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F2" w:rsidRDefault="00FF459F">
      <w:pPr>
        <w:spacing w:line="480" w:lineRule="exact"/>
        <w:jc w:val="left"/>
        <w:rPr>
          <w:rStyle w:val="NormalCharacter"/>
          <w:rFonts w:ascii="Times New Roman" w:eastAsia="楷体" w:hAnsi="Times New Roman" w:cs="Times New Roman"/>
          <w:bCs/>
          <w:sz w:val="24"/>
        </w:rPr>
      </w:pPr>
      <w:r>
        <w:rPr>
          <w:rStyle w:val="NormalCharacter"/>
          <w:rFonts w:ascii="Times New Roman" w:eastAsia="楷体" w:hAnsi="Times New Roman" w:cs="Times New Roman"/>
          <w:bCs/>
          <w:sz w:val="24"/>
        </w:rPr>
        <w:t>（内部资料、注意保管）</w:t>
      </w:r>
    </w:p>
    <w:p w:rsidR="00154EF2" w:rsidRDefault="00154EF2">
      <w:pPr>
        <w:spacing w:line="480" w:lineRule="exact"/>
        <w:jc w:val="left"/>
        <w:rPr>
          <w:rStyle w:val="NormalCharacter"/>
          <w:rFonts w:ascii="Times New Roman" w:eastAsia="楷体" w:hAnsi="Times New Roman" w:cs="Times New Roman"/>
          <w:bCs/>
          <w:sz w:val="28"/>
          <w:szCs w:val="28"/>
        </w:rPr>
      </w:pPr>
    </w:p>
    <w:p w:rsidR="00154EF2" w:rsidRPr="00591DBE" w:rsidRDefault="00FF459F" w:rsidP="00591DBE">
      <w:pPr>
        <w:spacing w:line="480" w:lineRule="exact"/>
        <w:jc w:val="center"/>
        <w:rPr>
          <w:rFonts w:ascii="方正小标宋简体" w:eastAsia="方正小标宋简体" w:hAnsi="Times New Roman" w:cs="Times New Roman"/>
          <w:bCs/>
          <w:sz w:val="32"/>
          <w:szCs w:val="32"/>
        </w:rPr>
      </w:pPr>
      <w:r>
        <w:rPr>
          <w:rStyle w:val="NormalCharacter"/>
          <w:rFonts w:ascii="方正小标宋简体" w:eastAsia="方正小标宋简体" w:hAnsi="Times New Roman" w:cs="Times New Roman" w:hint="eastAsia"/>
          <w:bCs/>
          <w:sz w:val="32"/>
          <w:szCs w:val="32"/>
        </w:rPr>
        <w:t>五华县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z w:val="32"/>
          <w:szCs w:val="32"/>
        </w:rPr>
        <w:t>2021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z w:val="32"/>
          <w:szCs w:val="32"/>
        </w:rPr>
        <w:t>年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z w:val="32"/>
          <w:szCs w:val="32"/>
        </w:rPr>
        <w:t>1-9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z w:val="32"/>
          <w:szCs w:val="32"/>
        </w:rPr>
        <w:t>月份经济运行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pacing w:val="20"/>
          <w:sz w:val="32"/>
          <w:szCs w:val="32"/>
        </w:rPr>
        <w:t>情况简析</w:t>
      </w:r>
    </w:p>
    <w:p w:rsidR="00154EF2" w:rsidRDefault="00154EF2">
      <w:pPr>
        <w:spacing w:line="480" w:lineRule="exact"/>
        <w:rPr>
          <w:rFonts w:ascii="Times New Roman" w:eastAsia="方正仿宋简体" w:hAnsi="Times New Roman" w:cs="Times New Roman"/>
          <w:b/>
          <w:bCs/>
          <w:kern w:val="0"/>
          <w:sz w:val="28"/>
          <w:szCs w:val="28"/>
        </w:rPr>
      </w:pPr>
    </w:p>
    <w:p w:rsidR="00154EF2" w:rsidRPr="00591DBE" w:rsidRDefault="00FF459F" w:rsidP="00591DBE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今年以来，县委、县政府采取有力措施，统筹推进疫情防控和经济社会发展，全县经济实现稳定回升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154EF2" w:rsidRPr="00591DBE" w:rsidRDefault="00FF459F" w:rsidP="00591DBE">
      <w:pPr>
        <w:spacing w:line="60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根据梅州市地区生产总值统一核算结果，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2021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年前三季度我县地区生产总值为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122.46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8.7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，两年平均增长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4.1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，增速比全国、全省平均水平分别低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1.1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0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个百分点，比全市平均水平（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7.9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）高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0.8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个百分点，增速排名全市（各县市区）第三。分三次产业看：第一产业增加值为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30.81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11.6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，两</w:t>
      </w:r>
      <w:bookmarkStart w:id="0" w:name="_GoBack"/>
      <w:bookmarkEnd w:id="0"/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年平均增长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7.3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；第二产业增加值为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25.17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4.7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，两年平均下降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1.2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；第三产业增加值为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66.49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8.8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，两年平均增长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5.1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。三次产业结构比例为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25.2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20.5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54.3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，三次产业分别拉动地区生产总值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3.0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1.0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4.7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个百分点的增长，对经济增长的贡献率分别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34.3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11.1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54.6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。分季度看：一季度增长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6.4%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，上半年增长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8.8%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，前三季度增长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8.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，呈稳定增长态势。分指标看：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主要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表现为“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三快五稳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一负”，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即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农业生产、固定资产投资、工业用电量快速增长，外贸进出口总额负增长，工业生产、社会消费、一般公共预算收入、税收收入稳定增长和金融业平稳运行。</w:t>
      </w:r>
    </w:p>
    <w:p w:rsidR="00154EF2" w:rsidRDefault="00FF459F" w:rsidP="00591DBE">
      <w:pPr>
        <w:jc w:val="center"/>
      </w:pPr>
      <w:r>
        <w:rPr>
          <w:rFonts w:ascii="Times New Roman" w:eastAsia="仿宋" w:hAnsi="Times New Roman" w:hint="eastAsia"/>
          <w:noProof/>
          <w:sz w:val="32"/>
          <w:szCs w:val="32"/>
        </w:rPr>
        <w:lastRenderedPageBreak/>
        <w:drawing>
          <wp:inline distT="0" distB="0" distL="114300" distR="114300">
            <wp:extent cx="5080000" cy="3810000"/>
            <wp:effectExtent l="4445" t="4445" r="20955" b="52705"/>
            <wp:docPr id="2" name="图表 2" descr="7b0a202020202263686172745265734964223a20223230343731333838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4EF2" w:rsidRPr="00591DBE" w:rsidRDefault="00FF459F" w:rsidP="00591DBE">
      <w:pPr>
        <w:spacing w:line="60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一、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农业生产保持较快增长，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其中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畜牧业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快速增长。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1-9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，全县农林牧渔业总产值为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48.17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14.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，增速比上半年低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0.8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个百分点，两年平均增长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8.8%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增速排名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全市（各县市区）第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。其中：农业、林业、牧业、渔业、农林牧渔服务业产值分别增长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2.7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0.3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33.4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1.7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7.8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154EF2" w:rsidRPr="00591DBE" w:rsidRDefault="00FF459F" w:rsidP="00591DBE">
      <w:pPr>
        <w:spacing w:line="60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二、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工业经济保持稳定增长态势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，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其中规上工业增加值较快增长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。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1-9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，全县实现规模以上工业增加值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4.68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11.3%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，增速比上半年低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3.6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个百分点，两年平均增长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4.4%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增速排名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全市（各县市区）第七。分门类看：制造业增加值为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4.21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7.9%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，占比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90%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；电力和热力燃气及水的生产和供应业增加值为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0.47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61.7%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，占比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10%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154EF2" w:rsidRPr="00591DBE" w:rsidRDefault="00FF459F" w:rsidP="00591DBE">
      <w:pPr>
        <w:spacing w:line="60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三、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固定资产投资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保持快速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增长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，其中房地产开发投资大幅增长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。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1-9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，全县完成固定资产投资同比增长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25.7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增速比上半年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低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3.3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个百分点，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两年平均下降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5.4%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，增速排名全市（各县市区）第一。分类型看：房地产开发投资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同比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121.31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、占投资总额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43.52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，增速排名全市（各县市区）第一；工业投资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同比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39.63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，增速排名全市（各县市区）第一；交通业投资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同比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7.94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%(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其中“高速公路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+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高铁”投资同比增长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31.63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），市政等其他项目投资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同比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下降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49.91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154EF2" w:rsidRPr="00591DBE" w:rsidRDefault="00FF459F" w:rsidP="00591DBE">
      <w:pPr>
        <w:spacing w:line="60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四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、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社会消费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保持稳定恢复态势，其中限额以上零售总额增幅较大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。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1-9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月，全县社会消费品零售总额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62.70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7.5%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，增速比上半年低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6.7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个百分点，两年平均下降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1.7%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，增速排名全市（各县市区）第二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分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类型看：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限额以上零售总额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1.49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亿元，同比增长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34.0%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，限额以下零售总额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61.21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亿元，同比增长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7.0%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，限上、限下消费比例为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2.4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：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97.6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商品零售总额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56.0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亿元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，同比增长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7.2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，餐饮收入总额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6.7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亿元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，同比增长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9.7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商品、餐饮消费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比例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为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89.4:10.6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城镇消费总额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47.65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亿元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，同比增长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7.9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，乡村消费总额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15.05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亿元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，同比增长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6.2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城、乡消费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比例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为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76:24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，城镇消费增速比农村高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1.7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个百分点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154EF2" w:rsidRPr="00591DBE" w:rsidRDefault="00FF459F" w:rsidP="00591DBE">
      <w:pPr>
        <w:spacing w:line="60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五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、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一般公共预算收入、税收收入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保持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稳定增长。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1-9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月，全县累计完成一般公共预算收入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8.20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10.34%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增速比上半年高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2.04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个百分点，两年平均增长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8.8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增速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排名全市（各县市区）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591DBE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全县完成税收收入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14.52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8.66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，增速比上半年低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6.91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个百分点，两年平均增长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0.63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；其中县级收入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5.38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5.07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，增速比上半年低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13.12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个百分点。</w:t>
      </w:r>
    </w:p>
    <w:p w:rsidR="00154EF2" w:rsidRPr="00591DBE" w:rsidRDefault="00FF459F" w:rsidP="00591DBE">
      <w:pPr>
        <w:spacing w:line="60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六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、工业用电量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大幅增长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，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居民生活用电量缓慢增长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。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1-9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月，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全社会用电量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10.74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亿千瓦时，同比增长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19.44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，增速比上半年高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7.04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个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百分点，两年平均增长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17.1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分类型看：城乡居民生活用电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4.91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亿千瓦时，同比增长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4.47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；全行业用电合计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5.83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亿千瓦时，同比增长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35.82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，其中工业用电量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2.84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亿千瓦时，同比增长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44.80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，增速比上半年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高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20.8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个百分点，两年平均增长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24.9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；工业用电中规上工业用电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0.88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亿千瓦时，同比增长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44.26 %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154EF2" w:rsidRPr="00591DBE" w:rsidRDefault="00FF459F" w:rsidP="00591DBE">
      <w:pPr>
        <w:spacing w:line="60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七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、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外贸进出口总额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负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增长，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实际利用外资同比降幅大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。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1-9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月，全县累计完成外贸进出口总额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12140.2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万美元，同比下降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5.59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占年计划任务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74.41%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；其中，出口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11545.2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万美元，进口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595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万美元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。实际利用外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资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544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万美元，同比下降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52.53%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，占年计划任务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157.68%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154EF2" w:rsidRPr="00591DBE" w:rsidRDefault="00FF459F" w:rsidP="00591DBE">
      <w:pPr>
        <w:spacing w:line="60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八</w:t>
      </w:r>
      <w:r w:rsidRPr="00591DBE">
        <w:rPr>
          <w:rFonts w:ascii="仿宋_GB2312" w:eastAsia="仿宋_GB2312" w:hAnsi="黑体" w:cs="Times New Roman" w:hint="eastAsia"/>
          <w:b/>
          <w:sz w:val="32"/>
          <w:szCs w:val="32"/>
        </w:rPr>
        <w:t>、金融业平稳运行，存贷比稳步提高。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截至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月底，全县金融机构本外币各项存款余额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328.72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亿元，比年初增长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02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；其中：住户存款余额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283.27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亿元，比年初增长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10.07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。金融机构贷款余额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13.35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亿元，比年初增长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2.27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。存贷比为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64.9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，比去年同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期（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58.5%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）高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6.4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个</w:t>
      </w:r>
      <w:r w:rsidRPr="00591DBE">
        <w:rPr>
          <w:rFonts w:ascii="仿宋_GB2312" w:eastAsia="仿宋_GB2312" w:hAnsi="Times New Roman" w:cs="Times New Roman" w:hint="eastAsia"/>
          <w:sz w:val="32"/>
          <w:szCs w:val="32"/>
        </w:rPr>
        <w:t>百分点。</w:t>
      </w:r>
    </w:p>
    <w:sectPr w:rsidR="00154EF2" w:rsidRPr="00591DBE" w:rsidSect="00591DBE">
      <w:footerReference w:type="default" r:id="rId8"/>
      <w:pgSz w:w="11906" w:h="16838" w:code="9"/>
      <w:pgMar w:top="1247" w:right="1247" w:bottom="1247" w:left="1247" w:header="851" w:footer="85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59F" w:rsidRDefault="00FF459F" w:rsidP="00154EF2">
      <w:r>
        <w:separator/>
      </w:r>
    </w:p>
  </w:endnote>
  <w:endnote w:type="continuationSeparator" w:id="1">
    <w:p w:rsidR="00FF459F" w:rsidRDefault="00FF459F" w:rsidP="00154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02B122F1-BBA4-49E1-8A0D-BE51F9C0E9E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E68E6C7-4AC8-4B73-AEAC-21B04DE9EB2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B4FD2BE-7554-464A-B09D-293FE7CE4C76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E8F9B3A3-5F19-46E9-AAEE-B25B3020667B}"/>
    <w:embedBold r:id="rId5" w:subsetted="1" w:fontKey="{77F7E53B-F291-4FDA-B01A-F4F8B3C2FC0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F2" w:rsidRDefault="00154EF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154EF2" w:rsidRDefault="00154EF2">
                <w:pPr>
                  <w:pStyle w:val="a3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fldChar w:fldCharType="begin"/>
                </w:r>
                <w:r w:rsidR="00FF459F">
                  <w:rPr>
                    <w:rFonts w:asciiTheme="majorEastAsia" w:eastAsiaTheme="majorEastAsia" w:hAnsiTheme="majorEastAsia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/>
                  </w:rPr>
                  <w:fldChar w:fldCharType="separate"/>
                </w:r>
                <w:r w:rsidR="00591DBE">
                  <w:rPr>
                    <w:rFonts w:asciiTheme="majorEastAsia" w:eastAsiaTheme="majorEastAsia" w:hAnsiTheme="majorEastAsia"/>
                    <w:noProof/>
                  </w:rPr>
                  <w:t>- 1 -</w:t>
                </w:r>
                <w:r>
                  <w:rPr>
                    <w:rFonts w:asciiTheme="majorEastAsia" w:eastAsiaTheme="majorEastAsia" w:hAnsiTheme="major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59F" w:rsidRDefault="00FF459F" w:rsidP="00154EF2">
      <w:r>
        <w:separator/>
      </w:r>
    </w:p>
  </w:footnote>
  <w:footnote w:type="continuationSeparator" w:id="1">
    <w:p w:rsidR="00FF459F" w:rsidRDefault="00FF459F" w:rsidP="00154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4D9"/>
    <w:rsid w:val="0009390A"/>
    <w:rsid w:val="00111A34"/>
    <w:rsid w:val="00154EF2"/>
    <w:rsid w:val="002840DD"/>
    <w:rsid w:val="002B53CB"/>
    <w:rsid w:val="003A6341"/>
    <w:rsid w:val="005127DB"/>
    <w:rsid w:val="00591DBE"/>
    <w:rsid w:val="005F09A2"/>
    <w:rsid w:val="005F37C3"/>
    <w:rsid w:val="00882B14"/>
    <w:rsid w:val="009C74FF"/>
    <w:rsid w:val="00AF5D32"/>
    <w:rsid w:val="00E77886"/>
    <w:rsid w:val="00EC14D9"/>
    <w:rsid w:val="00FF459F"/>
    <w:rsid w:val="012349B7"/>
    <w:rsid w:val="01BB12A3"/>
    <w:rsid w:val="01C0241A"/>
    <w:rsid w:val="02187F66"/>
    <w:rsid w:val="021E222F"/>
    <w:rsid w:val="023A5E60"/>
    <w:rsid w:val="027C5D94"/>
    <w:rsid w:val="02AE184B"/>
    <w:rsid w:val="04005CDB"/>
    <w:rsid w:val="04930909"/>
    <w:rsid w:val="04B73484"/>
    <w:rsid w:val="05286451"/>
    <w:rsid w:val="0566668B"/>
    <w:rsid w:val="06581112"/>
    <w:rsid w:val="066F0643"/>
    <w:rsid w:val="07B4624B"/>
    <w:rsid w:val="07D854DC"/>
    <w:rsid w:val="089F60A6"/>
    <w:rsid w:val="09650FD4"/>
    <w:rsid w:val="0A105458"/>
    <w:rsid w:val="0A7F5EC6"/>
    <w:rsid w:val="0AAD06C5"/>
    <w:rsid w:val="0ADD1F1A"/>
    <w:rsid w:val="0BD9331C"/>
    <w:rsid w:val="0BF1373F"/>
    <w:rsid w:val="0C1F27E5"/>
    <w:rsid w:val="0D3A4634"/>
    <w:rsid w:val="0D8F2394"/>
    <w:rsid w:val="0DAB4364"/>
    <w:rsid w:val="0FA80A1B"/>
    <w:rsid w:val="0FBE27A1"/>
    <w:rsid w:val="0FE9653D"/>
    <w:rsid w:val="0FFA1661"/>
    <w:rsid w:val="10A3463E"/>
    <w:rsid w:val="10B81304"/>
    <w:rsid w:val="10F17E29"/>
    <w:rsid w:val="11635695"/>
    <w:rsid w:val="120A7998"/>
    <w:rsid w:val="12667650"/>
    <w:rsid w:val="134B2D9C"/>
    <w:rsid w:val="139A519B"/>
    <w:rsid w:val="13B14E1B"/>
    <w:rsid w:val="1401070F"/>
    <w:rsid w:val="14536956"/>
    <w:rsid w:val="1466483E"/>
    <w:rsid w:val="14767F67"/>
    <w:rsid w:val="157D540E"/>
    <w:rsid w:val="157E3309"/>
    <w:rsid w:val="15C25C5B"/>
    <w:rsid w:val="166231D1"/>
    <w:rsid w:val="167913E8"/>
    <w:rsid w:val="17586E0A"/>
    <w:rsid w:val="177C17B6"/>
    <w:rsid w:val="17DF1576"/>
    <w:rsid w:val="188A25A7"/>
    <w:rsid w:val="18D15785"/>
    <w:rsid w:val="1909092C"/>
    <w:rsid w:val="196413A4"/>
    <w:rsid w:val="19767CA0"/>
    <w:rsid w:val="19A71B74"/>
    <w:rsid w:val="19CF3519"/>
    <w:rsid w:val="1A1409B3"/>
    <w:rsid w:val="1A294EED"/>
    <w:rsid w:val="1A7638DE"/>
    <w:rsid w:val="1A811051"/>
    <w:rsid w:val="1A9451F0"/>
    <w:rsid w:val="1AB664D9"/>
    <w:rsid w:val="1AEC18B3"/>
    <w:rsid w:val="1AFB0799"/>
    <w:rsid w:val="1B4C34A4"/>
    <w:rsid w:val="1BB27C94"/>
    <w:rsid w:val="1C5D596F"/>
    <w:rsid w:val="1D312AB6"/>
    <w:rsid w:val="209B1067"/>
    <w:rsid w:val="20A56CA5"/>
    <w:rsid w:val="20AE6B74"/>
    <w:rsid w:val="21187FB5"/>
    <w:rsid w:val="21310D11"/>
    <w:rsid w:val="232E745C"/>
    <w:rsid w:val="23634C6D"/>
    <w:rsid w:val="239534C1"/>
    <w:rsid w:val="23E97E22"/>
    <w:rsid w:val="240646DF"/>
    <w:rsid w:val="241D16E8"/>
    <w:rsid w:val="24901A1A"/>
    <w:rsid w:val="24967636"/>
    <w:rsid w:val="24A91651"/>
    <w:rsid w:val="24DA3047"/>
    <w:rsid w:val="24DF6717"/>
    <w:rsid w:val="2500608E"/>
    <w:rsid w:val="251C60D5"/>
    <w:rsid w:val="257C72E1"/>
    <w:rsid w:val="260D7D3A"/>
    <w:rsid w:val="267C27A2"/>
    <w:rsid w:val="268B7806"/>
    <w:rsid w:val="26B23E11"/>
    <w:rsid w:val="26C01913"/>
    <w:rsid w:val="27135B47"/>
    <w:rsid w:val="27F1233A"/>
    <w:rsid w:val="28AA3191"/>
    <w:rsid w:val="28B37FAE"/>
    <w:rsid w:val="291256CD"/>
    <w:rsid w:val="298D53DE"/>
    <w:rsid w:val="2A6575B9"/>
    <w:rsid w:val="2A712D0A"/>
    <w:rsid w:val="2B295867"/>
    <w:rsid w:val="2B33283C"/>
    <w:rsid w:val="2B630693"/>
    <w:rsid w:val="2C793F96"/>
    <w:rsid w:val="2CE54A9E"/>
    <w:rsid w:val="2CFA58D8"/>
    <w:rsid w:val="2D261583"/>
    <w:rsid w:val="2E1D7DA1"/>
    <w:rsid w:val="2F077D98"/>
    <w:rsid w:val="2F0A1B5E"/>
    <w:rsid w:val="2FA74803"/>
    <w:rsid w:val="2FB60BF8"/>
    <w:rsid w:val="2FB64C6B"/>
    <w:rsid w:val="303D5567"/>
    <w:rsid w:val="304B0EF9"/>
    <w:rsid w:val="30694832"/>
    <w:rsid w:val="306A297F"/>
    <w:rsid w:val="306D51FF"/>
    <w:rsid w:val="30A3230E"/>
    <w:rsid w:val="314E701A"/>
    <w:rsid w:val="31890692"/>
    <w:rsid w:val="318A2DCD"/>
    <w:rsid w:val="31D51107"/>
    <w:rsid w:val="31E36B85"/>
    <w:rsid w:val="32035A1C"/>
    <w:rsid w:val="32161023"/>
    <w:rsid w:val="32234A00"/>
    <w:rsid w:val="324648CB"/>
    <w:rsid w:val="32697B37"/>
    <w:rsid w:val="332C3320"/>
    <w:rsid w:val="33C43021"/>
    <w:rsid w:val="34096584"/>
    <w:rsid w:val="34975F33"/>
    <w:rsid w:val="34BD4C31"/>
    <w:rsid w:val="350A3813"/>
    <w:rsid w:val="35247D48"/>
    <w:rsid w:val="358B19C0"/>
    <w:rsid w:val="35DA11E8"/>
    <w:rsid w:val="3628789A"/>
    <w:rsid w:val="372B36C4"/>
    <w:rsid w:val="37895DC5"/>
    <w:rsid w:val="37943733"/>
    <w:rsid w:val="37CE5661"/>
    <w:rsid w:val="37EA1DF3"/>
    <w:rsid w:val="383610B3"/>
    <w:rsid w:val="384D4C66"/>
    <w:rsid w:val="38950BBD"/>
    <w:rsid w:val="392A6AB3"/>
    <w:rsid w:val="3970606F"/>
    <w:rsid w:val="397B34F9"/>
    <w:rsid w:val="39A83939"/>
    <w:rsid w:val="3A57612B"/>
    <w:rsid w:val="3A5E6050"/>
    <w:rsid w:val="3A983C52"/>
    <w:rsid w:val="3AE74A8C"/>
    <w:rsid w:val="3C064619"/>
    <w:rsid w:val="3C5B3212"/>
    <w:rsid w:val="3CB21666"/>
    <w:rsid w:val="3CFE42B1"/>
    <w:rsid w:val="3D351175"/>
    <w:rsid w:val="3DC70233"/>
    <w:rsid w:val="3DE16978"/>
    <w:rsid w:val="3E282903"/>
    <w:rsid w:val="3EEF31BA"/>
    <w:rsid w:val="3F0B4CBF"/>
    <w:rsid w:val="3F587FFC"/>
    <w:rsid w:val="3F8E2CBE"/>
    <w:rsid w:val="3FFC48B3"/>
    <w:rsid w:val="404D613F"/>
    <w:rsid w:val="411A5F27"/>
    <w:rsid w:val="414474DF"/>
    <w:rsid w:val="41847D84"/>
    <w:rsid w:val="41C47AA8"/>
    <w:rsid w:val="41C8163A"/>
    <w:rsid w:val="42054FF6"/>
    <w:rsid w:val="42230F4E"/>
    <w:rsid w:val="422832D7"/>
    <w:rsid w:val="429441C8"/>
    <w:rsid w:val="42D27BD2"/>
    <w:rsid w:val="42F33BC3"/>
    <w:rsid w:val="42F518DE"/>
    <w:rsid w:val="43CB3177"/>
    <w:rsid w:val="44562392"/>
    <w:rsid w:val="44973136"/>
    <w:rsid w:val="449C2DAD"/>
    <w:rsid w:val="44C67FDC"/>
    <w:rsid w:val="458D4D84"/>
    <w:rsid w:val="459C3E7A"/>
    <w:rsid w:val="45BD690E"/>
    <w:rsid w:val="467C4CA8"/>
    <w:rsid w:val="46860AE5"/>
    <w:rsid w:val="46DC5745"/>
    <w:rsid w:val="4759697B"/>
    <w:rsid w:val="47C703FF"/>
    <w:rsid w:val="47FE67F0"/>
    <w:rsid w:val="4980312A"/>
    <w:rsid w:val="49C6638F"/>
    <w:rsid w:val="4A120B94"/>
    <w:rsid w:val="4A6E6F3D"/>
    <w:rsid w:val="4A9D2BEB"/>
    <w:rsid w:val="4C61181E"/>
    <w:rsid w:val="4C8511D0"/>
    <w:rsid w:val="4CBB2899"/>
    <w:rsid w:val="4D065E43"/>
    <w:rsid w:val="4D1F385B"/>
    <w:rsid w:val="4D303CA9"/>
    <w:rsid w:val="4D76663E"/>
    <w:rsid w:val="4DD43B25"/>
    <w:rsid w:val="4E2A45BA"/>
    <w:rsid w:val="4E6E25EF"/>
    <w:rsid w:val="4F377E87"/>
    <w:rsid w:val="4FB3474B"/>
    <w:rsid w:val="4FC51BF5"/>
    <w:rsid w:val="4FD120C9"/>
    <w:rsid w:val="50057278"/>
    <w:rsid w:val="50DD4004"/>
    <w:rsid w:val="510C61B8"/>
    <w:rsid w:val="513E1221"/>
    <w:rsid w:val="51947BD7"/>
    <w:rsid w:val="52393172"/>
    <w:rsid w:val="525164A4"/>
    <w:rsid w:val="52F67AA9"/>
    <w:rsid w:val="537768B3"/>
    <w:rsid w:val="538C5998"/>
    <w:rsid w:val="53937BA8"/>
    <w:rsid w:val="539501F9"/>
    <w:rsid w:val="53E51E3A"/>
    <w:rsid w:val="53E76345"/>
    <w:rsid w:val="54EB1881"/>
    <w:rsid w:val="54F7037E"/>
    <w:rsid w:val="5572264A"/>
    <w:rsid w:val="55825B38"/>
    <w:rsid w:val="55997BEB"/>
    <w:rsid w:val="568F2C44"/>
    <w:rsid w:val="569F5CD1"/>
    <w:rsid w:val="56AF177F"/>
    <w:rsid w:val="56B92860"/>
    <w:rsid w:val="57916F0E"/>
    <w:rsid w:val="57DC4CDB"/>
    <w:rsid w:val="582E3E80"/>
    <w:rsid w:val="58C428A6"/>
    <w:rsid w:val="59486F6A"/>
    <w:rsid w:val="594F7A18"/>
    <w:rsid w:val="596B212C"/>
    <w:rsid w:val="5A4F05D2"/>
    <w:rsid w:val="5AE84ECC"/>
    <w:rsid w:val="5BA761CE"/>
    <w:rsid w:val="5BEC1C7C"/>
    <w:rsid w:val="5BED1B8E"/>
    <w:rsid w:val="5C895452"/>
    <w:rsid w:val="5C895478"/>
    <w:rsid w:val="5CAF1637"/>
    <w:rsid w:val="5E007170"/>
    <w:rsid w:val="5E3325ED"/>
    <w:rsid w:val="5E3B05AD"/>
    <w:rsid w:val="5EBE143D"/>
    <w:rsid w:val="5EDA482F"/>
    <w:rsid w:val="5FB2602C"/>
    <w:rsid w:val="5FBF49C5"/>
    <w:rsid w:val="602A26E8"/>
    <w:rsid w:val="60642E2B"/>
    <w:rsid w:val="608F2D95"/>
    <w:rsid w:val="609A4E1A"/>
    <w:rsid w:val="60CA67BB"/>
    <w:rsid w:val="60E728B6"/>
    <w:rsid w:val="615D7C98"/>
    <w:rsid w:val="619D5765"/>
    <w:rsid w:val="61CB0445"/>
    <w:rsid w:val="61E4787B"/>
    <w:rsid w:val="61ED48D1"/>
    <w:rsid w:val="6206748F"/>
    <w:rsid w:val="6209472A"/>
    <w:rsid w:val="62202F7F"/>
    <w:rsid w:val="628720A0"/>
    <w:rsid w:val="62A83061"/>
    <w:rsid w:val="63136EFC"/>
    <w:rsid w:val="636E5D16"/>
    <w:rsid w:val="638C25F8"/>
    <w:rsid w:val="6391146C"/>
    <w:rsid w:val="639E5F0E"/>
    <w:rsid w:val="647E03F3"/>
    <w:rsid w:val="654E5032"/>
    <w:rsid w:val="65806A0D"/>
    <w:rsid w:val="65B66585"/>
    <w:rsid w:val="65DA6297"/>
    <w:rsid w:val="662F536F"/>
    <w:rsid w:val="66646464"/>
    <w:rsid w:val="66704BC0"/>
    <w:rsid w:val="66B54861"/>
    <w:rsid w:val="67186444"/>
    <w:rsid w:val="679E5412"/>
    <w:rsid w:val="68032DF0"/>
    <w:rsid w:val="69972381"/>
    <w:rsid w:val="6A1037EB"/>
    <w:rsid w:val="6A1B790E"/>
    <w:rsid w:val="6A307960"/>
    <w:rsid w:val="6A734CA6"/>
    <w:rsid w:val="6AA02534"/>
    <w:rsid w:val="6AC7670A"/>
    <w:rsid w:val="6B17268F"/>
    <w:rsid w:val="6B95731D"/>
    <w:rsid w:val="6CA1645A"/>
    <w:rsid w:val="6D0848E0"/>
    <w:rsid w:val="6D387661"/>
    <w:rsid w:val="6D5F7C72"/>
    <w:rsid w:val="6D907E46"/>
    <w:rsid w:val="6E1B38DD"/>
    <w:rsid w:val="6E686245"/>
    <w:rsid w:val="6EB92DE6"/>
    <w:rsid w:val="6EDD3A32"/>
    <w:rsid w:val="6EE8454F"/>
    <w:rsid w:val="6EFC0B5E"/>
    <w:rsid w:val="6F753042"/>
    <w:rsid w:val="6F8F5A1C"/>
    <w:rsid w:val="6FB71CAF"/>
    <w:rsid w:val="702C2D4E"/>
    <w:rsid w:val="70482B30"/>
    <w:rsid w:val="70B364F1"/>
    <w:rsid w:val="70CD468A"/>
    <w:rsid w:val="70FD3A4D"/>
    <w:rsid w:val="718025B7"/>
    <w:rsid w:val="71847EB1"/>
    <w:rsid w:val="72225C24"/>
    <w:rsid w:val="72990F2B"/>
    <w:rsid w:val="72A93E1C"/>
    <w:rsid w:val="72E40823"/>
    <w:rsid w:val="72E64DD3"/>
    <w:rsid w:val="72E920C5"/>
    <w:rsid w:val="73C70FD6"/>
    <w:rsid w:val="74DC2333"/>
    <w:rsid w:val="75A11B69"/>
    <w:rsid w:val="75D549F3"/>
    <w:rsid w:val="76993E1F"/>
    <w:rsid w:val="769B01A9"/>
    <w:rsid w:val="76A83C36"/>
    <w:rsid w:val="772E6241"/>
    <w:rsid w:val="774B76D6"/>
    <w:rsid w:val="775A1547"/>
    <w:rsid w:val="7782410A"/>
    <w:rsid w:val="77877CB3"/>
    <w:rsid w:val="77921E33"/>
    <w:rsid w:val="77E149E3"/>
    <w:rsid w:val="77E2768C"/>
    <w:rsid w:val="780806F5"/>
    <w:rsid w:val="78161250"/>
    <w:rsid w:val="784B1E09"/>
    <w:rsid w:val="786C3095"/>
    <w:rsid w:val="786E58B9"/>
    <w:rsid w:val="786E67A5"/>
    <w:rsid w:val="787E0094"/>
    <w:rsid w:val="78C16966"/>
    <w:rsid w:val="7A307323"/>
    <w:rsid w:val="7B1060B3"/>
    <w:rsid w:val="7B814771"/>
    <w:rsid w:val="7C8715F5"/>
    <w:rsid w:val="7CD114F2"/>
    <w:rsid w:val="7CE56FF1"/>
    <w:rsid w:val="7CE76B79"/>
    <w:rsid w:val="7D177C50"/>
    <w:rsid w:val="7D795883"/>
    <w:rsid w:val="7DB6187A"/>
    <w:rsid w:val="7DCD6E64"/>
    <w:rsid w:val="7E215C5A"/>
    <w:rsid w:val="7E6C1FCC"/>
    <w:rsid w:val="7EA82C64"/>
    <w:rsid w:val="7F023F74"/>
    <w:rsid w:val="7F2A5CD3"/>
    <w:rsid w:val="7F82509D"/>
    <w:rsid w:val="7F895CC5"/>
    <w:rsid w:val="7FE1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3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154E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rsid w:val="00154EF2"/>
    <w:pPr>
      <w:spacing w:after="120"/>
    </w:pPr>
    <w:rPr>
      <w:rFonts w:ascii="Calibri" w:eastAsia="宋体" w:hAnsi="Calibri" w:cs="Times New Roman"/>
      <w:sz w:val="16"/>
      <w:szCs w:val="16"/>
    </w:rPr>
  </w:style>
  <w:style w:type="paragraph" w:styleId="a3">
    <w:name w:val="footer"/>
    <w:basedOn w:val="a"/>
    <w:uiPriority w:val="99"/>
    <w:qFormat/>
    <w:rsid w:val="00154E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54E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54EF2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a6">
    <w:name w:val="Strong"/>
    <w:basedOn w:val="a0"/>
    <w:qFormat/>
    <w:rsid w:val="00154EF2"/>
    <w:rPr>
      <w:b/>
    </w:rPr>
  </w:style>
  <w:style w:type="character" w:customStyle="1" w:styleId="NormalCharacter">
    <w:name w:val="NormalCharacter"/>
    <w:qFormat/>
    <w:rsid w:val="00154EF2"/>
    <w:rPr>
      <w:kern w:val="2"/>
      <w:sz w:val="21"/>
      <w:szCs w:val="24"/>
      <w:lang w:val="en-US" w:eastAsia="zh-CN" w:bidi="ar-SA"/>
    </w:rPr>
  </w:style>
  <w:style w:type="paragraph" w:styleId="a7">
    <w:name w:val="Balloon Text"/>
    <w:basedOn w:val="a"/>
    <w:link w:val="Char"/>
    <w:rsid w:val="00591DBE"/>
    <w:rPr>
      <w:sz w:val="18"/>
      <w:szCs w:val="18"/>
    </w:rPr>
  </w:style>
  <w:style w:type="character" w:customStyle="1" w:styleId="Char">
    <w:name w:val="批注框文本 Char"/>
    <w:basedOn w:val="a0"/>
    <w:link w:val="a7"/>
    <w:rsid w:val="00591D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__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altLang="en-US" b="1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图</a:t>
            </a:r>
            <a:r>
              <a:rPr lang="en-US" altLang="zh-CN" b="1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1 2021</a:t>
            </a:r>
            <a:r>
              <a:rPr altLang="en-US" b="1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年前三季度县内生产总值构成（</a:t>
            </a:r>
            <a:r>
              <a:rPr lang="en-US" altLang="zh-CN" b="1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%</a:t>
            </a:r>
            <a:r>
              <a:rPr altLang="en-US" b="1"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）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980674134041521"/>
          <c:y val="0.19913419913419908"/>
          <c:w val="0.4115752734229981"/>
          <c:h val="0.6932638047138041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rgbClr val="63B1EF">
                <a:alpha val="67000"/>
              </a:srgbClr>
            </a:solidFill>
            <a:ln w="19050" cap="rnd">
              <a:noFill/>
              <a:round/>
            </a:ln>
            <a:effectLst/>
          </c:spPr>
          <c:dPt>
            <c:idx val="0"/>
          </c:dPt>
          <c:dPt>
            <c:idx val="1"/>
            <c:spPr>
              <a:solidFill>
                <a:srgbClr val="75D890">
                  <a:alpha val="67000"/>
                </a:srgbClr>
              </a:solidFill>
              <a:ln w="19050" cap="rnd">
                <a:noFill/>
                <a:round/>
              </a:ln>
              <a:effectLst/>
            </c:spPr>
          </c:dPt>
          <c:dPt>
            <c:idx val="2"/>
            <c:spPr>
              <a:solidFill>
                <a:srgbClr val="FB7E72">
                  <a:alpha val="67000"/>
                </a:srgbClr>
              </a:solidFill>
              <a:ln w="19050" cap="rnd">
                <a:noFill/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  <a:endParaRPr lang="zh-CN"/>
              </a:p>
            </c:txPr>
            <c:dLblPos val="inEnd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第一产业</c:v>
                </c:pt>
                <c:pt idx="1">
                  <c:v>第二产业</c:v>
                </c:pt>
                <c:pt idx="2">
                  <c:v>第三产业</c:v>
                </c:pt>
              </c:strCache>
            </c:strRef>
          </c:cat>
          <c:val>
            <c:numRef>
              <c:f>Sheet1!$B$2:$B$4</c:f>
              <c:numCache>
                <c:formatCode>0.00_ </c:formatCode>
                <c:ptCount val="3"/>
                <c:pt idx="0">
                  <c:v>25.2</c:v>
                </c:pt>
                <c:pt idx="1">
                  <c:v>20.5</c:v>
                </c:pt>
                <c:pt idx="2">
                  <c:v>54.3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</c:strCache>
            </c:strRef>
          </c:tx>
          <c:spPr>
            <a:solidFill>
              <a:srgbClr val="63B1EF">
                <a:alpha val="67000"/>
              </a:srgbClr>
            </a:solidFill>
            <a:ln w="19050" cap="rnd">
              <a:noFill/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  <a:endParaRPr lang="zh-CN"/>
              </a:p>
            </c:txPr>
            <c:dLblPos val="inEnd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第一产业</c:v>
                </c:pt>
                <c:pt idx="1">
                  <c:v>第二产业</c:v>
                </c:pt>
                <c:pt idx="2">
                  <c:v>第三产业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</c:strCache>
            </c:strRef>
          </c:tx>
          <c:spPr>
            <a:solidFill>
              <a:srgbClr val="63B1EF">
                <a:alpha val="67000"/>
              </a:srgbClr>
            </a:solidFill>
            <a:ln w="19050" cap="rnd">
              <a:noFill/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  <a:endParaRPr lang="zh-CN"/>
              </a:p>
            </c:txPr>
            <c:dLblPos val="inEnd"/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第一产业</c:v>
                </c:pt>
                <c:pt idx="1">
                  <c:v>第二产业</c:v>
                </c:pt>
                <c:pt idx="2">
                  <c:v>第三产业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Val val="1"/>
        </c:dLbls>
        <c:firstSliceAng val="0"/>
      </c:pieChart>
      <c:spPr>
        <a:pattFill prst="lgGrid">
          <a:fgClr>
            <a:srgbClr val="F8F8F8"/>
          </a:fgClr>
          <a:bgClr>
            <a:schemeClr val="bg1"/>
          </a:bgClr>
        </a:pattFill>
        <a:ln>
          <a:solidFill>
            <a:schemeClr val="bg1">
              <a:lumMod val="95000"/>
            </a:schemeClr>
          </a:solidFill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  <a:endParaRPr lang="zh-CN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  <a:endParaRPr lang="zh-CN"/>
    </a:p>
  </c:txPr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322</Words>
  <Characters>1838</Characters>
  <Application>Microsoft Office Word</Application>
  <DocSecurity>0</DocSecurity>
  <Lines>15</Lines>
  <Paragraphs>4</Paragraphs>
  <ScaleCrop>false</ScaleCrop>
  <Company>微软中国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2021-05-29T09:06:00Z</cp:lastPrinted>
  <dcterms:created xsi:type="dcterms:W3CDTF">2014-10-29T12:08:00Z</dcterms:created>
  <dcterms:modified xsi:type="dcterms:W3CDTF">2021-10-28T01:31:00Z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2D81A317995D47CBA6D22CB00D7B5C8E</vt:lpwstr>
  </property>
  <property fmtid="{D5CDD505-2E9C-101B-9397-08002B2CF9AE}" pid="4" name="KSOSaveFontToCloudKey">
    <vt:lpwstr>305600870_embed</vt:lpwstr>
  </property>
</Properties>
</file>