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88" w:rsidRPr="00F0114B" w:rsidRDefault="00193DDA" w:rsidP="00A00EC8">
      <w:pPr>
        <w:spacing w:line="560" w:lineRule="exact"/>
        <w:jc w:val="center"/>
        <w:rPr>
          <w:rFonts w:asciiTheme="majorEastAsia" w:eastAsiaTheme="majorEastAsia" w:hAnsiTheme="majorEastAsia" w:cs="方正小标宋简体"/>
          <w:b/>
          <w:bCs/>
          <w:sz w:val="44"/>
          <w:szCs w:val="44"/>
          <w:shd w:val="clear" w:color="auto" w:fill="FFFFFF"/>
        </w:rPr>
      </w:pPr>
      <w:r w:rsidRPr="00F0114B">
        <w:rPr>
          <w:rFonts w:asciiTheme="majorEastAsia" w:eastAsiaTheme="majorEastAsia" w:hAnsiTheme="majorEastAsia" w:cs="方正小标宋简体" w:hint="eastAsia"/>
          <w:b/>
          <w:bCs/>
          <w:sz w:val="44"/>
          <w:szCs w:val="44"/>
          <w:shd w:val="clear" w:color="auto" w:fill="FFFFFF"/>
        </w:rPr>
        <w:t>五华县开展河道非法采砂专项整治行动工作方案</w:t>
      </w:r>
    </w:p>
    <w:p w:rsidR="00832588" w:rsidRDefault="00832588">
      <w:pPr>
        <w:spacing w:line="560" w:lineRule="exact"/>
        <w:ind w:firstLineChars="150" w:firstLine="542"/>
        <w:jc w:val="left"/>
        <w:rPr>
          <w:rFonts w:asciiTheme="majorEastAsia" w:eastAsiaTheme="majorEastAsia" w:hAnsiTheme="majorEastAsia" w:cs="方正小标宋简体"/>
          <w:b/>
          <w:bCs/>
          <w:sz w:val="36"/>
          <w:szCs w:val="36"/>
          <w:shd w:val="clear" w:color="auto" w:fill="FFFFFF"/>
        </w:rPr>
      </w:pPr>
    </w:p>
    <w:p w:rsidR="00832588" w:rsidRPr="00F0114B" w:rsidRDefault="00193DDA">
      <w:pPr>
        <w:spacing w:line="500" w:lineRule="exact"/>
        <w:rPr>
          <w:rFonts w:ascii="仿宋" w:eastAsia="仿宋" w:hAnsi="仿宋" w:cs="方正小标宋简体"/>
          <w:bCs/>
          <w:sz w:val="32"/>
          <w:szCs w:val="32"/>
          <w:shd w:val="clear" w:color="auto" w:fill="FFFFFF"/>
        </w:rPr>
      </w:pPr>
      <w:r>
        <w:rPr>
          <w:rFonts w:ascii="仿宋" w:eastAsia="仿宋" w:hAnsi="仿宋" w:cs="方正小标宋简体" w:hint="eastAsia"/>
          <w:bCs/>
          <w:sz w:val="32"/>
          <w:szCs w:val="32"/>
          <w:shd w:val="clear" w:color="auto" w:fill="FFFFFF"/>
        </w:rPr>
        <w:t xml:space="preserve">  </w:t>
      </w:r>
      <w:r w:rsidRPr="001C2961">
        <w:rPr>
          <w:rFonts w:ascii="仿宋" w:eastAsia="仿宋" w:hAnsi="仿宋" w:cs="方正小标宋简体" w:hint="eastAsia"/>
          <w:bCs/>
          <w:sz w:val="32"/>
          <w:szCs w:val="32"/>
          <w:shd w:val="clear" w:color="auto" w:fill="FFFFFF"/>
        </w:rPr>
        <w:t xml:space="preserve">  </w:t>
      </w:r>
      <w:r w:rsidRPr="00F0114B">
        <w:rPr>
          <w:rFonts w:ascii="仿宋" w:eastAsia="仿宋" w:hAnsi="仿宋" w:cs="方正小标宋简体" w:hint="eastAsia"/>
          <w:bCs/>
          <w:sz w:val="32"/>
          <w:szCs w:val="32"/>
          <w:shd w:val="clear" w:color="auto" w:fill="FFFFFF"/>
        </w:rPr>
        <w:t>为贯彻落实中央扫黑除恶常态化暨加快推进重点行业领域整治的决策部署，严厉打击“沙霸”及背后“保护伞”，维护良好河砂管理秩序，保障河库健康和防洪安全。根据《水利部办公厅关于开展全国河道非法采砂专项整治行动的通知》（办河湖〔2021〕252 号）、《广东省水利厅关于印发广东省开展河道非法采砂专项整治行动工作方案的通知》（粤水水政〔2021〕2 号）和《梅州市水务局关于印发梅州市开展河道非法采砂专项整治行动工作方案的通知》</w:t>
      </w:r>
      <w:r w:rsidR="00F86452" w:rsidRPr="00F0114B">
        <w:rPr>
          <w:rFonts w:ascii="仿宋" w:eastAsia="仿宋" w:hAnsi="仿宋"/>
          <w:sz w:val="32"/>
          <w:szCs w:val="32"/>
        </w:rPr>
        <w:t>梅市水政法〔2021〕12 号</w:t>
      </w:r>
      <w:r w:rsidRPr="00F0114B">
        <w:rPr>
          <w:rFonts w:ascii="仿宋" w:eastAsia="仿宋" w:hAnsi="仿宋" w:cs="方正小标宋简体" w:hint="eastAsia"/>
          <w:bCs/>
          <w:sz w:val="32"/>
          <w:szCs w:val="32"/>
          <w:shd w:val="clear" w:color="auto" w:fill="FFFFFF"/>
        </w:rPr>
        <w:t>（以下简称《通知》）精神，结合我县实际，制定本方案。</w:t>
      </w:r>
    </w:p>
    <w:p w:rsidR="00832588" w:rsidRPr="00F0114B" w:rsidRDefault="00193DDA">
      <w:pPr>
        <w:spacing w:line="500" w:lineRule="exact"/>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t xml:space="preserve">     一、总体要求</w:t>
      </w:r>
    </w:p>
    <w:p w:rsidR="00832588" w:rsidRPr="00F0114B" w:rsidRDefault="00193DDA" w:rsidP="00193DDA">
      <w:pPr>
        <w:spacing w:line="500" w:lineRule="exact"/>
        <w:ind w:firstLineChars="250" w:firstLine="80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全面贯彻实施水法律法规，坚持有法必依、执法必严、违法必究。自 2021 年 10月 1 日起，集中一年时间，对全县有采砂管理任务的河道，持续深入开展非法采砂专项整治（以下简称专项整治）。专项整治坚持以打击为先、以防控为基、以监管为重、以立制为本、以明责为要，对非法采砂坚决重拳出击，严厉打击“沙霸”及其背后“保护伞”，坚决打赢河道非法采砂整治攻坚战。充分发挥河长牵头抓总和组织协调作用，加大对重点河段、水域、人员、船舶机具管控力度，全面遏制非法采砂反弹势头，推动河道采砂领域涉黑涉恶现象得到有效治理、河道采砂秩序持续向好、采砂管理和资金保障机制进一步完善、河库面貌不断改观、人民群众满意度持续提升。</w:t>
      </w:r>
    </w:p>
    <w:p w:rsidR="00832588" w:rsidRPr="00F0114B" w:rsidRDefault="00193DDA">
      <w:pPr>
        <w:spacing w:line="500" w:lineRule="exact"/>
        <w:ind w:firstLineChars="250" w:firstLine="803"/>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t>二、工作任务</w:t>
      </w:r>
    </w:p>
    <w:p w:rsidR="00832588" w:rsidRPr="00F0114B" w:rsidRDefault="00193DDA">
      <w:pPr>
        <w:spacing w:line="500" w:lineRule="exact"/>
        <w:ind w:firstLineChars="200" w:firstLine="643"/>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lastRenderedPageBreak/>
        <w:t>（一）责任分工</w:t>
      </w:r>
    </w:p>
    <w:p w:rsidR="00832588" w:rsidRPr="00F0114B" w:rsidRDefault="00193DDA">
      <w:pPr>
        <w:spacing w:line="500" w:lineRule="exact"/>
        <w:ind w:firstLineChars="200" w:firstLine="64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根据水利部和省水利厅、市水务局的部署，县和镇的具体责任分工如下：</w:t>
      </w:r>
    </w:p>
    <w:p w:rsidR="00832588" w:rsidRPr="00F0114B" w:rsidRDefault="00193DDA">
      <w:pPr>
        <w:spacing w:line="500" w:lineRule="exact"/>
        <w:ind w:firstLineChars="200" w:firstLine="64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各级河长制办公室</w:t>
      </w:r>
      <w:r w:rsidRPr="00F0114B">
        <w:rPr>
          <w:rFonts w:ascii="仿宋" w:eastAsia="仿宋" w:hAnsi="仿宋" w:cs="方正小标宋简体" w:hint="eastAsia"/>
          <w:bCs/>
          <w:sz w:val="32"/>
          <w:szCs w:val="32"/>
          <w:shd w:val="clear" w:color="auto" w:fill="FFFFFF"/>
        </w:rPr>
        <w:t xml:space="preserve">  将专项整治工作纳入各地贯彻落实河长制的重点工作任务，根据行动要求作出安排部署并实施考核。对整治工作推进不力、排查整改走过场、采砂秩序混乱的地区，提请有关部门予以追责问责。</w:t>
      </w:r>
    </w:p>
    <w:p w:rsidR="00832588" w:rsidRPr="00F0114B" w:rsidRDefault="00193DDA">
      <w:pPr>
        <w:spacing w:line="500" w:lineRule="exact"/>
        <w:ind w:firstLineChars="200" w:firstLine="64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 xml:space="preserve">县水务局 </w:t>
      </w:r>
      <w:r w:rsidRPr="00F0114B">
        <w:rPr>
          <w:rFonts w:ascii="仿宋" w:eastAsia="仿宋" w:hAnsi="仿宋" w:cs="方正小标宋简体" w:hint="eastAsia"/>
          <w:bCs/>
          <w:sz w:val="32"/>
          <w:szCs w:val="32"/>
          <w:shd w:val="clear" w:color="auto" w:fill="FFFFFF"/>
        </w:rPr>
        <w:t>负责组织实施全县河道非法采砂专项整治行动，制定印发了《五华县水务局关于常态化开展扫黑除恶斗争暨打击河道非法采砂执法工作实施方案》，对“沙霸”、“村霸”、暴力抗法、干扰执法等行为和涉砂领域黑恶势力及其保护伞纳入扫黑除恶常态化工作进行部署。必要时集中抽调专门力量，组织开展联合执法和监督检查，适时组织对问题多发区域、河段进行抽查，重大问题挂牌督办。组织辖区内的专项整治工作。</w:t>
      </w:r>
    </w:p>
    <w:p w:rsidR="00832588" w:rsidRPr="00F0114B" w:rsidRDefault="00193DDA">
      <w:pPr>
        <w:spacing w:line="500" w:lineRule="exact"/>
        <w:ind w:firstLineChars="200" w:firstLine="64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各镇依据职责负责具体落实辖区内河道非法采砂专项整治行动。要认真组织抓好本辖区内河道非法采砂专项整治行动的各项工作，依法查处各种河道非法采（运）砂行为。要建立专项整治行动相关台账并进行督促检查。</w:t>
      </w:r>
    </w:p>
    <w:p w:rsidR="00832588" w:rsidRPr="00F0114B" w:rsidRDefault="00193DDA">
      <w:pPr>
        <w:spacing w:line="500" w:lineRule="exact"/>
        <w:ind w:firstLineChars="200" w:firstLine="64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通过开展专项整治行动，进一步明确县、镇管理部门职责和任务，强化层级管理，层层落实责任，加强部门协调联动，建立长效管理机制。</w:t>
      </w:r>
    </w:p>
    <w:p w:rsidR="00832588" w:rsidRPr="00F0114B" w:rsidRDefault="00193DDA">
      <w:pPr>
        <w:spacing w:line="500" w:lineRule="exact"/>
        <w:ind w:firstLineChars="200" w:firstLine="643"/>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t>（二）任务要求</w:t>
      </w:r>
    </w:p>
    <w:p w:rsidR="00832588" w:rsidRPr="00F0114B" w:rsidRDefault="00193DDA">
      <w:pPr>
        <w:spacing w:line="500" w:lineRule="exact"/>
        <w:ind w:firstLineChars="200" w:firstLine="64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1. 严厉打击非法采砂行为。</w:t>
      </w:r>
      <w:r w:rsidRPr="00F0114B">
        <w:rPr>
          <w:rFonts w:ascii="仿宋" w:eastAsia="仿宋" w:hAnsi="仿宋" w:cs="方正小标宋简体" w:hint="eastAsia"/>
          <w:bCs/>
          <w:sz w:val="32"/>
          <w:szCs w:val="32"/>
          <w:shd w:val="clear" w:color="auto" w:fill="FFFFFF"/>
        </w:rPr>
        <w:t>县水务局指导督办全县河道非法采砂专项整治案件办理。各镇要将整治河道非法采砂作为深化重点行业领域整治的重要内容，纳入扫黑除恶常态化工作部署，组织加强对“砂霸”及其背后“保护伞”的打击力度。要</w:t>
      </w:r>
      <w:r w:rsidRPr="00F0114B">
        <w:rPr>
          <w:rFonts w:ascii="仿宋" w:eastAsia="仿宋" w:hAnsi="仿宋" w:cs="方正小标宋简体" w:hint="eastAsia"/>
          <w:bCs/>
          <w:sz w:val="32"/>
          <w:szCs w:val="32"/>
          <w:shd w:val="clear" w:color="auto" w:fill="FFFFFF"/>
        </w:rPr>
        <w:lastRenderedPageBreak/>
        <w:t>以镇为单元综合运用拉网式排查、不间断暗访、常态化巡查等方式，及时发现河道非法采砂问题。加大河砂日常监管力度，对于问题多发采砂区域和重要时间节点增加巡查频次。加强对河道支流非法采砂、隐蔽型非法采砂等动向的发现和打击能力，对河道非法采（运）砂、河道管理范围内非法洗砂行为坚持依法露头就打，发现一起、查处一起。进一步强化合法采区监管执法，对借合法采区名义违规违法采砂的要依法依规依合同进行处理。加大行政执法监督力度，落实水行政执法“三项制度”，把好事实关、证据关、程序关和法律适用关，严格规范公正文明执法。要充分发挥“河长+警长”“河长+检察长”工作机制，有效强化全县江河水库的全面防控，并通过发出督促履职的检察建议、提起行政公益诉讼等途径，发挥法律监督职能作用促进河湖监管，依法从严从快打击河道管理和保护工作中的各类违法犯罪行为。要加强行刑衔接，对涉砂有关涉黑涉恶线索及时向公安机关移送，完善与政法、纪检监察等部门的信息共享、线索移交、联合执法长效机制，彻查非法采砂案件涉及的利益链条、深挖背后“保护伞”。</w:t>
      </w:r>
    </w:p>
    <w:p w:rsidR="00832588" w:rsidRPr="00F0114B" w:rsidRDefault="00193DDA">
      <w:pPr>
        <w:spacing w:line="500" w:lineRule="exact"/>
        <w:ind w:firstLineChars="200" w:firstLine="643"/>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t>2、规范合法可采区监督管理。</w:t>
      </w:r>
      <w:r w:rsidRPr="00F0114B">
        <w:rPr>
          <w:rFonts w:ascii="仿宋" w:eastAsia="仿宋" w:hAnsi="仿宋" w:cs="方正小标宋简体" w:hint="eastAsia"/>
          <w:bCs/>
          <w:sz w:val="32"/>
          <w:szCs w:val="32"/>
          <w:shd w:val="clear" w:color="auto" w:fill="FFFFFF"/>
        </w:rPr>
        <w:t>县水务局和各镇要按照已批复的采砂规划，严格开展河道采砂许可。对于未列入采砂规划的，不得审批采砂年度计划或采砂许可。对于现场管理责任人不到位、日常监管措施不到位，未编制年度采砂计划，未经堆砂场设置审批的，不得作出河道采砂许可。加强许可采砂现场监管，严格执行采砂公告牌、河砂合法来源证明等制度，建立健全采砂监理、驻点管理、采砂视频实时监控等制度，监督河道采砂人应当按照河道采砂许可证的规定和河砂开采权出让合同的约定采砂，坚决防止超范围、超深度、超期限、超许可量</w:t>
      </w:r>
      <w:r w:rsidRPr="00F0114B">
        <w:rPr>
          <w:rFonts w:ascii="仿宋" w:eastAsia="仿宋" w:hAnsi="仿宋" w:cs="方正小标宋简体" w:hint="eastAsia"/>
          <w:bCs/>
          <w:sz w:val="32"/>
          <w:szCs w:val="32"/>
          <w:shd w:val="clear" w:color="auto" w:fill="FFFFFF"/>
        </w:rPr>
        <w:lastRenderedPageBreak/>
        <w:t>等违规开采。采砂完成后，督促采砂人及时清理采区作业所有设施、做好场地复绿，并组织完工验收。</w:t>
      </w:r>
    </w:p>
    <w:p w:rsidR="00832588" w:rsidRPr="00F0114B" w:rsidRDefault="00193DDA">
      <w:pPr>
        <w:spacing w:line="500" w:lineRule="exact"/>
        <w:ind w:firstLineChars="200" w:firstLine="64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3. 完善联防联控机制。</w:t>
      </w:r>
      <w:r w:rsidRPr="00F0114B">
        <w:rPr>
          <w:rFonts w:ascii="仿宋" w:eastAsia="仿宋" w:hAnsi="仿宋" w:cs="方正小标宋简体" w:hint="eastAsia"/>
          <w:bCs/>
          <w:sz w:val="32"/>
          <w:szCs w:val="32"/>
          <w:shd w:val="clear" w:color="auto" w:fill="FFFFFF"/>
        </w:rPr>
        <w:t>各级河长制办公室要提请河长湖长</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牵头研究河道采砂管理工作，建立健全河长统一领导、水务部门牵头、有关部门各司其职、社会各界共同参与的河道采砂管理联动机制，将河道采砂管理纳入河长制考核体系；要充分利用视频监控、无人机等信息技术手段，提高对非法采砂的监管效能和精准度，做到实时监控、及时取证、第一时间处置；巩固近段时间开展“三无”船舶整治取得的成效，认真贯彻落实《梅州市安全生产委员会印发关于加强水上运输和渔业船舶安全风险防控工作的实施方案的通知》（梅市安委〔2021〕11 号）的要求，按照职责分工严厉打击无证采砂或未按许可要求采砂的船舶；严查证件不齐、船证不符的采砂船，尤其是无船名船号、船舶证书、船籍港的“三无”采砂船；严禁对船舶非法改装以及建造伪装、隐藏采砂设备的采砂船。县水务局和各镇要按职责协调上下游、干支流、左右岸，加强区域联防联控，确保边界、跨行政区域河段执法监管不缺位；组织落实河道采砂管理责任制，明确河道采砂管理河长、水行政主管部门、现场监管和行政执法责任人并向社会公布，接受社会监督；坚持疏堵结合，统筹河砂供给，依法合规综合利用河道疏浚砂、水库淤积砂，积极配合有关部门，大力推广使用机制砂，缓解建设用砂供需矛盾。</w:t>
      </w:r>
    </w:p>
    <w:p w:rsidR="00832588" w:rsidRPr="00F0114B" w:rsidRDefault="00193DDA">
      <w:pPr>
        <w:spacing w:line="500" w:lineRule="exact"/>
        <w:ind w:firstLineChars="200" w:firstLine="643"/>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t>三、工作安排</w:t>
      </w:r>
    </w:p>
    <w:p w:rsidR="00832588" w:rsidRPr="00F0114B" w:rsidRDefault="00193DDA">
      <w:pPr>
        <w:spacing w:line="500" w:lineRule="exact"/>
        <w:ind w:firstLineChars="150" w:firstLine="482"/>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（一）部署动员阶段</w:t>
      </w:r>
      <w:r w:rsidRPr="00F0114B">
        <w:rPr>
          <w:rFonts w:ascii="仿宋" w:eastAsia="仿宋" w:hAnsi="仿宋" w:cs="方正小标宋简体" w:hint="eastAsia"/>
          <w:bCs/>
          <w:sz w:val="32"/>
          <w:szCs w:val="32"/>
          <w:shd w:val="clear" w:color="auto" w:fill="FFFFFF"/>
        </w:rPr>
        <w:t>（2021年10 月1日至 30 日）</w:t>
      </w:r>
    </w:p>
    <w:p w:rsidR="00832588" w:rsidRPr="00F0114B" w:rsidRDefault="00193DDA">
      <w:pPr>
        <w:spacing w:line="500" w:lineRule="exact"/>
        <w:ind w:firstLineChars="200" w:firstLine="64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县水务局负责部署全县开展河道非法采砂专项整治行动，制定实施方案。各镇结合实际制定河道非法采砂专项整治行动</w:t>
      </w:r>
      <w:r w:rsidRPr="00F0114B">
        <w:rPr>
          <w:rFonts w:ascii="仿宋" w:eastAsia="仿宋" w:hAnsi="仿宋" w:cs="方正小标宋简体" w:hint="eastAsia"/>
          <w:bCs/>
          <w:sz w:val="32"/>
          <w:szCs w:val="32"/>
          <w:shd w:val="clear" w:color="auto" w:fill="FFFFFF"/>
        </w:rPr>
        <w:lastRenderedPageBreak/>
        <w:t>具体实施方案并组织实施，成立领导小组加强领导（另行发文）。各镇专项整治行动方案和成立领导小组及办公室（原则上对应县水务局成立的专项整治行动领导小组和办公室）的正式文件请于 11 月 5 日前报送县水务局备案。</w:t>
      </w:r>
    </w:p>
    <w:p w:rsidR="00832588" w:rsidRPr="00F0114B" w:rsidRDefault="00193DDA" w:rsidP="00193DDA">
      <w:pPr>
        <w:spacing w:line="500" w:lineRule="exact"/>
        <w:ind w:firstLineChars="200" w:firstLine="64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（二）查处和整治阶段</w:t>
      </w:r>
      <w:r w:rsidRPr="00F0114B">
        <w:rPr>
          <w:rFonts w:ascii="仿宋" w:eastAsia="仿宋" w:hAnsi="仿宋" w:cs="方正小标宋简体" w:hint="eastAsia"/>
          <w:bCs/>
          <w:sz w:val="32"/>
          <w:szCs w:val="32"/>
          <w:shd w:val="clear" w:color="auto" w:fill="FFFFFF"/>
        </w:rPr>
        <w:t>（2021年11 月 月 1 日至 2022 年 9 月30 日）</w:t>
      </w:r>
    </w:p>
    <w:p w:rsidR="00832588" w:rsidRPr="00F0114B" w:rsidRDefault="00193DDA">
      <w:pPr>
        <w:spacing w:line="500" w:lineRule="exact"/>
        <w:ind w:firstLineChars="250" w:firstLine="80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1. 自查自纠</w:t>
      </w:r>
      <w:r w:rsidRPr="00F0114B">
        <w:rPr>
          <w:rFonts w:ascii="仿宋" w:eastAsia="仿宋" w:hAnsi="仿宋" w:cs="方正小标宋简体" w:hint="eastAsia"/>
          <w:bCs/>
          <w:sz w:val="32"/>
          <w:szCs w:val="32"/>
          <w:shd w:val="clear" w:color="auto" w:fill="FFFFFF"/>
        </w:rPr>
        <w:t>。县和镇组织开展河道非法采砂专项整治行动，对本行政区划内的河流、水库进行全面排查，对检查、排查出的各类违法违规的采砂行为制定处理方案，依法进行查处。</w:t>
      </w:r>
    </w:p>
    <w:p w:rsidR="00832588" w:rsidRPr="00F0114B" w:rsidRDefault="00193DDA">
      <w:pPr>
        <w:spacing w:line="500" w:lineRule="exact"/>
        <w:ind w:firstLineChars="250" w:firstLine="80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2. 检查和督办</w:t>
      </w:r>
      <w:r w:rsidRPr="00F0114B">
        <w:rPr>
          <w:rFonts w:ascii="仿宋" w:eastAsia="仿宋" w:hAnsi="仿宋" w:cs="方正小标宋简体" w:hint="eastAsia"/>
          <w:bCs/>
          <w:sz w:val="32"/>
          <w:szCs w:val="32"/>
          <w:shd w:val="clear" w:color="auto" w:fill="FFFFFF"/>
        </w:rPr>
        <w:t>。县水务局对各镇开展河道非法采砂专项整治行动进行检查。对违法案件查处情况进行跟踪检查或抽查。对重大违法案件、拒不停止或者拒不落实整改要求的案件实施重点督办，对督办案件建立台账实行销号制度。</w:t>
      </w:r>
    </w:p>
    <w:p w:rsidR="00832588" w:rsidRPr="00F0114B" w:rsidRDefault="00193DDA">
      <w:pPr>
        <w:spacing w:line="500" w:lineRule="exact"/>
        <w:ind w:firstLineChars="250" w:firstLine="80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3. 联合执法检查</w:t>
      </w:r>
      <w:r w:rsidRPr="00F0114B">
        <w:rPr>
          <w:rFonts w:ascii="仿宋" w:eastAsia="仿宋" w:hAnsi="仿宋" w:cs="方正小标宋简体" w:hint="eastAsia"/>
          <w:bCs/>
          <w:sz w:val="32"/>
          <w:szCs w:val="32"/>
          <w:shd w:val="clear" w:color="auto" w:fill="FFFFFF"/>
        </w:rPr>
        <w:t>。县水务局将联合县公安局、市生态环境局五华分局等单位对县主要河道开展专项执法。各镇要结合实际组织镇级河长制成员单位开展联合执法行动。</w:t>
      </w:r>
    </w:p>
    <w:p w:rsidR="00832588" w:rsidRPr="00F0114B" w:rsidRDefault="00193DDA">
      <w:pPr>
        <w:spacing w:line="500" w:lineRule="exact"/>
        <w:ind w:firstLineChars="250" w:firstLine="803"/>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4. 按时报送情况</w:t>
      </w:r>
      <w:r w:rsidRPr="00F0114B">
        <w:rPr>
          <w:rFonts w:ascii="仿宋" w:eastAsia="仿宋" w:hAnsi="仿宋" w:cs="方正小标宋简体" w:hint="eastAsia"/>
          <w:bCs/>
          <w:sz w:val="32"/>
          <w:szCs w:val="32"/>
          <w:shd w:val="clear" w:color="auto" w:fill="FFFFFF"/>
        </w:rPr>
        <w:t>。请各镇自 2021 年 11 月起，逢单月1日前通过河长制管理信息系统平台非法采砂整治专报模块填报有关数据（样表见水利部《通知》办河湖</w:t>
      </w:r>
      <w:r w:rsidRPr="00F0114B">
        <w:rPr>
          <w:rFonts w:ascii="仿宋" w:eastAsia="仿宋" w:hAnsi="仿宋" w:cs="宋体" w:hint="eastAsia"/>
          <w:bCs/>
          <w:sz w:val="32"/>
          <w:szCs w:val="32"/>
          <w:shd w:val="clear" w:color="auto" w:fill="FFFFFF"/>
        </w:rPr>
        <w:t>﹝</w:t>
      </w:r>
      <w:r w:rsidRPr="00F0114B">
        <w:rPr>
          <w:rFonts w:ascii="仿宋" w:eastAsia="仿宋" w:hAnsi="仿宋" w:cs="方正小标宋简体" w:hint="eastAsia"/>
          <w:bCs/>
          <w:sz w:val="32"/>
          <w:szCs w:val="32"/>
          <w:shd w:val="clear" w:color="auto" w:fill="FFFFFF"/>
        </w:rPr>
        <w:t>2021</w:t>
      </w:r>
      <w:r w:rsidRPr="00F0114B">
        <w:rPr>
          <w:rFonts w:ascii="仿宋" w:eastAsia="仿宋" w:hAnsi="仿宋" w:cs="宋体" w:hint="eastAsia"/>
          <w:bCs/>
          <w:sz w:val="32"/>
          <w:szCs w:val="32"/>
          <w:shd w:val="clear" w:color="auto" w:fill="FFFFFF"/>
        </w:rPr>
        <w:t>﹞</w:t>
      </w:r>
      <w:r w:rsidRPr="00F0114B">
        <w:rPr>
          <w:rFonts w:ascii="仿宋" w:eastAsia="仿宋" w:hAnsi="仿宋" w:cs="方正小标宋简体" w:hint="eastAsia"/>
          <w:bCs/>
          <w:sz w:val="32"/>
          <w:szCs w:val="32"/>
          <w:shd w:val="clear" w:color="auto" w:fill="FFFFFF"/>
        </w:rPr>
        <w:t>252 号附件）。各镇于 2021 年 11 月 5 日前报送 2名信息员，分别为审核人员和填报人员，含姓名、职务、身份证号、联系电话等信息）给县水务局，统一开通非法采砂整治专报模块的账号。</w:t>
      </w:r>
    </w:p>
    <w:p w:rsidR="00832588" w:rsidRPr="00F0114B" w:rsidRDefault="00193DDA">
      <w:pPr>
        <w:spacing w:line="500" w:lineRule="exact"/>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t xml:space="preserve">  （三）总结阶段（2021年1-9月）</w:t>
      </w:r>
    </w:p>
    <w:p w:rsidR="00832588" w:rsidRPr="00F0114B" w:rsidRDefault="00193DDA">
      <w:pPr>
        <w:spacing w:line="500" w:lineRule="exact"/>
        <w:ind w:firstLineChars="200" w:firstLine="64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 xml:space="preserve">县水务局和各镇对河道非法采砂专项整治行动工作情况、取得的成绩和经验、存在的问题及意见、工作建议等方面进行总结并向上级水利部门报告。请各镇分别于 2021 年 12 月 24 </w:t>
      </w:r>
      <w:r w:rsidRPr="00F0114B">
        <w:rPr>
          <w:rFonts w:ascii="仿宋" w:eastAsia="仿宋" w:hAnsi="仿宋" w:cs="方正小标宋简体" w:hint="eastAsia"/>
          <w:bCs/>
          <w:sz w:val="32"/>
          <w:szCs w:val="32"/>
          <w:shd w:val="clear" w:color="auto" w:fill="FFFFFF"/>
        </w:rPr>
        <w:lastRenderedPageBreak/>
        <w:t>日前和 2022 年 8 月 24 日前将本地区开展河道非法采砂专项整治行动工作情况报送县水务局，材料请报送至县水务局，联系电话：4433226，电子邮箱：wh4433226@163.com。</w:t>
      </w:r>
    </w:p>
    <w:p w:rsidR="00832588" w:rsidRPr="00F0114B" w:rsidRDefault="00193DDA">
      <w:pPr>
        <w:spacing w:line="500" w:lineRule="exact"/>
        <w:ind w:firstLineChars="150" w:firstLine="48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（四）抽查阶段（2022 年 8 月至 10 月）</w:t>
      </w:r>
    </w:p>
    <w:p w:rsidR="00832588" w:rsidRPr="00F0114B" w:rsidRDefault="00193DDA">
      <w:pPr>
        <w:spacing w:line="500" w:lineRule="exact"/>
        <w:ind w:firstLineChars="200" w:firstLine="640"/>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县水务局适时开展抽查。</w:t>
      </w:r>
    </w:p>
    <w:p w:rsidR="00832588" w:rsidRPr="00F0114B" w:rsidRDefault="00193DDA">
      <w:pPr>
        <w:spacing w:line="500" w:lineRule="exact"/>
        <w:ind w:firstLineChars="200" w:firstLine="643"/>
        <w:rPr>
          <w:rFonts w:ascii="仿宋" w:eastAsia="仿宋" w:hAnsi="仿宋" w:cs="方正小标宋简体"/>
          <w:b/>
          <w:bCs/>
          <w:sz w:val="32"/>
          <w:szCs w:val="32"/>
          <w:shd w:val="clear" w:color="auto" w:fill="FFFFFF"/>
        </w:rPr>
      </w:pPr>
      <w:r w:rsidRPr="00F0114B">
        <w:rPr>
          <w:rFonts w:ascii="仿宋" w:eastAsia="仿宋" w:hAnsi="仿宋" w:cs="方正小标宋简体" w:hint="eastAsia"/>
          <w:b/>
          <w:bCs/>
          <w:sz w:val="32"/>
          <w:szCs w:val="32"/>
          <w:shd w:val="clear" w:color="auto" w:fill="FFFFFF"/>
        </w:rPr>
        <w:t>四、工作要求</w:t>
      </w:r>
    </w:p>
    <w:p w:rsidR="00832588" w:rsidRPr="00F0114B" w:rsidRDefault="00193DDA">
      <w:pPr>
        <w:spacing w:line="500" w:lineRule="exact"/>
        <w:ind w:firstLineChars="150" w:firstLine="482"/>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（一）强化思想认识。</w:t>
      </w:r>
      <w:r w:rsidRPr="00F0114B">
        <w:rPr>
          <w:rFonts w:ascii="仿宋" w:eastAsia="仿宋" w:hAnsi="仿宋" w:cs="方正小标宋简体" w:hint="eastAsia"/>
          <w:bCs/>
          <w:sz w:val="32"/>
          <w:szCs w:val="32"/>
          <w:shd w:val="clear" w:color="auto" w:fill="FFFFFF"/>
        </w:rPr>
        <w:t>习近平总书记对非法采砂问题多次</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作出重要指示批示，要求严厉打击“沙霸”及其背后“保护伞”。</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整治非法采砂作为深化重点行业领域整治的重要内容，已纳入</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中央扫黑除恶常态化工作部署，也被列入我省、市、县扫黑除恶常态化工作的主要任务。各单位要充分认识非法采砂对河势稳定的影响，以及对防洪、供水、航运、基础设施和生态环境等安全的危害，坚决落实党中央、国务院决策部署和省委、省政府及上级水利部门的工作要求，将专项整治行动作为一项重要政治任务来完成，确保此次行动取得实效。</w:t>
      </w:r>
    </w:p>
    <w:p w:rsidR="00832588" w:rsidRPr="00F0114B" w:rsidRDefault="00193DDA">
      <w:pPr>
        <w:spacing w:line="500" w:lineRule="exact"/>
        <w:ind w:firstLineChars="150" w:firstLine="482"/>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（二）强化责任落实。</w:t>
      </w:r>
      <w:r w:rsidRPr="00F0114B">
        <w:rPr>
          <w:rFonts w:ascii="仿宋" w:eastAsia="仿宋" w:hAnsi="仿宋" w:cs="方正小标宋简体" w:hint="eastAsia"/>
          <w:bCs/>
          <w:sz w:val="32"/>
          <w:szCs w:val="32"/>
          <w:shd w:val="clear" w:color="auto" w:fill="FFFFFF"/>
        </w:rPr>
        <w:t>县水务局和各镇要高度重视，成立以主要负责同志为组长的专项整治行动领导小组，认真研究部署，结合工作实际，制定切实可行的实施方案，形成合力抓整治。要进一步明确责任部门，集中抽调专门力量，做好资金、装备等物资保障。要加大执法力度对非法采砂案件要一查到底，做到依法查处到位、责任追究到位、整改措施落实到位。要提升执法水平，查改结合，对自查自纠阶段发现的问题要落实责任，明确要求，限期整改到位。要准确把握工作重点，攻坚一批群众反映强烈、社会影响恶劣的重大非法采砂案件，规范河道采砂秩序。</w:t>
      </w:r>
    </w:p>
    <w:p w:rsidR="00832588" w:rsidRPr="00F0114B" w:rsidRDefault="00193DDA">
      <w:pPr>
        <w:spacing w:line="500" w:lineRule="exact"/>
        <w:ind w:firstLineChars="150" w:firstLine="482"/>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（三）强化督查考核。</w:t>
      </w:r>
      <w:r w:rsidRPr="00F0114B">
        <w:rPr>
          <w:rFonts w:ascii="仿宋" w:eastAsia="仿宋" w:hAnsi="仿宋" w:cs="方正小标宋简体" w:hint="eastAsia"/>
          <w:bCs/>
          <w:sz w:val="32"/>
          <w:szCs w:val="32"/>
          <w:shd w:val="clear" w:color="auto" w:fill="FFFFFF"/>
        </w:rPr>
        <w:t>县水务局将组织开展执法监督和实施</w:t>
      </w:r>
      <w:r w:rsidRPr="00F0114B">
        <w:rPr>
          <w:rFonts w:ascii="仿宋" w:eastAsia="仿宋" w:hAnsi="仿宋" w:cs="方正小标宋简体" w:hint="eastAsia"/>
          <w:bCs/>
          <w:sz w:val="32"/>
          <w:szCs w:val="32"/>
          <w:shd w:val="clear" w:color="auto" w:fill="FFFFFF"/>
        </w:rPr>
        <w:lastRenderedPageBreak/>
        <w:t>挂牌督办。镇级河长制办公室要及时向镇级河长汇报，河长要加强对整治非法采砂工</w:t>
      </w:r>
      <w:bookmarkStart w:id="0" w:name="_GoBack"/>
      <w:bookmarkEnd w:id="0"/>
      <w:r w:rsidRPr="00F0114B">
        <w:rPr>
          <w:rFonts w:ascii="仿宋" w:eastAsia="仿宋" w:hAnsi="仿宋" w:cs="方正小标宋简体" w:hint="eastAsia"/>
          <w:bCs/>
          <w:sz w:val="32"/>
          <w:szCs w:val="32"/>
          <w:shd w:val="clear" w:color="auto" w:fill="FFFFFF"/>
        </w:rPr>
        <w:t>作的领导和督办，将整治非法采砂工作开展情况纳入河长制考核评估内容，一并部署和考核。</w:t>
      </w:r>
    </w:p>
    <w:p w:rsidR="00832588" w:rsidRPr="00F0114B" w:rsidRDefault="00193DDA">
      <w:pPr>
        <w:spacing w:line="500" w:lineRule="exact"/>
        <w:ind w:firstLineChars="150" w:firstLine="482"/>
        <w:rPr>
          <w:rFonts w:ascii="仿宋" w:eastAsia="仿宋" w:hAnsi="仿宋" w:cs="方正小标宋简体"/>
          <w:bCs/>
          <w:sz w:val="32"/>
          <w:szCs w:val="32"/>
          <w:shd w:val="clear" w:color="auto" w:fill="FFFFFF"/>
        </w:rPr>
      </w:pPr>
      <w:r w:rsidRPr="00F0114B">
        <w:rPr>
          <w:rFonts w:ascii="仿宋" w:eastAsia="仿宋" w:hAnsi="仿宋" w:cs="方正小标宋简体" w:hint="eastAsia"/>
          <w:b/>
          <w:bCs/>
          <w:sz w:val="32"/>
          <w:szCs w:val="32"/>
          <w:shd w:val="clear" w:color="auto" w:fill="FFFFFF"/>
        </w:rPr>
        <w:t>（四）强化普法宣传。</w:t>
      </w:r>
      <w:r w:rsidRPr="00F0114B">
        <w:rPr>
          <w:rFonts w:ascii="仿宋" w:eastAsia="仿宋" w:hAnsi="仿宋" w:cs="方正小标宋简体" w:hint="eastAsia"/>
          <w:bCs/>
          <w:sz w:val="32"/>
          <w:szCs w:val="32"/>
          <w:shd w:val="clear" w:color="auto" w:fill="FFFFFF"/>
        </w:rPr>
        <w:t>要通过向群众印发宣传单、《致群众</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一封公开信》，张贴宣传标语、悬挂横幅以及利用电视、网站、</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微信公众号、短信、智慧河长平台等媒介和宣传车等，加大水</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法律法规普法宣传力度。整理典型案件适时向社会公布，营造</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良好河库法治环境。向社会公布水事违法行为举报电话、电子</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邮箱、信箱地址等，鼓励广大群众参与河道采砂执法工作，充</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分发挥舆论监督作用，营造社会共同关注、支持和参与河道采</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砂监管的良好氛围。</w:t>
      </w:r>
    </w:p>
    <w:p w:rsidR="00832588" w:rsidRPr="00F0114B" w:rsidRDefault="00832588">
      <w:pPr>
        <w:spacing w:line="500" w:lineRule="exact"/>
        <w:rPr>
          <w:rFonts w:ascii="仿宋" w:eastAsia="仿宋" w:hAnsi="仿宋" w:cs="方正小标宋简体"/>
          <w:bCs/>
          <w:sz w:val="32"/>
          <w:szCs w:val="32"/>
          <w:shd w:val="clear" w:color="auto" w:fill="FFFFFF"/>
        </w:rPr>
      </w:pPr>
    </w:p>
    <w:p w:rsidR="00F86452" w:rsidRPr="00F0114B" w:rsidRDefault="00F86452" w:rsidP="00F86452">
      <w:pPr>
        <w:spacing w:line="500" w:lineRule="exact"/>
        <w:ind w:firstLineChars="200" w:firstLine="640"/>
        <w:rPr>
          <w:rFonts w:ascii="仿宋" w:eastAsia="仿宋" w:hAnsi="仿宋" w:cs="方正小标宋简体"/>
          <w:bCs/>
          <w:sz w:val="32"/>
          <w:szCs w:val="32"/>
          <w:shd w:val="clear" w:color="auto" w:fill="FFFFFF"/>
        </w:rPr>
      </w:pPr>
    </w:p>
    <w:p w:rsidR="00F86452" w:rsidRPr="00033C71" w:rsidRDefault="00193DDA" w:rsidP="00243110">
      <w:pPr>
        <w:spacing w:line="500" w:lineRule="exact"/>
        <w:rPr>
          <w:rFonts w:ascii="仿宋" w:eastAsia="仿宋" w:hAnsi="仿宋" w:cs="方正小标宋简体"/>
          <w:bCs/>
          <w:sz w:val="30"/>
          <w:szCs w:val="30"/>
          <w:shd w:val="clear" w:color="auto" w:fill="FFFFFF"/>
        </w:rPr>
      </w:pPr>
      <w:r w:rsidRPr="00033C71">
        <w:rPr>
          <w:rFonts w:ascii="仿宋" w:eastAsia="仿宋" w:hAnsi="仿宋" w:cs="方正小标宋简体" w:hint="eastAsia"/>
          <w:bCs/>
          <w:sz w:val="30"/>
          <w:szCs w:val="30"/>
          <w:shd w:val="clear" w:color="auto" w:fill="FFFFFF"/>
        </w:rPr>
        <w:t>附件：</w:t>
      </w:r>
    </w:p>
    <w:p w:rsidR="00F86452" w:rsidRPr="00033C71" w:rsidRDefault="00193DDA" w:rsidP="00033C71">
      <w:pPr>
        <w:spacing w:line="500" w:lineRule="exact"/>
        <w:ind w:firstLineChars="200" w:firstLine="600"/>
        <w:rPr>
          <w:rFonts w:ascii="仿宋" w:eastAsia="仿宋" w:hAnsi="仿宋" w:cs="方正小标宋简体"/>
          <w:bCs/>
          <w:sz w:val="30"/>
          <w:szCs w:val="30"/>
          <w:shd w:val="clear" w:color="auto" w:fill="FFFFFF"/>
        </w:rPr>
      </w:pPr>
      <w:r w:rsidRPr="00033C71">
        <w:rPr>
          <w:rFonts w:ascii="仿宋" w:eastAsia="仿宋" w:hAnsi="仿宋" w:cs="方正小标宋简体" w:hint="eastAsia"/>
          <w:bCs/>
          <w:sz w:val="30"/>
          <w:szCs w:val="30"/>
          <w:shd w:val="clear" w:color="auto" w:fill="FFFFFF"/>
        </w:rPr>
        <w:t>1.</w:t>
      </w:r>
      <w:r w:rsidR="00F86452" w:rsidRPr="00033C71">
        <w:rPr>
          <w:rFonts w:ascii="仿宋" w:eastAsia="仿宋" w:hAnsi="仿宋" w:cs="方正小标宋简体" w:hint="eastAsia"/>
          <w:bCs/>
          <w:sz w:val="30"/>
          <w:szCs w:val="30"/>
          <w:shd w:val="clear" w:color="auto" w:fill="FFFFFF"/>
        </w:rPr>
        <w:t xml:space="preserve"> 《</w:t>
      </w:r>
      <w:r w:rsidR="00033C71" w:rsidRPr="00033C71">
        <w:rPr>
          <w:rFonts w:ascii="仿宋" w:eastAsia="仿宋" w:hAnsi="仿宋"/>
          <w:sz w:val="30"/>
          <w:szCs w:val="30"/>
        </w:rPr>
        <w:t>关于成立广东省开展河道非法采砂专项整治行动领导小组的</w:t>
      </w:r>
      <w:r w:rsidR="00033C71" w:rsidRPr="00033C71">
        <w:rPr>
          <w:rFonts w:ascii="仿宋" w:eastAsia="仿宋" w:hAnsi="仿宋" w:hint="eastAsia"/>
          <w:sz w:val="30"/>
          <w:szCs w:val="30"/>
        </w:rPr>
        <w:t>通知</w:t>
      </w:r>
      <w:r w:rsidR="00243110" w:rsidRPr="00033C71">
        <w:rPr>
          <w:rFonts w:ascii="仿宋" w:eastAsia="仿宋" w:hAnsi="仿宋" w:cs="方正小标宋简体" w:hint="eastAsia"/>
          <w:bCs/>
          <w:sz w:val="30"/>
          <w:szCs w:val="30"/>
          <w:shd w:val="clear" w:color="auto" w:fill="FFFFFF"/>
        </w:rPr>
        <w:t>》</w:t>
      </w:r>
      <w:r w:rsidR="00033C71" w:rsidRPr="00033C71">
        <w:rPr>
          <w:rFonts w:ascii="仿宋" w:eastAsia="仿宋" w:hAnsi="仿宋"/>
          <w:sz w:val="30"/>
          <w:szCs w:val="30"/>
        </w:rPr>
        <w:t>粤水人事〔2021〕62 号</w:t>
      </w:r>
    </w:p>
    <w:p w:rsidR="00F86452" w:rsidRPr="00033C71" w:rsidRDefault="00F86452" w:rsidP="00033C71">
      <w:pPr>
        <w:spacing w:line="500" w:lineRule="exact"/>
        <w:ind w:firstLineChars="200" w:firstLine="600"/>
        <w:rPr>
          <w:rFonts w:ascii="仿宋" w:eastAsia="仿宋" w:hAnsi="仿宋" w:cs="方正小标宋简体"/>
          <w:bCs/>
          <w:sz w:val="30"/>
          <w:szCs w:val="30"/>
          <w:shd w:val="clear" w:color="auto" w:fill="FFFFFF"/>
        </w:rPr>
      </w:pPr>
      <w:r w:rsidRPr="00033C71">
        <w:rPr>
          <w:rFonts w:ascii="仿宋" w:eastAsia="仿宋" w:hAnsi="仿宋" w:cs="方正小标宋简体" w:hint="eastAsia"/>
          <w:bCs/>
          <w:sz w:val="30"/>
          <w:szCs w:val="30"/>
          <w:shd w:val="clear" w:color="auto" w:fill="FFFFFF"/>
        </w:rPr>
        <w:t>2.《梅州市</w:t>
      </w:r>
      <w:r w:rsidR="00243110" w:rsidRPr="00033C71">
        <w:rPr>
          <w:rFonts w:ascii="仿宋" w:eastAsia="仿宋" w:hAnsi="仿宋" w:cs="方正小标宋简体" w:hint="eastAsia"/>
          <w:bCs/>
          <w:sz w:val="30"/>
          <w:szCs w:val="30"/>
          <w:shd w:val="clear" w:color="auto" w:fill="FFFFFF"/>
        </w:rPr>
        <w:t>水务局关于印发梅州市开展河道非法采砂专项整治行动工作方案的通知》</w:t>
      </w:r>
      <w:r w:rsidRPr="00033C71">
        <w:rPr>
          <w:rFonts w:ascii="仿宋" w:eastAsia="仿宋" w:hAnsi="仿宋" w:cs="方正小标宋简体" w:hint="eastAsia"/>
          <w:bCs/>
          <w:sz w:val="30"/>
          <w:szCs w:val="30"/>
          <w:shd w:val="clear" w:color="auto" w:fill="FFFFFF"/>
        </w:rPr>
        <w:t>(</w:t>
      </w:r>
      <w:r w:rsidRPr="00033C71">
        <w:rPr>
          <w:rFonts w:ascii="仿宋" w:eastAsia="仿宋" w:hAnsi="仿宋"/>
          <w:sz w:val="30"/>
          <w:szCs w:val="30"/>
        </w:rPr>
        <w:t>梅市水政法〔2021〕12 号</w:t>
      </w:r>
      <w:r w:rsidRPr="00033C71">
        <w:rPr>
          <w:rFonts w:ascii="仿宋" w:eastAsia="仿宋" w:hAnsi="仿宋" w:hint="eastAsia"/>
          <w:sz w:val="30"/>
          <w:szCs w:val="30"/>
        </w:rPr>
        <w:t>)</w:t>
      </w:r>
    </w:p>
    <w:p w:rsidR="00832588" w:rsidRPr="00F0114B" w:rsidRDefault="00193DDA" w:rsidP="00F86452">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 xml:space="preserve"> </w:t>
      </w:r>
    </w:p>
    <w:p w:rsidR="00832588" w:rsidRPr="00F0114B" w:rsidRDefault="00832588">
      <w:pPr>
        <w:spacing w:line="500" w:lineRule="exact"/>
        <w:rPr>
          <w:rFonts w:ascii="仿宋" w:eastAsia="仿宋" w:hAnsi="仿宋" w:cs="方正小标宋简体"/>
          <w:bCs/>
          <w:sz w:val="32"/>
          <w:szCs w:val="32"/>
          <w:shd w:val="clear" w:color="auto" w:fill="FFFFFF"/>
        </w:rPr>
      </w:pPr>
    </w:p>
    <w:p w:rsidR="00832588" w:rsidRPr="00F0114B" w:rsidRDefault="00832588">
      <w:pPr>
        <w:spacing w:line="500" w:lineRule="exact"/>
        <w:rPr>
          <w:rFonts w:ascii="仿宋" w:eastAsia="仿宋" w:hAnsi="仿宋" w:cs="方正小标宋简体"/>
          <w:bCs/>
          <w:sz w:val="32"/>
          <w:szCs w:val="32"/>
          <w:shd w:val="clear" w:color="auto" w:fill="FFFFFF"/>
        </w:rPr>
      </w:pPr>
    </w:p>
    <w:p w:rsidR="00832588" w:rsidRPr="00F0114B" w:rsidRDefault="00193DDA" w:rsidP="00F0114B">
      <w:pPr>
        <w:spacing w:line="500" w:lineRule="exact"/>
        <w:ind w:firstLineChars="1950" w:firstLine="6240"/>
        <w:rPr>
          <w:rFonts w:ascii="仿宋" w:eastAsia="仿宋" w:hAnsi="仿宋" w:cs="方正小标宋简体"/>
          <w:b/>
          <w:bCs/>
          <w:sz w:val="32"/>
          <w:szCs w:val="32"/>
          <w:shd w:val="clear" w:color="auto" w:fill="FFFFFF"/>
        </w:rPr>
      </w:pPr>
      <w:r w:rsidRPr="00F0114B">
        <w:rPr>
          <w:rFonts w:ascii="仿宋" w:eastAsia="仿宋" w:hAnsi="仿宋" w:cs="方正小标宋简体" w:hint="eastAsia"/>
          <w:bCs/>
          <w:sz w:val="32"/>
          <w:szCs w:val="32"/>
          <w:shd w:val="clear" w:color="auto" w:fill="FFFFFF"/>
        </w:rPr>
        <w:t>五华县水务局</w:t>
      </w:r>
    </w:p>
    <w:p w:rsidR="00832588" w:rsidRPr="00F0114B" w:rsidRDefault="00193DDA">
      <w:pPr>
        <w:spacing w:line="500" w:lineRule="exact"/>
        <w:rPr>
          <w:rFonts w:ascii="仿宋" w:eastAsia="仿宋" w:hAnsi="仿宋" w:cs="方正小标宋简体"/>
          <w:bCs/>
          <w:sz w:val="32"/>
          <w:szCs w:val="32"/>
          <w:shd w:val="clear" w:color="auto" w:fill="FFFFFF"/>
        </w:rPr>
      </w:pPr>
      <w:r w:rsidRPr="00F0114B">
        <w:rPr>
          <w:rFonts w:ascii="仿宋" w:eastAsia="仿宋" w:hAnsi="仿宋" w:cs="方正小标宋简体" w:hint="eastAsia"/>
          <w:bCs/>
          <w:sz w:val="32"/>
          <w:szCs w:val="32"/>
          <w:shd w:val="clear" w:color="auto" w:fill="FFFFFF"/>
        </w:rPr>
        <w:t xml:space="preserve">                                    </w:t>
      </w:r>
      <w:r w:rsidR="00A00EC8" w:rsidRPr="00F0114B">
        <w:rPr>
          <w:rFonts w:ascii="仿宋" w:eastAsia="仿宋" w:hAnsi="仿宋" w:cs="方正小标宋简体" w:hint="eastAsia"/>
          <w:bCs/>
          <w:sz w:val="32"/>
          <w:szCs w:val="32"/>
          <w:shd w:val="clear" w:color="auto" w:fill="FFFFFF"/>
        </w:rPr>
        <w:t xml:space="preserve">  </w:t>
      </w:r>
      <w:r w:rsidRPr="00F0114B">
        <w:rPr>
          <w:rFonts w:ascii="仿宋" w:eastAsia="仿宋" w:hAnsi="仿宋" w:cs="方正小标宋简体" w:hint="eastAsia"/>
          <w:bCs/>
          <w:sz w:val="32"/>
          <w:szCs w:val="32"/>
          <w:shd w:val="clear" w:color="auto" w:fill="FFFFFF"/>
        </w:rPr>
        <w:t>2021年</w:t>
      </w:r>
      <w:r w:rsidR="00A00EC8" w:rsidRPr="00F0114B">
        <w:rPr>
          <w:rFonts w:ascii="仿宋" w:eastAsia="仿宋" w:hAnsi="仿宋" w:cs="方正小标宋简体" w:hint="eastAsia"/>
          <w:bCs/>
          <w:sz w:val="32"/>
          <w:szCs w:val="32"/>
          <w:shd w:val="clear" w:color="auto" w:fill="FFFFFF"/>
        </w:rPr>
        <w:t>10</w:t>
      </w:r>
      <w:r w:rsidRPr="00F0114B">
        <w:rPr>
          <w:rFonts w:ascii="仿宋" w:eastAsia="仿宋" w:hAnsi="仿宋" w:cs="方正小标宋简体" w:hint="eastAsia"/>
          <w:bCs/>
          <w:sz w:val="32"/>
          <w:szCs w:val="32"/>
          <w:shd w:val="clear" w:color="auto" w:fill="FFFFFF"/>
        </w:rPr>
        <w:t>月</w:t>
      </w:r>
      <w:r w:rsidR="00A00EC8" w:rsidRPr="00F0114B">
        <w:rPr>
          <w:rFonts w:ascii="仿宋" w:eastAsia="仿宋" w:hAnsi="仿宋" w:cs="方正小标宋简体" w:hint="eastAsia"/>
          <w:bCs/>
          <w:sz w:val="32"/>
          <w:szCs w:val="32"/>
          <w:shd w:val="clear" w:color="auto" w:fill="FFFFFF"/>
        </w:rPr>
        <w:t>29</w:t>
      </w:r>
      <w:r w:rsidRPr="00F0114B">
        <w:rPr>
          <w:rFonts w:ascii="仿宋" w:eastAsia="仿宋" w:hAnsi="仿宋" w:cs="方正小标宋简体" w:hint="eastAsia"/>
          <w:bCs/>
          <w:sz w:val="32"/>
          <w:szCs w:val="32"/>
          <w:shd w:val="clear" w:color="auto" w:fill="FFFFFF"/>
        </w:rPr>
        <w:t>日</w:t>
      </w: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00" w:lineRule="exact"/>
        <w:rPr>
          <w:rFonts w:ascii="仿宋" w:eastAsia="仿宋" w:hAnsi="仿宋" w:cs="方正小标宋简体"/>
          <w:b/>
          <w:bCs/>
          <w:sz w:val="32"/>
          <w:szCs w:val="32"/>
          <w:shd w:val="clear" w:color="auto" w:fill="FFFFFF"/>
        </w:rPr>
      </w:pPr>
    </w:p>
    <w:p w:rsidR="00832588" w:rsidRPr="00F0114B" w:rsidRDefault="00832588">
      <w:pPr>
        <w:spacing w:line="560" w:lineRule="exact"/>
        <w:jc w:val="center"/>
        <w:rPr>
          <w:rFonts w:asciiTheme="majorEastAsia" w:eastAsiaTheme="majorEastAsia" w:hAnsiTheme="majorEastAsia" w:cs="方正小标宋简体"/>
          <w:b/>
          <w:bCs/>
          <w:sz w:val="32"/>
          <w:szCs w:val="32"/>
          <w:shd w:val="clear" w:color="auto" w:fill="FFFFFF"/>
        </w:rPr>
      </w:pPr>
    </w:p>
    <w:p w:rsidR="00832588" w:rsidRPr="00F0114B" w:rsidRDefault="00832588">
      <w:pPr>
        <w:spacing w:line="560" w:lineRule="exact"/>
        <w:jc w:val="center"/>
        <w:rPr>
          <w:rFonts w:asciiTheme="majorEastAsia" w:eastAsiaTheme="majorEastAsia" w:hAnsiTheme="majorEastAsia" w:cs="方正小标宋简体"/>
          <w:b/>
          <w:bCs/>
          <w:sz w:val="32"/>
          <w:szCs w:val="32"/>
          <w:shd w:val="clear" w:color="auto" w:fill="FFFFFF"/>
        </w:rPr>
      </w:pPr>
    </w:p>
    <w:p w:rsidR="00832588" w:rsidRPr="00F0114B" w:rsidRDefault="00832588">
      <w:pPr>
        <w:spacing w:line="560" w:lineRule="exact"/>
        <w:jc w:val="center"/>
        <w:rPr>
          <w:rFonts w:asciiTheme="majorEastAsia" w:eastAsiaTheme="majorEastAsia" w:hAnsiTheme="majorEastAsia" w:cs="方正小标宋简体"/>
          <w:b/>
          <w:bCs/>
          <w:sz w:val="32"/>
          <w:szCs w:val="32"/>
          <w:shd w:val="clear" w:color="auto" w:fill="FFFFFF"/>
        </w:rPr>
      </w:pPr>
    </w:p>
    <w:p w:rsidR="00832588" w:rsidRPr="00F0114B" w:rsidRDefault="00832588">
      <w:pPr>
        <w:spacing w:line="560" w:lineRule="exact"/>
        <w:jc w:val="center"/>
        <w:rPr>
          <w:rFonts w:asciiTheme="majorEastAsia" w:eastAsiaTheme="majorEastAsia" w:hAnsiTheme="majorEastAsia" w:cs="方正小标宋简体"/>
          <w:b/>
          <w:bCs/>
          <w:sz w:val="32"/>
          <w:szCs w:val="32"/>
          <w:shd w:val="clear" w:color="auto" w:fill="FFFFFF"/>
        </w:rPr>
      </w:pPr>
    </w:p>
    <w:p w:rsidR="00832588" w:rsidRPr="00F0114B" w:rsidRDefault="00832588">
      <w:pPr>
        <w:spacing w:line="560" w:lineRule="exact"/>
        <w:jc w:val="center"/>
        <w:rPr>
          <w:rFonts w:asciiTheme="majorEastAsia" w:eastAsiaTheme="majorEastAsia" w:hAnsiTheme="majorEastAsia" w:cs="方正小标宋简体"/>
          <w:b/>
          <w:bCs/>
          <w:sz w:val="32"/>
          <w:szCs w:val="32"/>
          <w:shd w:val="clear" w:color="auto" w:fill="FFFFFF"/>
        </w:rPr>
      </w:pPr>
    </w:p>
    <w:p w:rsidR="00832588" w:rsidRDefault="00832588">
      <w:pPr>
        <w:spacing w:line="560" w:lineRule="exact"/>
        <w:jc w:val="center"/>
        <w:rPr>
          <w:rFonts w:asciiTheme="majorEastAsia" w:eastAsiaTheme="majorEastAsia" w:hAnsiTheme="majorEastAsia" w:cs="方正小标宋简体"/>
          <w:b/>
          <w:bCs/>
          <w:sz w:val="44"/>
          <w:szCs w:val="44"/>
          <w:shd w:val="clear" w:color="auto" w:fill="FFFFFF"/>
        </w:rPr>
      </w:pPr>
    </w:p>
    <w:p w:rsidR="00832588" w:rsidRDefault="00832588">
      <w:pPr>
        <w:spacing w:line="560" w:lineRule="exact"/>
        <w:ind w:firstLineChars="400" w:firstLine="1446"/>
        <w:rPr>
          <w:rFonts w:asciiTheme="majorEastAsia" w:eastAsiaTheme="majorEastAsia" w:hAnsiTheme="majorEastAsia" w:cs="方正小标宋简体"/>
          <w:b/>
          <w:bCs/>
          <w:sz w:val="36"/>
          <w:szCs w:val="36"/>
          <w:shd w:val="clear" w:color="auto" w:fill="FFFFFF"/>
        </w:rPr>
      </w:pPr>
    </w:p>
    <w:p w:rsidR="00832588" w:rsidRDefault="00832588">
      <w:pPr>
        <w:spacing w:line="560" w:lineRule="exact"/>
        <w:ind w:firstLineChars="400" w:firstLine="1446"/>
        <w:rPr>
          <w:rFonts w:asciiTheme="majorEastAsia" w:eastAsiaTheme="majorEastAsia" w:hAnsiTheme="majorEastAsia" w:cs="方正小标宋简体"/>
          <w:b/>
          <w:bCs/>
          <w:sz w:val="36"/>
          <w:szCs w:val="36"/>
          <w:shd w:val="clear" w:color="auto" w:fill="FFFFFF"/>
        </w:rPr>
      </w:pPr>
    </w:p>
    <w:p w:rsidR="00832588" w:rsidRDefault="00832588">
      <w:pPr>
        <w:spacing w:line="440" w:lineRule="exact"/>
        <w:ind w:firstLineChars="200" w:firstLine="600"/>
        <w:rPr>
          <w:rFonts w:ascii="仿宋" w:eastAsia="仿宋" w:hAnsi="仿宋" w:cs="方正仿宋简体"/>
          <w:bCs/>
          <w:color w:val="000000" w:themeColor="text1"/>
          <w:sz w:val="30"/>
          <w:szCs w:val="30"/>
        </w:rPr>
      </w:pPr>
    </w:p>
    <w:sectPr w:rsidR="00832588" w:rsidSect="00832588">
      <w:pgSz w:w="11906" w:h="16838"/>
      <w:pgMar w:top="2041" w:right="1587" w:bottom="1701"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5C28EE"/>
    <w:rsid w:val="000007DE"/>
    <w:rsid w:val="0003194F"/>
    <w:rsid w:val="00033C71"/>
    <w:rsid w:val="000417AA"/>
    <w:rsid w:val="00041968"/>
    <w:rsid w:val="00053CB5"/>
    <w:rsid w:val="00060AFE"/>
    <w:rsid w:val="00063F7F"/>
    <w:rsid w:val="000819CB"/>
    <w:rsid w:val="00094017"/>
    <w:rsid w:val="000A5AEF"/>
    <w:rsid w:val="000D0893"/>
    <w:rsid w:val="000D4904"/>
    <w:rsid w:val="001214A6"/>
    <w:rsid w:val="001229C0"/>
    <w:rsid w:val="00151D0E"/>
    <w:rsid w:val="00153B3B"/>
    <w:rsid w:val="00160B24"/>
    <w:rsid w:val="00193DDA"/>
    <w:rsid w:val="00197F4F"/>
    <w:rsid w:val="001A5952"/>
    <w:rsid w:val="001C2961"/>
    <w:rsid w:val="001C3ADA"/>
    <w:rsid w:val="001C5789"/>
    <w:rsid w:val="001C7939"/>
    <w:rsid w:val="001C7C05"/>
    <w:rsid w:val="001D2F21"/>
    <w:rsid w:val="001D6E3E"/>
    <w:rsid w:val="001E6755"/>
    <w:rsid w:val="00205520"/>
    <w:rsid w:val="00217887"/>
    <w:rsid w:val="002338E6"/>
    <w:rsid w:val="00243110"/>
    <w:rsid w:val="0024739B"/>
    <w:rsid w:val="00254B21"/>
    <w:rsid w:val="00261FBB"/>
    <w:rsid w:val="00264180"/>
    <w:rsid w:val="00267B3D"/>
    <w:rsid w:val="00280C9C"/>
    <w:rsid w:val="00283EF3"/>
    <w:rsid w:val="002B355A"/>
    <w:rsid w:val="002C0F85"/>
    <w:rsid w:val="002F5639"/>
    <w:rsid w:val="002F7762"/>
    <w:rsid w:val="00300CEC"/>
    <w:rsid w:val="003140A2"/>
    <w:rsid w:val="00316D59"/>
    <w:rsid w:val="00342D6C"/>
    <w:rsid w:val="00343BCB"/>
    <w:rsid w:val="00357E5D"/>
    <w:rsid w:val="003753D2"/>
    <w:rsid w:val="00384DEA"/>
    <w:rsid w:val="003864BF"/>
    <w:rsid w:val="003A08F4"/>
    <w:rsid w:val="003B34C7"/>
    <w:rsid w:val="003B3799"/>
    <w:rsid w:val="003B71E5"/>
    <w:rsid w:val="003C38A7"/>
    <w:rsid w:val="003D4302"/>
    <w:rsid w:val="003D7BE5"/>
    <w:rsid w:val="003D7CA1"/>
    <w:rsid w:val="003E1F7D"/>
    <w:rsid w:val="0041734E"/>
    <w:rsid w:val="00471811"/>
    <w:rsid w:val="00490E22"/>
    <w:rsid w:val="00495010"/>
    <w:rsid w:val="004A7579"/>
    <w:rsid w:val="004D06F6"/>
    <w:rsid w:val="004D42B0"/>
    <w:rsid w:val="004E2E41"/>
    <w:rsid w:val="004E70A7"/>
    <w:rsid w:val="005433FF"/>
    <w:rsid w:val="00557E8A"/>
    <w:rsid w:val="005964A4"/>
    <w:rsid w:val="005B0A78"/>
    <w:rsid w:val="005B1011"/>
    <w:rsid w:val="005C2003"/>
    <w:rsid w:val="005C28EE"/>
    <w:rsid w:val="005D4047"/>
    <w:rsid w:val="005E2DB0"/>
    <w:rsid w:val="006031E2"/>
    <w:rsid w:val="00616E1D"/>
    <w:rsid w:val="00616E52"/>
    <w:rsid w:val="00622525"/>
    <w:rsid w:val="006234ED"/>
    <w:rsid w:val="00633C51"/>
    <w:rsid w:val="006470BC"/>
    <w:rsid w:val="00655C52"/>
    <w:rsid w:val="00682F2C"/>
    <w:rsid w:val="00685D2C"/>
    <w:rsid w:val="006861FD"/>
    <w:rsid w:val="006938B4"/>
    <w:rsid w:val="006D7325"/>
    <w:rsid w:val="006E175F"/>
    <w:rsid w:val="006F020A"/>
    <w:rsid w:val="006F3C36"/>
    <w:rsid w:val="006F4248"/>
    <w:rsid w:val="006F4945"/>
    <w:rsid w:val="00702AEA"/>
    <w:rsid w:val="00705CA6"/>
    <w:rsid w:val="007218C7"/>
    <w:rsid w:val="00722468"/>
    <w:rsid w:val="007368F9"/>
    <w:rsid w:val="00775845"/>
    <w:rsid w:val="007803E6"/>
    <w:rsid w:val="007A0309"/>
    <w:rsid w:val="007A0AFD"/>
    <w:rsid w:val="007A69E6"/>
    <w:rsid w:val="007D23C7"/>
    <w:rsid w:val="00807E1F"/>
    <w:rsid w:val="0081496E"/>
    <w:rsid w:val="00832588"/>
    <w:rsid w:val="00835F55"/>
    <w:rsid w:val="00857CAC"/>
    <w:rsid w:val="00872F66"/>
    <w:rsid w:val="00876BD6"/>
    <w:rsid w:val="00890462"/>
    <w:rsid w:val="008973A0"/>
    <w:rsid w:val="008B1D57"/>
    <w:rsid w:val="008C1045"/>
    <w:rsid w:val="008C1A21"/>
    <w:rsid w:val="008F3C31"/>
    <w:rsid w:val="008F4409"/>
    <w:rsid w:val="009075C8"/>
    <w:rsid w:val="009332C5"/>
    <w:rsid w:val="0093655C"/>
    <w:rsid w:val="009410A9"/>
    <w:rsid w:val="0095331A"/>
    <w:rsid w:val="009542D0"/>
    <w:rsid w:val="00960F99"/>
    <w:rsid w:val="00965B55"/>
    <w:rsid w:val="00980E77"/>
    <w:rsid w:val="009E6395"/>
    <w:rsid w:val="009F6DE1"/>
    <w:rsid w:val="009F7847"/>
    <w:rsid w:val="00A00EC8"/>
    <w:rsid w:val="00A12E9E"/>
    <w:rsid w:val="00A32B5C"/>
    <w:rsid w:val="00A35B35"/>
    <w:rsid w:val="00A51C39"/>
    <w:rsid w:val="00A65F6A"/>
    <w:rsid w:val="00A8087D"/>
    <w:rsid w:val="00A87492"/>
    <w:rsid w:val="00A90BA5"/>
    <w:rsid w:val="00AC044D"/>
    <w:rsid w:val="00AD7094"/>
    <w:rsid w:val="00AF042E"/>
    <w:rsid w:val="00AF42A2"/>
    <w:rsid w:val="00B70C6C"/>
    <w:rsid w:val="00B75BBA"/>
    <w:rsid w:val="00B827C2"/>
    <w:rsid w:val="00BA0A67"/>
    <w:rsid w:val="00BA0D9B"/>
    <w:rsid w:val="00BA4E11"/>
    <w:rsid w:val="00BB0AFD"/>
    <w:rsid w:val="00BB2858"/>
    <w:rsid w:val="00BB299B"/>
    <w:rsid w:val="00BB367C"/>
    <w:rsid w:val="00BC5256"/>
    <w:rsid w:val="00BD7B7B"/>
    <w:rsid w:val="00BE1757"/>
    <w:rsid w:val="00BE3ED8"/>
    <w:rsid w:val="00BF0F04"/>
    <w:rsid w:val="00BF1F51"/>
    <w:rsid w:val="00C0489B"/>
    <w:rsid w:val="00C70906"/>
    <w:rsid w:val="00C744A6"/>
    <w:rsid w:val="00C90269"/>
    <w:rsid w:val="00CB79E4"/>
    <w:rsid w:val="00CF7AC2"/>
    <w:rsid w:val="00D03C95"/>
    <w:rsid w:val="00D20D84"/>
    <w:rsid w:val="00D23F13"/>
    <w:rsid w:val="00D2766D"/>
    <w:rsid w:val="00D51474"/>
    <w:rsid w:val="00D55239"/>
    <w:rsid w:val="00D63E10"/>
    <w:rsid w:val="00D6546D"/>
    <w:rsid w:val="00D71BBC"/>
    <w:rsid w:val="00D8341C"/>
    <w:rsid w:val="00D850E9"/>
    <w:rsid w:val="00DB3232"/>
    <w:rsid w:val="00DF026B"/>
    <w:rsid w:val="00DF20B0"/>
    <w:rsid w:val="00E13E91"/>
    <w:rsid w:val="00E17BD2"/>
    <w:rsid w:val="00E220E4"/>
    <w:rsid w:val="00E241AC"/>
    <w:rsid w:val="00E45348"/>
    <w:rsid w:val="00E50EDB"/>
    <w:rsid w:val="00E5417B"/>
    <w:rsid w:val="00E6586B"/>
    <w:rsid w:val="00E67276"/>
    <w:rsid w:val="00E74B73"/>
    <w:rsid w:val="00E848DA"/>
    <w:rsid w:val="00E86DAC"/>
    <w:rsid w:val="00E9353A"/>
    <w:rsid w:val="00E95B6C"/>
    <w:rsid w:val="00EA0FA3"/>
    <w:rsid w:val="00EB13DC"/>
    <w:rsid w:val="00EC098B"/>
    <w:rsid w:val="00F0114B"/>
    <w:rsid w:val="00F34CD9"/>
    <w:rsid w:val="00F44113"/>
    <w:rsid w:val="00F4443C"/>
    <w:rsid w:val="00F44A11"/>
    <w:rsid w:val="00F7235D"/>
    <w:rsid w:val="00F74B57"/>
    <w:rsid w:val="00F86452"/>
    <w:rsid w:val="00F95414"/>
    <w:rsid w:val="00FA1AD8"/>
    <w:rsid w:val="00FB52A1"/>
    <w:rsid w:val="00FD72AE"/>
    <w:rsid w:val="00FF20FC"/>
    <w:rsid w:val="00FF7C5F"/>
    <w:rsid w:val="08C448BA"/>
    <w:rsid w:val="09661BE3"/>
    <w:rsid w:val="0C550D43"/>
    <w:rsid w:val="1C933280"/>
    <w:rsid w:val="28184CA4"/>
    <w:rsid w:val="2CAD4AA0"/>
    <w:rsid w:val="3ACF52D7"/>
    <w:rsid w:val="419B0E13"/>
    <w:rsid w:val="5C410308"/>
    <w:rsid w:val="5E5E0D2E"/>
    <w:rsid w:val="60E034D2"/>
    <w:rsid w:val="662A2A67"/>
    <w:rsid w:val="68940508"/>
    <w:rsid w:val="699C76CD"/>
    <w:rsid w:val="6C383887"/>
    <w:rsid w:val="6D064277"/>
    <w:rsid w:val="7AB30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5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32588"/>
    <w:pPr>
      <w:tabs>
        <w:tab w:val="center" w:pos="4153"/>
        <w:tab w:val="right" w:pos="8306"/>
      </w:tabs>
      <w:snapToGrid w:val="0"/>
      <w:jc w:val="left"/>
    </w:pPr>
    <w:rPr>
      <w:sz w:val="18"/>
      <w:szCs w:val="18"/>
    </w:rPr>
  </w:style>
  <w:style w:type="paragraph" w:styleId="a4">
    <w:name w:val="header"/>
    <w:basedOn w:val="a"/>
    <w:link w:val="Char"/>
    <w:rsid w:val="0083258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3258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32588"/>
    <w:pPr>
      <w:ind w:firstLineChars="200" w:firstLine="420"/>
    </w:pPr>
  </w:style>
  <w:style w:type="character" w:customStyle="1" w:styleId="Char">
    <w:name w:val="页眉 Char"/>
    <w:basedOn w:val="a0"/>
    <w:link w:val="a4"/>
    <w:qFormat/>
    <w:rsid w:val="008325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654</Words>
  <Characters>3733</Characters>
  <Application>Microsoft Office Word</Application>
  <DocSecurity>0</DocSecurity>
  <Lines>31</Lines>
  <Paragraphs>8</Paragraphs>
  <ScaleCrop>false</ScaleCrop>
  <Company>sundll</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bgm</dc:creator>
  <cp:lastModifiedBy>Administrator</cp:lastModifiedBy>
  <cp:revision>19</cp:revision>
  <cp:lastPrinted>2021-11-12T01:12:00Z</cp:lastPrinted>
  <dcterms:created xsi:type="dcterms:W3CDTF">2021-10-27T02:29:00Z</dcterms:created>
  <dcterms:modified xsi:type="dcterms:W3CDTF">2021-11-12T01:19:00Z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591836205_btnclosed</vt:lpwstr>
  </property>
</Properties>
</file>