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AA" w:rsidRDefault="009B3EAA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8"/>
          <w:szCs w:val="28"/>
        </w:rPr>
      </w:pPr>
    </w:p>
    <w:p w:rsidR="009B3EAA" w:rsidRPr="00067A48" w:rsidRDefault="00FA72C0" w:rsidP="00067A48">
      <w:pPr>
        <w:spacing w:line="48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五华县</w:t>
      </w: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2021</w:t>
      </w: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年</w:t>
      </w: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1-10</w:t>
      </w: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月</w:t>
      </w: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份经济运行</w:t>
      </w:r>
      <w:r w:rsidRPr="00067A48">
        <w:rPr>
          <w:rFonts w:ascii="方正小标宋简体" w:eastAsia="方正小标宋简体" w:hAnsi="宋体" w:hint="eastAsia"/>
          <w:kern w:val="0"/>
          <w:sz w:val="36"/>
          <w:szCs w:val="36"/>
        </w:rPr>
        <w:t>情况简析</w:t>
      </w:r>
    </w:p>
    <w:p w:rsidR="009B3EAA" w:rsidRDefault="009B3EAA">
      <w:pPr>
        <w:snapToGrid w:val="0"/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3EAA" w:rsidRPr="00067A48" w:rsidRDefault="00FA72C0" w:rsidP="00067A48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67A48">
        <w:rPr>
          <w:rFonts w:ascii="仿宋_GB2312" w:eastAsia="仿宋_GB2312" w:hAnsi="仿宋" w:hint="eastAsia"/>
          <w:sz w:val="32"/>
          <w:szCs w:val="32"/>
        </w:rPr>
        <w:t>1-10</w:t>
      </w:r>
      <w:r w:rsidRPr="00067A48">
        <w:rPr>
          <w:rFonts w:ascii="仿宋_GB2312" w:eastAsia="仿宋_GB2312" w:hAnsi="仿宋" w:hint="eastAsia"/>
          <w:sz w:val="32"/>
          <w:szCs w:val="32"/>
        </w:rPr>
        <w:t>月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我县国民经济保持恢复态势，主要经济指标表现为“四稳三快一负”，即：规模以上工业增加值、社会消费品零售总额、税收收入和金融业保持</w:t>
      </w:r>
      <w:r w:rsidRPr="00067A48">
        <w:rPr>
          <w:rFonts w:ascii="仿宋_GB2312" w:eastAsia="仿宋_GB2312" w:hAnsi="仿宋" w:hint="eastAsia"/>
          <w:sz w:val="32"/>
          <w:szCs w:val="32"/>
        </w:rPr>
        <w:t>4.84%</w:t>
      </w:r>
      <w:r w:rsidRPr="00067A48">
        <w:rPr>
          <w:rFonts w:ascii="仿宋_GB2312" w:eastAsia="仿宋_GB2312" w:hAnsi="仿宋" w:hint="eastAsia"/>
          <w:sz w:val="32"/>
          <w:szCs w:val="32"/>
        </w:rPr>
        <w:t>以上的</w:t>
      </w:r>
      <w:r w:rsidRPr="00067A48">
        <w:rPr>
          <w:rFonts w:ascii="仿宋_GB2312" w:eastAsia="仿宋_GB2312" w:hAnsi="仿宋" w:hint="eastAsia"/>
          <w:sz w:val="32"/>
          <w:szCs w:val="32"/>
        </w:rPr>
        <w:t>稳定增长，固定资产投资、一般公共预算收入和全社会用电量保持</w:t>
      </w:r>
      <w:r w:rsidRPr="00067A48">
        <w:rPr>
          <w:rFonts w:ascii="仿宋_GB2312" w:eastAsia="仿宋_GB2312" w:hAnsi="仿宋" w:hint="eastAsia"/>
          <w:sz w:val="32"/>
          <w:szCs w:val="32"/>
        </w:rPr>
        <w:t>12.88%</w:t>
      </w:r>
      <w:r w:rsidRPr="00067A48">
        <w:rPr>
          <w:rFonts w:ascii="仿宋_GB2312" w:eastAsia="仿宋_GB2312" w:hAnsi="仿宋" w:hint="eastAsia"/>
          <w:sz w:val="32"/>
          <w:szCs w:val="32"/>
        </w:rPr>
        <w:t>以上的</w:t>
      </w:r>
      <w:r w:rsidRPr="00067A48">
        <w:rPr>
          <w:rFonts w:ascii="仿宋_GB2312" w:eastAsia="仿宋_GB2312" w:hAnsi="仿宋" w:hint="eastAsia"/>
          <w:sz w:val="32"/>
          <w:szCs w:val="32"/>
        </w:rPr>
        <w:t>较快增长，外贸进出口总额出现</w:t>
      </w:r>
      <w:r w:rsidRPr="00067A48">
        <w:rPr>
          <w:rFonts w:ascii="仿宋_GB2312" w:eastAsia="仿宋_GB2312" w:hAnsi="仿宋" w:hint="eastAsia"/>
          <w:sz w:val="32"/>
          <w:szCs w:val="32"/>
        </w:rPr>
        <w:t>2.49%</w:t>
      </w:r>
      <w:r w:rsidRPr="00067A48">
        <w:rPr>
          <w:rFonts w:ascii="仿宋_GB2312" w:eastAsia="仿宋_GB2312" w:hAnsi="仿宋" w:hint="eastAsia"/>
          <w:sz w:val="32"/>
          <w:szCs w:val="32"/>
        </w:rPr>
        <w:t>的负增长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</w:p>
    <w:p w:rsidR="009B3EAA" w:rsidRPr="00067A48" w:rsidRDefault="00FA72C0" w:rsidP="00067A48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一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工业生产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稳定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增长，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尤其是增加值增速略快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1-10</w:t>
      </w:r>
      <w:r w:rsidRPr="00067A48">
        <w:rPr>
          <w:rFonts w:ascii="仿宋_GB2312" w:eastAsia="仿宋_GB2312" w:hAnsi="仿宋" w:hint="eastAsia"/>
          <w:sz w:val="32"/>
          <w:szCs w:val="32"/>
        </w:rPr>
        <w:t>月</w:t>
      </w:r>
      <w:r w:rsidRPr="00067A48">
        <w:rPr>
          <w:rFonts w:ascii="仿宋_GB2312" w:eastAsia="仿宋_GB2312" w:hAnsi="仿宋" w:hint="eastAsia"/>
          <w:sz w:val="32"/>
          <w:szCs w:val="32"/>
        </w:rPr>
        <w:t>，全县规模以上工业总产值</w:t>
      </w:r>
      <w:r w:rsidRPr="00067A48">
        <w:rPr>
          <w:rFonts w:ascii="仿宋_GB2312" w:eastAsia="仿宋_GB2312" w:hAnsi="仿宋" w:hint="eastAsia"/>
          <w:sz w:val="32"/>
          <w:szCs w:val="32"/>
        </w:rPr>
        <w:t>27.76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4.0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1-9</w:t>
      </w:r>
      <w:r w:rsidRPr="00067A48">
        <w:rPr>
          <w:rFonts w:ascii="仿宋_GB2312" w:eastAsia="仿宋_GB2312" w:hAnsi="仿宋" w:hint="eastAsia"/>
          <w:sz w:val="32"/>
          <w:szCs w:val="32"/>
        </w:rPr>
        <w:t>月回落</w:t>
      </w:r>
      <w:r w:rsidRPr="00067A48">
        <w:rPr>
          <w:rFonts w:ascii="仿宋_GB2312" w:eastAsia="仿宋_GB2312" w:hAnsi="仿宋" w:hint="eastAsia"/>
          <w:sz w:val="32"/>
          <w:szCs w:val="32"/>
        </w:rPr>
        <w:t>1.8</w:t>
      </w:r>
      <w:r w:rsidRPr="00067A48">
        <w:rPr>
          <w:rFonts w:ascii="仿宋_GB2312" w:eastAsia="仿宋_GB2312" w:hAnsi="仿宋" w:hint="eastAsia"/>
          <w:sz w:val="32"/>
          <w:szCs w:val="32"/>
        </w:rPr>
        <w:t>个百分点</w:t>
      </w:r>
      <w:r w:rsidRPr="00067A48">
        <w:rPr>
          <w:rFonts w:ascii="仿宋_GB2312" w:eastAsia="仿宋_GB2312" w:hAnsi="仿宋" w:hint="eastAsia"/>
          <w:sz w:val="32"/>
          <w:szCs w:val="32"/>
        </w:rPr>
        <w:t>，增幅逐月下降，两年平均增长</w:t>
      </w:r>
      <w:r w:rsidRPr="00067A48">
        <w:rPr>
          <w:rFonts w:ascii="仿宋_GB2312" w:eastAsia="仿宋_GB2312" w:hAnsi="仿宋" w:hint="eastAsia"/>
          <w:sz w:val="32"/>
          <w:szCs w:val="32"/>
        </w:rPr>
        <w:t>8.2%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全县规模以上工业增加值</w:t>
      </w:r>
      <w:r w:rsidRPr="00067A48">
        <w:rPr>
          <w:rFonts w:ascii="仿宋_GB2312" w:eastAsia="仿宋_GB2312" w:hAnsi="仿宋" w:hint="eastAsia"/>
          <w:sz w:val="32"/>
          <w:szCs w:val="32"/>
        </w:rPr>
        <w:t>5.25</w:t>
      </w:r>
      <w:r w:rsidRPr="00067A48">
        <w:rPr>
          <w:rFonts w:ascii="仿宋_GB2312" w:eastAsia="仿宋_GB2312" w:hAnsi="仿宋" w:hint="eastAsia"/>
          <w:sz w:val="32"/>
          <w:szCs w:val="32"/>
        </w:rPr>
        <w:t>亿元，同比增长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9.5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；增速比</w:t>
      </w:r>
      <w:r w:rsidRPr="00067A48">
        <w:rPr>
          <w:rFonts w:ascii="仿宋_GB2312" w:eastAsia="仿宋_GB2312" w:hAnsi="仿宋" w:hint="eastAsia"/>
          <w:sz w:val="32"/>
          <w:szCs w:val="32"/>
        </w:rPr>
        <w:t>1-9</w:t>
      </w:r>
      <w:r w:rsidRPr="00067A48">
        <w:rPr>
          <w:rFonts w:ascii="仿宋_GB2312" w:eastAsia="仿宋_GB2312" w:hAnsi="仿宋" w:hint="eastAsia"/>
          <w:sz w:val="32"/>
          <w:szCs w:val="32"/>
        </w:rPr>
        <w:t>月回落</w:t>
      </w:r>
      <w:r w:rsidRPr="00067A48">
        <w:rPr>
          <w:rFonts w:ascii="仿宋_GB2312" w:eastAsia="仿宋_GB2312" w:hAnsi="仿宋" w:hint="eastAsia"/>
          <w:sz w:val="32"/>
          <w:szCs w:val="32"/>
        </w:rPr>
        <w:t>1.8</w:t>
      </w:r>
      <w:r w:rsidRPr="00067A48">
        <w:rPr>
          <w:rFonts w:ascii="仿宋_GB2312" w:eastAsia="仿宋_GB2312" w:hAnsi="仿宋" w:hint="eastAsia"/>
          <w:sz w:val="32"/>
          <w:szCs w:val="32"/>
        </w:rPr>
        <w:t>个百分点</w:t>
      </w:r>
      <w:r w:rsidRPr="00067A48">
        <w:rPr>
          <w:rFonts w:ascii="仿宋_GB2312" w:eastAsia="仿宋_GB2312" w:hAnsi="仿宋" w:hint="eastAsia"/>
          <w:sz w:val="32"/>
          <w:szCs w:val="32"/>
        </w:rPr>
        <w:t>、比全市平均水平低</w:t>
      </w:r>
      <w:r w:rsidRPr="00067A48">
        <w:rPr>
          <w:rFonts w:ascii="仿宋_GB2312" w:eastAsia="仿宋_GB2312" w:hAnsi="仿宋" w:hint="eastAsia"/>
          <w:sz w:val="32"/>
          <w:szCs w:val="32"/>
        </w:rPr>
        <w:t>3.3</w:t>
      </w:r>
      <w:r w:rsidRPr="00067A48">
        <w:rPr>
          <w:rFonts w:ascii="仿宋_GB2312" w:eastAsia="仿宋_GB2312" w:hAnsi="仿宋" w:hint="eastAsia"/>
          <w:sz w:val="32"/>
          <w:szCs w:val="32"/>
        </w:rPr>
        <w:t>个百分点、比排名第一的兴宁市低</w:t>
      </w:r>
      <w:r w:rsidRPr="00067A48">
        <w:rPr>
          <w:rFonts w:ascii="仿宋_GB2312" w:eastAsia="仿宋_GB2312" w:hAnsi="仿宋" w:hint="eastAsia"/>
          <w:sz w:val="32"/>
          <w:szCs w:val="32"/>
        </w:rPr>
        <w:t>15.1</w:t>
      </w:r>
      <w:r w:rsidRPr="00067A48">
        <w:rPr>
          <w:rFonts w:ascii="仿宋_GB2312" w:eastAsia="仿宋_GB2312" w:hAnsi="仿宋" w:hint="eastAsia"/>
          <w:sz w:val="32"/>
          <w:szCs w:val="32"/>
        </w:rPr>
        <w:t>个百分点，</w:t>
      </w:r>
      <w:r w:rsidRPr="00067A48">
        <w:rPr>
          <w:rFonts w:ascii="仿宋_GB2312" w:eastAsia="仿宋_GB2312" w:hAnsi="仿宋" w:hint="eastAsia"/>
          <w:sz w:val="32"/>
          <w:szCs w:val="32"/>
        </w:rPr>
        <w:t>两年平均增长</w:t>
      </w:r>
      <w:r w:rsidRPr="00067A48">
        <w:rPr>
          <w:rFonts w:ascii="仿宋_GB2312" w:eastAsia="仿宋_GB2312" w:hAnsi="仿宋" w:hint="eastAsia"/>
          <w:sz w:val="32"/>
          <w:szCs w:val="32"/>
        </w:rPr>
        <w:t>4.1%</w:t>
      </w:r>
      <w:r w:rsidRPr="00067A48">
        <w:rPr>
          <w:rFonts w:ascii="仿宋_GB2312" w:eastAsia="仿宋_GB2312" w:hAnsi="仿宋" w:hint="eastAsia"/>
          <w:sz w:val="32"/>
          <w:szCs w:val="32"/>
        </w:rPr>
        <w:t>，增速排名全市第七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</w:p>
    <w:p w:rsidR="009B3EAA" w:rsidRPr="00067A48" w:rsidRDefault="00FA72C0" w:rsidP="00067A48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二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固定资产投资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保持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较快增长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，尤其是房地产投资拉动大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1-10</w:t>
      </w:r>
      <w:r w:rsidRPr="00067A48">
        <w:rPr>
          <w:rFonts w:ascii="仿宋_GB2312" w:eastAsia="仿宋_GB2312" w:hAnsi="仿宋" w:hint="eastAsia"/>
          <w:sz w:val="32"/>
          <w:szCs w:val="32"/>
        </w:rPr>
        <w:t>月</w:t>
      </w:r>
      <w:r w:rsidRPr="00067A48">
        <w:rPr>
          <w:rFonts w:ascii="仿宋_GB2312" w:eastAsia="仿宋_GB2312" w:hAnsi="仿宋" w:hint="eastAsia"/>
          <w:sz w:val="32"/>
          <w:szCs w:val="32"/>
        </w:rPr>
        <w:t>，全县完成固定资产投资</w:t>
      </w:r>
      <w:r w:rsidRPr="00067A48">
        <w:rPr>
          <w:rFonts w:ascii="仿宋_GB2312" w:eastAsia="仿宋_GB2312" w:hAnsi="仿宋" w:hint="eastAsia"/>
          <w:sz w:val="32"/>
          <w:szCs w:val="32"/>
        </w:rPr>
        <w:t>同比增长</w:t>
      </w:r>
      <w:r w:rsidRPr="00067A48">
        <w:rPr>
          <w:rFonts w:ascii="仿宋_GB2312" w:eastAsia="仿宋_GB2312" w:hAnsi="仿宋" w:hint="eastAsia"/>
          <w:sz w:val="32"/>
          <w:szCs w:val="32"/>
        </w:rPr>
        <w:t>15.27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1-9</w:t>
      </w:r>
      <w:r w:rsidRPr="00067A48">
        <w:rPr>
          <w:rFonts w:ascii="仿宋_GB2312" w:eastAsia="仿宋_GB2312" w:hAnsi="仿宋" w:hint="eastAsia"/>
          <w:sz w:val="32"/>
          <w:szCs w:val="32"/>
        </w:rPr>
        <w:t>月回落</w:t>
      </w:r>
      <w:r w:rsidRPr="00067A48">
        <w:rPr>
          <w:rFonts w:ascii="仿宋_GB2312" w:eastAsia="仿宋_GB2312" w:hAnsi="仿宋" w:hint="eastAsia"/>
          <w:sz w:val="32"/>
          <w:szCs w:val="32"/>
        </w:rPr>
        <w:t>10.43</w:t>
      </w:r>
      <w:r w:rsidRPr="00067A48">
        <w:rPr>
          <w:rFonts w:ascii="仿宋_GB2312" w:eastAsia="仿宋_GB2312" w:hAnsi="仿宋" w:hint="eastAsia"/>
          <w:sz w:val="32"/>
          <w:szCs w:val="32"/>
        </w:rPr>
        <w:t>个百分点</w:t>
      </w:r>
      <w:r w:rsidRPr="00067A48">
        <w:rPr>
          <w:rFonts w:ascii="仿宋_GB2312" w:eastAsia="仿宋_GB2312" w:hAnsi="仿宋" w:hint="eastAsia"/>
          <w:sz w:val="32"/>
          <w:szCs w:val="32"/>
        </w:rPr>
        <w:t>，比全市平均水平高</w:t>
      </w:r>
      <w:r w:rsidRPr="00067A48">
        <w:rPr>
          <w:rFonts w:ascii="仿宋_GB2312" w:eastAsia="仿宋_GB2312" w:hAnsi="仿宋" w:hint="eastAsia"/>
          <w:sz w:val="32"/>
          <w:szCs w:val="32"/>
        </w:rPr>
        <w:t>21.1</w:t>
      </w:r>
      <w:r w:rsidRPr="00067A48">
        <w:rPr>
          <w:rFonts w:ascii="仿宋_GB2312" w:eastAsia="仿宋_GB2312" w:hAnsi="仿宋" w:hint="eastAsia"/>
          <w:sz w:val="32"/>
          <w:szCs w:val="32"/>
        </w:rPr>
        <w:t>个百分点，</w:t>
      </w:r>
      <w:r w:rsidRPr="00067A48">
        <w:rPr>
          <w:rFonts w:ascii="仿宋_GB2312" w:eastAsia="仿宋_GB2312" w:hAnsi="仿宋" w:hint="eastAsia"/>
          <w:sz w:val="32"/>
          <w:szCs w:val="32"/>
        </w:rPr>
        <w:t>两年平均下降</w:t>
      </w:r>
      <w:r w:rsidRPr="00067A48">
        <w:rPr>
          <w:rFonts w:ascii="仿宋_GB2312" w:eastAsia="仿宋_GB2312" w:hAnsi="仿宋" w:hint="eastAsia"/>
          <w:sz w:val="32"/>
          <w:szCs w:val="32"/>
        </w:rPr>
        <w:t>3.6%</w:t>
      </w:r>
      <w:r w:rsidRPr="00067A48">
        <w:rPr>
          <w:rFonts w:ascii="仿宋_GB2312" w:eastAsia="仿宋_GB2312" w:hAnsi="仿宋" w:hint="eastAsia"/>
          <w:sz w:val="32"/>
          <w:szCs w:val="32"/>
        </w:rPr>
        <w:t>，增速排名全市第一</w:t>
      </w:r>
      <w:r w:rsidRPr="00067A48">
        <w:rPr>
          <w:rFonts w:ascii="仿宋_GB2312" w:eastAsia="仿宋_GB2312" w:hAnsi="仿宋" w:hint="eastAsia"/>
          <w:sz w:val="32"/>
          <w:szCs w:val="32"/>
        </w:rPr>
        <w:t>。分类型看：房地产开发投资</w:t>
      </w:r>
      <w:r w:rsidRPr="00067A48">
        <w:rPr>
          <w:rFonts w:ascii="仿宋_GB2312" w:eastAsia="仿宋_GB2312" w:hAnsi="仿宋" w:hint="eastAsia"/>
          <w:sz w:val="32"/>
          <w:szCs w:val="32"/>
        </w:rPr>
        <w:t>同比</w:t>
      </w:r>
      <w:r w:rsidRPr="00067A48">
        <w:rPr>
          <w:rFonts w:ascii="仿宋_GB2312" w:eastAsia="仿宋_GB2312" w:hAnsi="仿宋" w:hint="eastAsia"/>
          <w:sz w:val="32"/>
          <w:szCs w:val="32"/>
        </w:rPr>
        <w:t>增长</w:t>
      </w:r>
      <w:r w:rsidRPr="00067A48">
        <w:rPr>
          <w:rFonts w:ascii="仿宋_GB2312" w:eastAsia="仿宋_GB2312" w:hAnsi="仿宋" w:hint="eastAsia"/>
          <w:sz w:val="32"/>
          <w:szCs w:val="32"/>
        </w:rPr>
        <w:t>100.66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占投资总额</w:t>
      </w:r>
      <w:r w:rsidRPr="00067A48">
        <w:rPr>
          <w:rFonts w:ascii="仿宋_GB2312" w:eastAsia="仿宋_GB2312" w:hAnsi="仿宋" w:hint="eastAsia"/>
          <w:sz w:val="32"/>
          <w:szCs w:val="32"/>
        </w:rPr>
        <w:t>41.71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；工业投资</w:t>
      </w:r>
      <w:r w:rsidRPr="00067A48">
        <w:rPr>
          <w:rFonts w:ascii="仿宋_GB2312" w:eastAsia="仿宋_GB2312" w:hAnsi="仿宋" w:hint="eastAsia"/>
          <w:sz w:val="32"/>
          <w:szCs w:val="32"/>
        </w:rPr>
        <w:t>同比</w:t>
      </w:r>
      <w:r w:rsidRPr="00067A48">
        <w:rPr>
          <w:rFonts w:ascii="仿宋_GB2312" w:eastAsia="仿宋_GB2312" w:hAnsi="仿宋" w:hint="eastAsia"/>
          <w:sz w:val="32"/>
          <w:szCs w:val="32"/>
        </w:rPr>
        <w:t>增长</w:t>
      </w:r>
      <w:r w:rsidRPr="00067A48">
        <w:rPr>
          <w:rFonts w:ascii="仿宋_GB2312" w:eastAsia="仿宋_GB2312" w:hAnsi="仿宋" w:hint="eastAsia"/>
          <w:sz w:val="32"/>
          <w:szCs w:val="32"/>
        </w:rPr>
        <w:t>29.04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；交通业投资</w:t>
      </w:r>
      <w:r w:rsidRPr="00067A48">
        <w:rPr>
          <w:rFonts w:ascii="仿宋_GB2312" w:eastAsia="仿宋_GB2312" w:hAnsi="仿宋" w:hint="eastAsia"/>
          <w:sz w:val="32"/>
          <w:szCs w:val="32"/>
        </w:rPr>
        <w:t>同比下降</w:t>
      </w:r>
      <w:r w:rsidRPr="00067A48">
        <w:rPr>
          <w:rFonts w:ascii="仿宋_GB2312" w:eastAsia="仿宋_GB2312" w:hAnsi="仿宋" w:hint="eastAsia"/>
          <w:sz w:val="32"/>
          <w:szCs w:val="32"/>
        </w:rPr>
        <w:t>6.07</w:t>
      </w:r>
      <w:r w:rsidRPr="00067A48">
        <w:rPr>
          <w:rFonts w:ascii="仿宋_GB2312" w:eastAsia="仿宋_GB2312" w:hAnsi="仿宋" w:hint="eastAsia"/>
          <w:sz w:val="32"/>
          <w:szCs w:val="32"/>
        </w:rPr>
        <w:t>%(</w:t>
      </w:r>
      <w:r w:rsidRPr="00067A48">
        <w:rPr>
          <w:rFonts w:ascii="仿宋_GB2312" w:eastAsia="仿宋_GB2312" w:hAnsi="仿宋" w:hint="eastAsia"/>
          <w:sz w:val="32"/>
          <w:szCs w:val="32"/>
        </w:rPr>
        <w:t>其中“高速公路</w:t>
      </w:r>
      <w:r w:rsidRPr="00067A48">
        <w:rPr>
          <w:rFonts w:ascii="仿宋_GB2312" w:eastAsia="仿宋_GB2312" w:hAnsi="仿宋" w:hint="eastAsia"/>
          <w:sz w:val="32"/>
          <w:szCs w:val="32"/>
        </w:rPr>
        <w:t>+</w:t>
      </w:r>
      <w:r w:rsidRPr="00067A48">
        <w:rPr>
          <w:rFonts w:ascii="仿宋_GB2312" w:eastAsia="仿宋_GB2312" w:hAnsi="仿宋" w:hint="eastAsia"/>
          <w:sz w:val="32"/>
          <w:szCs w:val="32"/>
        </w:rPr>
        <w:t>高铁”投资</w:t>
      </w:r>
      <w:r w:rsidRPr="00067A48">
        <w:rPr>
          <w:rFonts w:ascii="仿宋_GB2312" w:eastAsia="仿宋_GB2312" w:hAnsi="仿宋" w:hint="eastAsia"/>
          <w:sz w:val="32"/>
          <w:szCs w:val="32"/>
        </w:rPr>
        <w:t>同比</w:t>
      </w:r>
      <w:r w:rsidRPr="00067A48">
        <w:rPr>
          <w:rFonts w:ascii="仿宋_GB2312" w:eastAsia="仿宋_GB2312" w:hAnsi="仿宋" w:hint="eastAsia"/>
          <w:sz w:val="32"/>
          <w:szCs w:val="32"/>
        </w:rPr>
        <w:t>增长</w:t>
      </w:r>
      <w:r w:rsidRPr="00067A48">
        <w:rPr>
          <w:rFonts w:ascii="仿宋_GB2312" w:eastAsia="仿宋_GB2312" w:hAnsi="仿宋" w:hint="eastAsia"/>
          <w:sz w:val="32"/>
          <w:szCs w:val="32"/>
        </w:rPr>
        <w:t>6.73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），市政等其他项目投资</w:t>
      </w:r>
      <w:r w:rsidRPr="00067A48">
        <w:rPr>
          <w:rFonts w:ascii="仿宋_GB2312" w:eastAsia="仿宋_GB2312" w:hAnsi="仿宋" w:hint="eastAsia"/>
          <w:sz w:val="32"/>
          <w:szCs w:val="32"/>
        </w:rPr>
        <w:t>同比</w:t>
      </w:r>
      <w:r w:rsidRPr="00067A48">
        <w:rPr>
          <w:rFonts w:ascii="仿宋_GB2312" w:eastAsia="仿宋_GB2312" w:hAnsi="仿宋" w:hint="eastAsia"/>
          <w:sz w:val="32"/>
          <w:szCs w:val="32"/>
        </w:rPr>
        <w:t>下降</w:t>
      </w:r>
      <w:r w:rsidRPr="00067A48">
        <w:rPr>
          <w:rFonts w:ascii="仿宋_GB2312" w:eastAsia="仿宋_GB2312" w:hAnsi="仿宋" w:hint="eastAsia"/>
          <w:sz w:val="32"/>
          <w:szCs w:val="32"/>
        </w:rPr>
        <w:t>48.84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9B3EAA" w:rsidRPr="00067A48" w:rsidRDefault="00FA72C0" w:rsidP="00067A48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三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社会消费品零售总额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稳定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增长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，尤其是限额以上零售增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lastRenderedPageBreak/>
        <w:t>幅较大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1-10</w:t>
      </w:r>
      <w:r w:rsidRPr="00067A48">
        <w:rPr>
          <w:rFonts w:ascii="仿宋_GB2312" w:eastAsia="仿宋_GB2312" w:hAnsi="仿宋" w:hint="eastAsia"/>
          <w:sz w:val="32"/>
          <w:szCs w:val="32"/>
        </w:rPr>
        <w:t>月</w:t>
      </w:r>
      <w:r w:rsidRPr="00067A48">
        <w:rPr>
          <w:rFonts w:ascii="仿宋_GB2312" w:eastAsia="仿宋_GB2312" w:hAnsi="仿宋" w:hint="eastAsia"/>
          <w:sz w:val="32"/>
          <w:szCs w:val="32"/>
        </w:rPr>
        <w:t>，全县社会消费品零售总额</w:t>
      </w:r>
      <w:r w:rsidRPr="00067A48">
        <w:rPr>
          <w:rFonts w:ascii="仿宋_GB2312" w:eastAsia="仿宋_GB2312" w:hAnsi="仿宋" w:hint="eastAsia"/>
          <w:sz w:val="32"/>
          <w:szCs w:val="32"/>
        </w:rPr>
        <w:t>69.72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5.9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1-9</w:t>
      </w:r>
      <w:r w:rsidRPr="00067A48">
        <w:rPr>
          <w:rFonts w:ascii="仿宋_GB2312" w:eastAsia="仿宋_GB2312" w:hAnsi="仿宋" w:hint="eastAsia"/>
          <w:sz w:val="32"/>
          <w:szCs w:val="32"/>
        </w:rPr>
        <w:t>月回落</w:t>
      </w:r>
      <w:r w:rsidRPr="00067A48">
        <w:rPr>
          <w:rFonts w:ascii="仿宋_GB2312" w:eastAsia="仿宋_GB2312" w:hAnsi="仿宋" w:hint="eastAsia"/>
          <w:sz w:val="32"/>
          <w:szCs w:val="32"/>
        </w:rPr>
        <w:t>1.6</w:t>
      </w:r>
      <w:r w:rsidRPr="00067A48">
        <w:rPr>
          <w:rFonts w:ascii="仿宋_GB2312" w:eastAsia="仿宋_GB2312" w:hAnsi="仿宋" w:hint="eastAsia"/>
          <w:sz w:val="32"/>
          <w:szCs w:val="32"/>
        </w:rPr>
        <w:t>个百分点</w:t>
      </w:r>
      <w:r w:rsidRPr="00067A48">
        <w:rPr>
          <w:rFonts w:ascii="仿宋_GB2312" w:eastAsia="仿宋_GB2312" w:hAnsi="仿宋" w:hint="eastAsia"/>
          <w:sz w:val="32"/>
          <w:szCs w:val="32"/>
        </w:rPr>
        <w:t>，比全市平均水平高</w:t>
      </w:r>
      <w:r w:rsidRPr="00067A48">
        <w:rPr>
          <w:rFonts w:ascii="仿宋_GB2312" w:eastAsia="仿宋_GB2312" w:hAnsi="仿宋" w:hint="eastAsia"/>
          <w:sz w:val="32"/>
          <w:szCs w:val="32"/>
        </w:rPr>
        <w:t>1.3</w:t>
      </w:r>
      <w:r w:rsidRPr="00067A48">
        <w:rPr>
          <w:rFonts w:ascii="仿宋_GB2312" w:eastAsia="仿宋_GB2312" w:hAnsi="仿宋" w:hint="eastAsia"/>
          <w:sz w:val="32"/>
          <w:szCs w:val="32"/>
        </w:rPr>
        <w:t>个百分点，</w:t>
      </w:r>
      <w:r w:rsidRPr="00067A48">
        <w:rPr>
          <w:rFonts w:ascii="仿宋_GB2312" w:eastAsia="仿宋_GB2312" w:hAnsi="仿宋" w:hint="eastAsia"/>
          <w:sz w:val="32"/>
          <w:szCs w:val="32"/>
        </w:rPr>
        <w:t>两年平均下降</w:t>
      </w:r>
      <w:r w:rsidRPr="00067A48">
        <w:rPr>
          <w:rFonts w:ascii="仿宋_GB2312" w:eastAsia="仿宋_GB2312" w:hAnsi="仿宋" w:hint="eastAsia"/>
          <w:sz w:val="32"/>
          <w:szCs w:val="32"/>
        </w:rPr>
        <w:t>1.9%</w:t>
      </w:r>
      <w:r w:rsidRPr="00067A48">
        <w:rPr>
          <w:rFonts w:ascii="仿宋_GB2312" w:eastAsia="仿宋_GB2312" w:hAnsi="仿宋" w:hint="eastAsia"/>
          <w:sz w:val="32"/>
          <w:szCs w:val="32"/>
        </w:rPr>
        <w:t>，增速排名全市第二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分</w:t>
      </w:r>
      <w:r w:rsidRPr="00067A48">
        <w:rPr>
          <w:rFonts w:ascii="仿宋_GB2312" w:eastAsia="仿宋_GB2312" w:hAnsi="仿宋" w:hint="eastAsia"/>
          <w:sz w:val="32"/>
          <w:szCs w:val="32"/>
        </w:rPr>
        <w:t>类型看：</w:t>
      </w:r>
      <w:r w:rsidRPr="00067A48">
        <w:rPr>
          <w:rFonts w:ascii="仿宋_GB2312" w:eastAsia="仿宋_GB2312" w:hAnsi="仿宋" w:hint="eastAsia"/>
          <w:sz w:val="32"/>
          <w:szCs w:val="32"/>
        </w:rPr>
        <w:t>限额以上零售总额</w:t>
      </w:r>
      <w:r w:rsidRPr="00067A48">
        <w:rPr>
          <w:rFonts w:ascii="仿宋_GB2312" w:eastAsia="仿宋_GB2312" w:hAnsi="仿宋" w:hint="eastAsia"/>
          <w:sz w:val="32"/>
          <w:szCs w:val="32"/>
        </w:rPr>
        <w:t>1.74</w:t>
      </w:r>
      <w:r w:rsidRPr="00067A48">
        <w:rPr>
          <w:rFonts w:ascii="仿宋_GB2312" w:eastAsia="仿宋_GB2312" w:hAnsi="仿宋" w:hint="eastAsia"/>
          <w:sz w:val="32"/>
          <w:szCs w:val="32"/>
        </w:rPr>
        <w:t>亿元，同比增长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29.9%</w:t>
      </w:r>
      <w:r w:rsidRPr="00067A48">
        <w:rPr>
          <w:rFonts w:ascii="仿宋_GB2312" w:eastAsia="仿宋_GB2312" w:hAnsi="仿宋" w:hint="eastAsia"/>
          <w:sz w:val="32"/>
          <w:szCs w:val="32"/>
        </w:rPr>
        <w:t>，限额以下零售总额</w:t>
      </w:r>
      <w:r w:rsidRPr="00067A48">
        <w:rPr>
          <w:rFonts w:ascii="仿宋_GB2312" w:eastAsia="仿宋_GB2312" w:hAnsi="仿宋" w:hint="eastAsia"/>
          <w:sz w:val="32"/>
          <w:szCs w:val="32"/>
        </w:rPr>
        <w:t>67.98</w:t>
      </w:r>
      <w:r w:rsidRPr="00067A48">
        <w:rPr>
          <w:rFonts w:ascii="仿宋_GB2312" w:eastAsia="仿宋_GB2312" w:hAnsi="仿宋" w:hint="eastAsia"/>
          <w:sz w:val="32"/>
          <w:szCs w:val="32"/>
        </w:rPr>
        <w:t>亿元，同比增长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5.4%</w:t>
      </w:r>
      <w:r w:rsidRPr="00067A48">
        <w:rPr>
          <w:rFonts w:ascii="仿宋_GB2312" w:eastAsia="仿宋_GB2312" w:hAnsi="仿宋" w:hint="eastAsia"/>
          <w:sz w:val="32"/>
          <w:szCs w:val="32"/>
        </w:rPr>
        <w:t>，限上、限下消费比例为</w:t>
      </w:r>
      <w:r w:rsidRPr="00067A48">
        <w:rPr>
          <w:rFonts w:ascii="仿宋_GB2312" w:eastAsia="仿宋_GB2312" w:hAnsi="仿宋" w:hint="eastAsia"/>
          <w:sz w:val="32"/>
          <w:szCs w:val="32"/>
        </w:rPr>
        <w:t>2.5</w:t>
      </w:r>
      <w:r w:rsidRPr="00067A48">
        <w:rPr>
          <w:rFonts w:ascii="仿宋_GB2312" w:eastAsia="仿宋_GB2312" w:hAnsi="仿宋" w:hint="eastAsia"/>
          <w:sz w:val="32"/>
          <w:szCs w:val="32"/>
        </w:rPr>
        <w:t>：</w:t>
      </w:r>
      <w:r w:rsidRPr="00067A48">
        <w:rPr>
          <w:rFonts w:ascii="仿宋_GB2312" w:eastAsia="仿宋_GB2312" w:hAnsi="仿宋" w:hint="eastAsia"/>
          <w:sz w:val="32"/>
          <w:szCs w:val="32"/>
        </w:rPr>
        <w:t>97.5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商品零售总额</w:t>
      </w:r>
      <w:r w:rsidRPr="00067A48">
        <w:rPr>
          <w:rFonts w:ascii="仿宋_GB2312" w:eastAsia="仿宋_GB2312" w:hAnsi="仿宋" w:hint="eastAsia"/>
          <w:sz w:val="32"/>
          <w:szCs w:val="32"/>
        </w:rPr>
        <w:t>62.27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5.6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，餐饮收入总额</w:t>
      </w:r>
      <w:r w:rsidRPr="00067A48">
        <w:rPr>
          <w:rFonts w:ascii="仿宋_GB2312" w:eastAsia="仿宋_GB2312" w:hAnsi="仿宋" w:hint="eastAsia"/>
          <w:sz w:val="32"/>
          <w:szCs w:val="32"/>
        </w:rPr>
        <w:t>7.45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8.1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商品、餐饮消费</w:t>
      </w:r>
      <w:r w:rsidRPr="00067A48">
        <w:rPr>
          <w:rFonts w:ascii="仿宋_GB2312" w:eastAsia="仿宋_GB2312" w:hAnsi="仿宋" w:hint="eastAsia"/>
          <w:sz w:val="32"/>
          <w:szCs w:val="32"/>
        </w:rPr>
        <w:t>比例</w:t>
      </w:r>
      <w:r w:rsidRPr="00067A48">
        <w:rPr>
          <w:rFonts w:ascii="仿宋_GB2312" w:eastAsia="仿宋_GB2312" w:hAnsi="仿宋" w:hint="eastAsia"/>
          <w:sz w:val="32"/>
          <w:szCs w:val="32"/>
        </w:rPr>
        <w:t>为</w:t>
      </w:r>
      <w:r w:rsidRPr="00067A48">
        <w:rPr>
          <w:rFonts w:ascii="仿宋_GB2312" w:eastAsia="仿宋_GB2312" w:hAnsi="仿宋" w:hint="eastAsia"/>
          <w:sz w:val="32"/>
          <w:szCs w:val="32"/>
        </w:rPr>
        <w:t>89.3:10.7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城镇消费总额</w:t>
      </w:r>
      <w:r w:rsidRPr="00067A48">
        <w:rPr>
          <w:rFonts w:ascii="仿宋_GB2312" w:eastAsia="仿宋_GB2312" w:hAnsi="仿宋" w:hint="eastAsia"/>
          <w:sz w:val="32"/>
          <w:szCs w:val="32"/>
        </w:rPr>
        <w:t>52.99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6.3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，乡村消费总额</w:t>
      </w:r>
      <w:r w:rsidRPr="00067A48">
        <w:rPr>
          <w:rFonts w:ascii="仿宋_GB2312" w:eastAsia="仿宋_GB2312" w:hAnsi="仿宋" w:hint="eastAsia"/>
          <w:sz w:val="32"/>
          <w:szCs w:val="32"/>
        </w:rPr>
        <w:t>16.73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4.6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城、乡消费</w:t>
      </w:r>
      <w:r w:rsidRPr="00067A48">
        <w:rPr>
          <w:rFonts w:ascii="仿宋_GB2312" w:eastAsia="仿宋_GB2312" w:hAnsi="仿宋" w:hint="eastAsia"/>
          <w:sz w:val="32"/>
          <w:szCs w:val="32"/>
        </w:rPr>
        <w:t>比例</w:t>
      </w:r>
      <w:r w:rsidRPr="00067A48">
        <w:rPr>
          <w:rFonts w:ascii="仿宋_GB2312" w:eastAsia="仿宋_GB2312" w:hAnsi="仿宋" w:hint="eastAsia"/>
          <w:sz w:val="32"/>
          <w:szCs w:val="32"/>
        </w:rPr>
        <w:t>为</w:t>
      </w:r>
      <w:r w:rsidRPr="00067A48">
        <w:rPr>
          <w:rFonts w:ascii="仿宋_GB2312" w:eastAsia="仿宋_GB2312" w:hAnsi="仿宋" w:hint="eastAsia"/>
          <w:sz w:val="32"/>
          <w:szCs w:val="32"/>
        </w:rPr>
        <w:t>76.0:24.0</w:t>
      </w:r>
      <w:r w:rsidRPr="00067A48">
        <w:rPr>
          <w:rFonts w:ascii="仿宋_GB2312" w:eastAsia="仿宋_GB2312" w:hAnsi="仿宋" w:hint="eastAsia"/>
          <w:sz w:val="32"/>
          <w:szCs w:val="32"/>
        </w:rPr>
        <w:t>，城镇消费增速比农村高</w:t>
      </w:r>
      <w:r w:rsidRPr="00067A48">
        <w:rPr>
          <w:rFonts w:ascii="仿宋_GB2312" w:eastAsia="仿宋_GB2312" w:hAnsi="仿宋" w:hint="eastAsia"/>
          <w:sz w:val="32"/>
          <w:szCs w:val="32"/>
        </w:rPr>
        <w:t>1.7</w:t>
      </w:r>
      <w:r w:rsidRPr="00067A48">
        <w:rPr>
          <w:rFonts w:ascii="仿宋_GB2312" w:eastAsia="仿宋_GB2312" w:hAnsi="仿宋" w:hint="eastAsia"/>
          <w:sz w:val="32"/>
          <w:szCs w:val="32"/>
        </w:rPr>
        <w:t>个百分点。</w:t>
      </w:r>
    </w:p>
    <w:p w:rsidR="009B3EAA" w:rsidRPr="00067A48" w:rsidRDefault="00FA72C0" w:rsidP="00067A48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四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财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税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收入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稳定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增长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，尤其是一般公共预算收入增长较快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1-10</w:t>
      </w:r>
      <w:r w:rsidRPr="00067A48">
        <w:rPr>
          <w:rFonts w:ascii="仿宋_GB2312" w:eastAsia="仿宋_GB2312" w:hAnsi="仿宋" w:hint="eastAsia"/>
          <w:sz w:val="32"/>
          <w:szCs w:val="32"/>
        </w:rPr>
        <w:t>月</w:t>
      </w:r>
      <w:r w:rsidRPr="00067A48">
        <w:rPr>
          <w:rFonts w:ascii="仿宋_GB2312" w:eastAsia="仿宋_GB2312" w:hAnsi="仿宋" w:hint="eastAsia"/>
          <w:sz w:val="32"/>
          <w:szCs w:val="32"/>
        </w:rPr>
        <w:t>，全县实现地方一般公共预算收入</w:t>
      </w:r>
      <w:r w:rsidRPr="00067A48">
        <w:rPr>
          <w:rFonts w:ascii="仿宋_GB2312" w:eastAsia="仿宋_GB2312" w:hAnsi="仿宋" w:hint="eastAsia"/>
          <w:sz w:val="32"/>
          <w:szCs w:val="32"/>
        </w:rPr>
        <w:t>9.16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12.88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1-9</w:t>
      </w:r>
      <w:r w:rsidRPr="00067A48">
        <w:rPr>
          <w:rFonts w:ascii="仿宋_GB2312" w:eastAsia="仿宋_GB2312" w:hAnsi="仿宋" w:hint="eastAsia"/>
          <w:sz w:val="32"/>
          <w:szCs w:val="32"/>
        </w:rPr>
        <w:t>月回落</w:t>
      </w:r>
      <w:r w:rsidRPr="00067A48">
        <w:rPr>
          <w:rFonts w:ascii="仿宋_GB2312" w:eastAsia="仿宋_GB2312" w:hAnsi="仿宋" w:hint="eastAsia"/>
          <w:sz w:val="32"/>
          <w:szCs w:val="32"/>
        </w:rPr>
        <w:t>2.54</w:t>
      </w:r>
      <w:r w:rsidRPr="00067A48">
        <w:rPr>
          <w:rFonts w:ascii="仿宋_GB2312" w:eastAsia="仿宋_GB2312" w:hAnsi="仿宋" w:hint="eastAsia"/>
          <w:sz w:val="32"/>
          <w:szCs w:val="32"/>
        </w:rPr>
        <w:t>个百分点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比全市平均水平高</w:t>
      </w:r>
      <w:r w:rsidRPr="00067A48">
        <w:rPr>
          <w:rFonts w:ascii="仿宋_GB2312" w:eastAsia="仿宋_GB2312" w:hAnsi="仿宋" w:hint="eastAsia"/>
          <w:sz w:val="32"/>
          <w:szCs w:val="32"/>
        </w:rPr>
        <w:t>3.39</w:t>
      </w:r>
      <w:r w:rsidRPr="00067A48">
        <w:rPr>
          <w:rFonts w:ascii="仿宋_GB2312" w:eastAsia="仿宋_GB2312" w:hAnsi="仿宋" w:hint="eastAsia"/>
          <w:sz w:val="32"/>
          <w:szCs w:val="32"/>
        </w:rPr>
        <w:t>个百分点，两年平均增长</w:t>
      </w:r>
      <w:r w:rsidRPr="00067A48">
        <w:rPr>
          <w:rFonts w:ascii="仿宋_GB2312" w:eastAsia="仿宋_GB2312" w:hAnsi="仿宋" w:hint="eastAsia"/>
          <w:sz w:val="32"/>
          <w:szCs w:val="32"/>
        </w:rPr>
        <w:t>10.1%</w:t>
      </w:r>
      <w:r w:rsidRPr="00067A48">
        <w:rPr>
          <w:rFonts w:ascii="仿宋_GB2312" w:eastAsia="仿宋_GB2312" w:hAnsi="仿宋" w:hint="eastAsia"/>
          <w:sz w:val="32"/>
          <w:szCs w:val="32"/>
        </w:rPr>
        <w:t>，增速排名全市第三、总量排名全市第二（仅次于梅县区）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全县</w:t>
      </w:r>
      <w:r w:rsidRPr="00067A48">
        <w:rPr>
          <w:rFonts w:ascii="仿宋_GB2312" w:eastAsia="仿宋_GB2312" w:hAnsi="仿宋" w:hint="eastAsia"/>
          <w:sz w:val="32"/>
          <w:szCs w:val="32"/>
        </w:rPr>
        <w:t>税收收入</w:t>
      </w:r>
      <w:r w:rsidRPr="00067A48">
        <w:rPr>
          <w:rFonts w:ascii="仿宋_GB2312" w:eastAsia="仿宋_GB2312" w:hAnsi="仿宋" w:hint="eastAsia"/>
          <w:sz w:val="32"/>
          <w:szCs w:val="32"/>
        </w:rPr>
        <w:t>16.59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8.96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1-9</w:t>
      </w:r>
      <w:r w:rsidRPr="00067A48">
        <w:rPr>
          <w:rFonts w:ascii="仿宋_GB2312" w:eastAsia="仿宋_GB2312" w:hAnsi="仿宋" w:hint="eastAsia"/>
          <w:sz w:val="32"/>
          <w:szCs w:val="32"/>
        </w:rPr>
        <w:t>月提高</w:t>
      </w:r>
      <w:r w:rsidRPr="00067A48">
        <w:rPr>
          <w:rFonts w:ascii="仿宋_GB2312" w:eastAsia="仿宋_GB2312" w:hAnsi="仿宋" w:hint="eastAsia"/>
          <w:sz w:val="32"/>
          <w:szCs w:val="32"/>
        </w:rPr>
        <w:t>0.3</w:t>
      </w:r>
      <w:r w:rsidRPr="00067A48">
        <w:rPr>
          <w:rFonts w:ascii="仿宋_GB2312" w:eastAsia="仿宋_GB2312" w:hAnsi="仿宋" w:hint="eastAsia"/>
          <w:sz w:val="32"/>
          <w:szCs w:val="32"/>
        </w:rPr>
        <w:t>个百分点；其中县级收入</w:t>
      </w:r>
      <w:r w:rsidRPr="00067A48">
        <w:rPr>
          <w:rFonts w:ascii="仿宋_GB2312" w:eastAsia="仿宋_GB2312" w:hAnsi="仿宋" w:hint="eastAsia"/>
          <w:sz w:val="32"/>
          <w:szCs w:val="32"/>
        </w:rPr>
        <w:t>6.17</w:t>
      </w:r>
      <w:r w:rsidRPr="00067A48">
        <w:rPr>
          <w:rFonts w:ascii="仿宋_GB2312" w:eastAsia="仿宋_GB2312" w:hAnsi="仿宋" w:hint="eastAsia"/>
          <w:sz w:val="32"/>
          <w:szCs w:val="32"/>
        </w:rPr>
        <w:t>亿元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8.30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1-9</w:t>
      </w:r>
      <w:r w:rsidRPr="00067A48">
        <w:rPr>
          <w:rFonts w:ascii="仿宋_GB2312" w:eastAsia="仿宋_GB2312" w:hAnsi="仿宋" w:hint="eastAsia"/>
          <w:sz w:val="32"/>
          <w:szCs w:val="32"/>
        </w:rPr>
        <w:t>月提高</w:t>
      </w:r>
      <w:r w:rsidRPr="00067A48">
        <w:rPr>
          <w:rFonts w:ascii="仿宋_GB2312" w:eastAsia="仿宋_GB2312" w:hAnsi="仿宋" w:hint="eastAsia"/>
          <w:sz w:val="32"/>
          <w:szCs w:val="32"/>
        </w:rPr>
        <w:t>3.23</w:t>
      </w:r>
      <w:r w:rsidRPr="00067A48">
        <w:rPr>
          <w:rFonts w:ascii="仿宋_GB2312" w:eastAsia="仿宋_GB2312" w:hAnsi="仿宋" w:hint="eastAsia"/>
          <w:sz w:val="32"/>
          <w:szCs w:val="32"/>
        </w:rPr>
        <w:t>个百分点。</w:t>
      </w:r>
    </w:p>
    <w:p w:rsidR="009B3EAA" w:rsidRPr="00067A48" w:rsidRDefault="00FA72C0" w:rsidP="00067A48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五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外贸进出口总额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负增长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，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尤其是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实际利用外资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降幅较大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1-10</w:t>
      </w:r>
      <w:r w:rsidRPr="00067A48">
        <w:rPr>
          <w:rFonts w:ascii="仿宋_GB2312" w:eastAsia="仿宋_GB2312" w:hAnsi="仿宋" w:hint="eastAsia"/>
          <w:sz w:val="32"/>
          <w:szCs w:val="32"/>
        </w:rPr>
        <w:t>月</w:t>
      </w:r>
      <w:r w:rsidRPr="00067A48">
        <w:rPr>
          <w:rFonts w:ascii="仿宋_GB2312" w:eastAsia="仿宋_GB2312" w:hAnsi="仿宋" w:hint="eastAsia"/>
          <w:sz w:val="32"/>
          <w:szCs w:val="32"/>
        </w:rPr>
        <w:t>，全县外贸进出口总额</w:t>
      </w:r>
      <w:r w:rsidRPr="00067A48">
        <w:rPr>
          <w:rFonts w:ascii="仿宋_GB2312" w:eastAsia="仿宋_GB2312" w:hAnsi="仿宋" w:hint="eastAsia"/>
          <w:sz w:val="32"/>
          <w:szCs w:val="32"/>
        </w:rPr>
        <w:t>13742</w:t>
      </w:r>
      <w:r w:rsidRPr="00067A48">
        <w:rPr>
          <w:rFonts w:ascii="仿宋_GB2312" w:eastAsia="仿宋_GB2312" w:hAnsi="仿宋" w:hint="eastAsia"/>
          <w:sz w:val="32"/>
          <w:szCs w:val="32"/>
        </w:rPr>
        <w:t>万美元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同比</w:t>
      </w:r>
      <w:r w:rsidRPr="00067A48">
        <w:rPr>
          <w:rFonts w:ascii="仿宋_GB2312" w:eastAsia="仿宋_GB2312" w:hAnsi="仿宋" w:hint="eastAsia"/>
          <w:sz w:val="32"/>
          <w:szCs w:val="32"/>
        </w:rPr>
        <w:t>下降</w:t>
      </w:r>
      <w:r w:rsidRPr="00067A48">
        <w:rPr>
          <w:rFonts w:ascii="仿宋_GB2312" w:eastAsia="仿宋_GB2312" w:hAnsi="仿宋" w:hint="eastAsia"/>
          <w:sz w:val="32"/>
          <w:szCs w:val="32"/>
        </w:rPr>
        <w:t>2.49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，降幅较上月收窄</w:t>
      </w:r>
      <w:r w:rsidRPr="00067A48">
        <w:rPr>
          <w:rFonts w:ascii="仿宋_GB2312" w:eastAsia="仿宋_GB2312" w:hAnsi="仿宋" w:hint="eastAsia"/>
          <w:sz w:val="32"/>
          <w:szCs w:val="32"/>
        </w:rPr>
        <w:t>2.81</w:t>
      </w:r>
      <w:r w:rsidRPr="00067A48">
        <w:rPr>
          <w:rFonts w:ascii="仿宋_GB2312" w:eastAsia="仿宋_GB2312" w:hAnsi="仿宋" w:hint="eastAsia"/>
          <w:sz w:val="32"/>
          <w:szCs w:val="32"/>
        </w:rPr>
        <w:t>个百分点</w:t>
      </w:r>
      <w:r w:rsidRPr="00067A48">
        <w:rPr>
          <w:rFonts w:ascii="仿宋_GB2312" w:eastAsia="仿宋_GB2312" w:hAnsi="仿宋" w:hint="eastAsia"/>
          <w:sz w:val="32"/>
          <w:szCs w:val="32"/>
        </w:rPr>
        <w:t>，两年平均增长</w:t>
      </w:r>
      <w:r w:rsidRPr="00067A48">
        <w:rPr>
          <w:rFonts w:ascii="仿宋_GB2312" w:eastAsia="仿宋_GB2312" w:hAnsi="仿宋" w:hint="eastAsia"/>
          <w:sz w:val="32"/>
          <w:szCs w:val="32"/>
        </w:rPr>
        <w:t>25.0%</w:t>
      </w:r>
      <w:r w:rsidRPr="00067A48">
        <w:rPr>
          <w:rFonts w:ascii="仿宋_GB2312" w:eastAsia="仿宋_GB2312" w:hAnsi="仿宋" w:hint="eastAsia"/>
          <w:sz w:val="32"/>
          <w:szCs w:val="32"/>
        </w:rPr>
        <w:t>；</w:t>
      </w:r>
      <w:r w:rsidRPr="00067A48">
        <w:rPr>
          <w:rFonts w:ascii="仿宋_GB2312" w:eastAsia="仿宋_GB2312" w:hAnsi="仿宋" w:hint="eastAsia"/>
          <w:sz w:val="32"/>
          <w:szCs w:val="32"/>
        </w:rPr>
        <w:t>外贸进出口总额</w:t>
      </w:r>
      <w:r w:rsidRPr="00067A48">
        <w:rPr>
          <w:rFonts w:ascii="仿宋_GB2312" w:eastAsia="仿宋_GB2312" w:hAnsi="仿宋" w:hint="eastAsia"/>
          <w:sz w:val="32"/>
          <w:szCs w:val="32"/>
        </w:rPr>
        <w:t>占年计划任务</w:t>
      </w:r>
      <w:r w:rsidRPr="00067A48">
        <w:rPr>
          <w:rFonts w:ascii="仿宋_GB2312" w:eastAsia="仿宋_GB2312" w:hAnsi="仿宋" w:hint="eastAsia"/>
          <w:sz w:val="32"/>
          <w:szCs w:val="32"/>
        </w:rPr>
        <w:t>84.23%</w:t>
      </w:r>
      <w:r w:rsidRPr="00067A48">
        <w:rPr>
          <w:rFonts w:ascii="仿宋_GB2312" w:eastAsia="仿宋_GB2312" w:hAnsi="仿宋" w:hint="eastAsia"/>
          <w:sz w:val="32"/>
          <w:szCs w:val="32"/>
        </w:rPr>
        <w:t>，其中出口</w:t>
      </w:r>
      <w:r w:rsidRPr="00067A48">
        <w:rPr>
          <w:rFonts w:ascii="仿宋_GB2312" w:eastAsia="仿宋_GB2312" w:hAnsi="仿宋" w:hint="eastAsia"/>
          <w:sz w:val="32"/>
          <w:szCs w:val="32"/>
        </w:rPr>
        <w:t>13050.5</w:t>
      </w:r>
      <w:r w:rsidRPr="00067A48">
        <w:rPr>
          <w:rFonts w:ascii="仿宋_GB2312" w:eastAsia="仿宋_GB2312" w:hAnsi="仿宋" w:hint="eastAsia"/>
          <w:sz w:val="32"/>
          <w:szCs w:val="32"/>
        </w:rPr>
        <w:t>万美元，进口</w:t>
      </w:r>
      <w:r w:rsidRPr="00067A48">
        <w:rPr>
          <w:rFonts w:ascii="仿宋_GB2312" w:eastAsia="仿宋_GB2312" w:hAnsi="仿宋" w:hint="eastAsia"/>
          <w:sz w:val="32"/>
          <w:szCs w:val="32"/>
        </w:rPr>
        <w:t>691.5</w:t>
      </w:r>
      <w:r w:rsidRPr="00067A48">
        <w:rPr>
          <w:rFonts w:ascii="仿宋_GB2312" w:eastAsia="仿宋_GB2312" w:hAnsi="仿宋" w:hint="eastAsia"/>
          <w:sz w:val="32"/>
          <w:szCs w:val="32"/>
        </w:rPr>
        <w:t>万美元</w:t>
      </w:r>
      <w:r w:rsidRPr="00067A48">
        <w:rPr>
          <w:rFonts w:ascii="仿宋_GB2312" w:eastAsia="仿宋_GB2312" w:hAnsi="仿宋" w:hint="eastAsia"/>
          <w:sz w:val="32"/>
          <w:szCs w:val="32"/>
        </w:rPr>
        <w:t>。实际利用外资</w:t>
      </w:r>
      <w:r w:rsidRPr="00067A48">
        <w:rPr>
          <w:rFonts w:ascii="仿宋_GB2312" w:eastAsia="仿宋_GB2312" w:hAnsi="仿宋" w:hint="eastAsia"/>
          <w:sz w:val="32"/>
          <w:szCs w:val="32"/>
        </w:rPr>
        <w:t>本月无新增，已完成</w:t>
      </w:r>
      <w:r w:rsidRPr="00067A48">
        <w:rPr>
          <w:rFonts w:ascii="仿宋_GB2312" w:eastAsia="仿宋_GB2312" w:hAnsi="仿宋" w:hint="eastAsia"/>
          <w:sz w:val="32"/>
          <w:szCs w:val="32"/>
        </w:rPr>
        <w:t>544</w:t>
      </w:r>
      <w:r w:rsidRPr="00067A48">
        <w:rPr>
          <w:rFonts w:ascii="仿宋_GB2312" w:eastAsia="仿宋_GB2312" w:hAnsi="仿宋" w:hint="eastAsia"/>
          <w:sz w:val="32"/>
          <w:szCs w:val="32"/>
        </w:rPr>
        <w:t>万美元</w:t>
      </w:r>
      <w:r w:rsidRPr="00067A48">
        <w:rPr>
          <w:rFonts w:ascii="仿宋_GB2312" w:eastAsia="仿宋_GB2312" w:hAnsi="仿宋" w:hint="eastAsia"/>
          <w:sz w:val="32"/>
          <w:szCs w:val="32"/>
        </w:rPr>
        <w:t>，同</w:t>
      </w:r>
      <w:r w:rsidRPr="00067A48">
        <w:rPr>
          <w:rFonts w:ascii="仿宋_GB2312" w:eastAsia="仿宋_GB2312" w:hAnsi="仿宋" w:hint="eastAsia"/>
          <w:sz w:val="32"/>
          <w:szCs w:val="32"/>
        </w:rPr>
        <w:lastRenderedPageBreak/>
        <w:t>比下降</w:t>
      </w:r>
      <w:r w:rsidRPr="00067A48">
        <w:rPr>
          <w:rFonts w:ascii="仿宋_GB2312" w:eastAsia="仿宋_GB2312" w:hAnsi="仿宋" w:hint="eastAsia"/>
          <w:sz w:val="32"/>
          <w:szCs w:val="32"/>
        </w:rPr>
        <w:t>52.53%</w:t>
      </w:r>
      <w:r w:rsidRPr="00067A48">
        <w:rPr>
          <w:rFonts w:ascii="仿宋_GB2312" w:eastAsia="仿宋_GB2312" w:hAnsi="仿宋" w:hint="eastAsia"/>
          <w:sz w:val="32"/>
          <w:szCs w:val="32"/>
        </w:rPr>
        <w:t>；</w:t>
      </w:r>
      <w:r w:rsidRPr="00067A48">
        <w:rPr>
          <w:rFonts w:ascii="仿宋_GB2312" w:eastAsia="仿宋_GB2312" w:hAnsi="仿宋" w:hint="eastAsia"/>
          <w:sz w:val="32"/>
          <w:szCs w:val="32"/>
        </w:rPr>
        <w:t>实际利用外资</w:t>
      </w:r>
      <w:r w:rsidRPr="00067A48">
        <w:rPr>
          <w:rFonts w:ascii="仿宋_GB2312" w:eastAsia="仿宋_GB2312" w:hAnsi="仿宋" w:hint="eastAsia"/>
          <w:sz w:val="32"/>
          <w:szCs w:val="32"/>
        </w:rPr>
        <w:t>占年计划任务</w:t>
      </w:r>
      <w:r w:rsidRPr="00067A48">
        <w:rPr>
          <w:rFonts w:ascii="仿宋_GB2312" w:eastAsia="仿宋_GB2312" w:hAnsi="仿宋" w:hint="eastAsia"/>
          <w:sz w:val="32"/>
          <w:szCs w:val="32"/>
        </w:rPr>
        <w:t>157.68%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</w:p>
    <w:p w:rsidR="009B3EAA" w:rsidRPr="00067A48" w:rsidRDefault="00FA72C0" w:rsidP="00067A48">
      <w:pPr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六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全社会用电量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较快增长，尤其是工业用电量增速较快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1-10</w:t>
      </w:r>
      <w:r w:rsidRPr="00067A48">
        <w:rPr>
          <w:rFonts w:ascii="仿宋_GB2312" w:eastAsia="仿宋_GB2312" w:hAnsi="仿宋" w:hint="eastAsia"/>
          <w:sz w:val="32"/>
          <w:szCs w:val="32"/>
        </w:rPr>
        <w:t>月</w:t>
      </w:r>
      <w:r w:rsidRPr="00067A48">
        <w:rPr>
          <w:rFonts w:ascii="仿宋_GB2312" w:eastAsia="仿宋_GB2312" w:hAnsi="仿宋" w:hint="eastAsia"/>
          <w:sz w:val="32"/>
          <w:szCs w:val="32"/>
        </w:rPr>
        <w:t>，全社会用电量</w:t>
      </w:r>
      <w:r w:rsidRPr="00067A48">
        <w:rPr>
          <w:rFonts w:ascii="仿宋_GB2312" w:eastAsia="仿宋_GB2312" w:hAnsi="仿宋" w:hint="eastAsia"/>
          <w:sz w:val="32"/>
          <w:szCs w:val="32"/>
        </w:rPr>
        <w:t>11.88</w:t>
      </w:r>
      <w:r w:rsidRPr="00067A48">
        <w:rPr>
          <w:rFonts w:ascii="仿宋_GB2312" w:eastAsia="仿宋_GB2312" w:hAnsi="仿宋" w:hint="eastAsia"/>
          <w:sz w:val="32"/>
          <w:szCs w:val="32"/>
        </w:rPr>
        <w:t>亿千瓦时</w:t>
      </w:r>
      <w:r w:rsidRPr="00067A48">
        <w:rPr>
          <w:rFonts w:ascii="仿宋_GB2312" w:eastAsia="仿宋_GB2312" w:hAnsi="仿宋" w:hint="eastAsia"/>
          <w:sz w:val="32"/>
          <w:szCs w:val="32"/>
        </w:rPr>
        <w:t>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14.01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两年平均增长</w:t>
      </w:r>
      <w:r w:rsidRPr="00067A48">
        <w:rPr>
          <w:rFonts w:ascii="仿宋_GB2312" w:eastAsia="仿宋_GB2312" w:hAnsi="仿宋" w:hint="eastAsia"/>
          <w:sz w:val="32"/>
          <w:szCs w:val="32"/>
        </w:rPr>
        <w:t>14.05%</w:t>
      </w:r>
      <w:r w:rsidRPr="00067A48">
        <w:rPr>
          <w:rFonts w:ascii="仿宋_GB2312" w:eastAsia="仿宋_GB2312" w:hAnsi="仿宋" w:hint="eastAsia"/>
          <w:sz w:val="32"/>
          <w:szCs w:val="32"/>
        </w:rPr>
        <w:t>。分类型看：城乡居民生活用电</w:t>
      </w:r>
      <w:r w:rsidRPr="00067A48">
        <w:rPr>
          <w:rFonts w:ascii="仿宋_GB2312" w:eastAsia="仿宋_GB2312" w:hAnsi="仿宋" w:hint="eastAsia"/>
          <w:sz w:val="32"/>
          <w:szCs w:val="32"/>
        </w:rPr>
        <w:t>5.40</w:t>
      </w:r>
      <w:r w:rsidRPr="00067A48">
        <w:rPr>
          <w:rFonts w:ascii="仿宋_GB2312" w:eastAsia="仿宋_GB2312" w:hAnsi="仿宋" w:hint="eastAsia"/>
          <w:sz w:val="32"/>
          <w:szCs w:val="32"/>
        </w:rPr>
        <w:t>亿千瓦时，同比增长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5.95%</w:t>
      </w:r>
      <w:r w:rsidRPr="00067A48">
        <w:rPr>
          <w:rFonts w:ascii="仿宋_GB2312" w:eastAsia="仿宋_GB2312" w:hAnsi="仿宋" w:hint="eastAsia"/>
          <w:sz w:val="32"/>
          <w:szCs w:val="32"/>
        </w:rPr>
        <w:t>；全行业用电合计</w:t>
      </w:r>
      <w:r w:rsidRPr="00067A48">
        <w:rPr>
          <w:rFonts w:ascii="仿宋_GB2312" w:eastAsia="仿宋_GB2312" w:hAnsi="仿宋" w:hint="eastAsia"/>
          <w:sz w:val="32"/>
          <w:szCs w:val="32"/>
        </w:rPr>
        <w:t>6.48</w:t>
      </w:r>
      <w:r w:rsidRPr="00067A48">
        <w:rPr>
          <w:rFonts w:ascii="仿宋_GB2312" w:eastAsia="仿宋_GB2312" w:hAnsi="仿宋" w:hint="eastAsia"/>
          <w:sz w:val="32"/>
          <w:szCs w:val="32"/>
        </w:rPr>
        <w:t>亿千瓦时，同比增长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21.71%</w:t>
      </w:r>
      <w:r w:rsidRPr="00067A48">
        <w:rPr>
          <w:rFonts w:ascii="仿宋_GB2312" w:eastAsia="仿宋_GB2312" w:hAnsi="仿宋" w:hint="eastAsia"/>
          <w:sz w:val="32"/>
          <w:szCs w:val="32"/>
        </w:rPr>
        <w:t>，其中工业用电量</w:t>
      </w:r>
      <w:r w:rsidRPr="00067A48">
        <w:rPr>
          <w:rFonts w:ascii="仿宋_GB2312" w:eastAsia="仿宋_GB2312" w:hAnsi="仿宋" w:hint="eastAsia"/>
          <w:sz w:val="32"/>
          <w:szCs w:val="32"/>
        </w:rPr>
        <w:t>3.17</w:t>
      </w:r>
      <w:r w:rsidRPr="00067A48">
        <w:rPr>
          <w:rFonts w:ascii="仿宋_GB2312" w:eastAsia="仿宋_GB2312" w:hAnsi="仿宋" w:hint="eastAsia"/>
          <w:sz w:val="32"/>
          <w:szCs w:val="32"/>
        </w:rPr>
        <w:t>亿千瓦时，同比增长</w:t>
      </w:r>
      <w:r w:rsidRPr="00067A48">
        <w:rPr>
          <w:rFonts w:ascii="仿宋_GB2312" w:eastAsia="仿宋_GB2312" w:hAnsi="仿宋" w:hint="eastAsia"/>
          <w:sz w:val="32"/>
          <w:szCs w:val="32"/>
        </w:rPr>
        <w:t>16.16%</w:t>
      </w:r>
      <w:r w:rsidRPr="00067A48">
        <w:rPr>
          <w:rFonts w:ascii="仿宋_GB2312" w:eastAsia="仿宋_GB2312" w:hAnsi="仿宋" w:hint="eastAsia"/>
          <w:sz w:val="32"/>
          <w:szCs w:val="32"/>
        </w:rPr>
        <w:t>。</w:t>
      </w:r>
    </w:p>
    <w:p w:rsidR="009B3EAA" w:rsidRPr="00067A48" w:rsidRDefault="00FA72C0" w:rsidP="00067A48">
      <w:pPr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七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、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金融业平稳运行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，其中住户存款增长较快</w:t>
      </w:r>
      <w:r w:rsidRPr="00067A48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Pr="00067A48">
        <w:rPr>
          <w:rFonts w:ascii="仿宋_GB2312" w:eastAsia="仿宋_GB2312" w:hAnsi="仿宋" w:hint="eastAsia"/>
          <w:sz w:val="32"/>
          <w:szCs w:val="32"/>
        </w:rPr>
        <w:t>至</w:t>
      </w:r>
      <w:r w:rsidRPr="00067A48">
        <w:rPr>
          <w:rFonts w:ascii="仿宋_GB2312" w:eastAsia="仿宋_GB2312" w:hAnsi="仿宋" w:hint="eastAsia"/>
          <w:sz w:val="32"/>
          <w:szCs w:val="32"/>
        </w:rPr>
        <w:t>10</w:t>
      </w:r>
      <w:r w:rsidRPr="00067A48">
        <w:rPr>
          <w:rFonts w:ascii="仿宋_GB2312" w:eastAsia="仿宋_GB2312" w:hAnsi="仿宋" w:hint="eastAsia"/>
          <w:sz w:val="32"/>
          <w:szCs w:val="32"/>
        </w:rPr>
        <w:t>月底</w:t>
      </w:r>
      <w:r w:rsidRPr="00067A48">
        <w:rPr>
          <w:rFonts w:ascii="仿宋_GB2312" w:eastAsia="仿宋_GB2312" w:hAnsi="仿宋" w:hint="eastAsia"/>
          <w:sz w:val="32"/>
          <w:szCs w:val="32"/>
        </w:rPr>
        <w:t>，全县金融机构本外币各项存款余额</w:t>
      </w:r>
      <w:r w:rsidRPr="00067A48">
        <w:rPr>
          <w:rFonts w:ascii="仿宋_GB2312" w:eastAsia="仿宋_GB2312" w:hAnsi="仿宋" w:hint="eastAsia"/>
          <w:sz w:val="32"/>
          <w:szCs w:val="32"/>
        </w:rPr>
        <w:t>331.32</w:t>
      </w:r>
      <w:r w:rsidRPr="00067A48">
        <w:rPr>
          <w:rFonts w:ascii="仿宋_GB2312" w:eastAsia="仿宋_GB2312" w:hAnsi="仿宋" w:hint="eastAsia"/>
          <w:sz w:val="32"/>
          <w:szCs w:val="32"/>
        </w:rPr>
        <w:t>亿元，比年初增长</w:t>
      </w:r>
      <w:r w:rsidRPr="00067A48">
        <w:rPr>
          <w:rFonts w:ascii="仿宋_GB2312" w:eastAsia="仿宋_GB2312" w:hAnsi="仿宋" w:hint="eastAsia"/>
          <w:sz w:val="32"/>
          <w:szCs w:val="32"/>
        </w:rPr>
        <w:t>4.84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9</w:t>
      </w:r>
      <w:r w:rsidRPr="00067A48">
        <w:rPr>
          <w:rFonts w:ascii="仿宋_GB2312" w:eastAsia="仿宋_GB2312" w:hAnsi="仿宋" w:hint="eastAsia"/>
          <w:sz w:val="32"/>
          <w:szCs w:val="32"/>
        </w:rPr>
        <w:t>月底提高</w:t>
      </w:r>
      <w:r w:rsidRPr="00067A48">
        <w:rPr>
          <w:rFonts w:ascii="仿宋_GB2312" w:eastAsia="仿宋_GB2312" w:hAnsi="仿宋" w:hint="eastAsia"/>
          <w:sz w:val="32"/>
          <w:szCs w:val="32"/>
        </w:rPr>
        <w:t>0.82</w:t>
      </w:r>
      <w:r w:rsidRPr="00067A48">
        <w:rPr>
          <w:rFonts w:ascii="仿宋_GB2312" w:eastAsia="仿宋_GB2312" w:hAnsi="仿宋" w:hint="eastAsia"/>
          <w:sz w:val="32"/>
          <w:szCs w:val="32"/>
        </w:rPr>
        <w:t>个百分点；其中，住户存款余额</w:t>
      </w:r>
      <w:r w:rsidRPr="00067A48">
        <w:rPr>
          <w:rFonts w:ascii="仿宋_GB2312" w:eastAsia="仿宋_GB2312" w:hAnsi="仿宋" w:hint="eastAsia"/>
          <w:sz w:val="32"/>
          <w:szCs w:val="32"/>
        </w:rPr>
        <w:t>281.58</w:t>
      </w:r>
      <w:r w:rsidRPr="00067A48">
        <w:rPr>
          <w:rFonts w:ascii="仿宋_GB2312" w:eastAsia="仿宋_GB2312" w:hAnsi="仿宋" w:hint="eastAsia"/>
          <w:sz w:val="32"/>
          <w:szCs w:val="32"/>
        </w:rPr>
        <w:t>亿元，比年初增长</w:t>
      </w:r>
      <w:r w:rsidRPr="00067A48">
        <w:rPr>
          <w:rFonts w:ascii="仿宋_GB2312" w:eastAsia="仿宋_GB2312" w:hAnsi="仿宋" w:hint="eastAsia"/>
          <w:sz w:val="32"/>
          <w:szCs w:val="32"/>
        </w:rPr>
        <w:t>9.41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9</w:t>
      </w:r>
      <w:r w:rsidRPr="00067A48">
        <w:rPr>
          <w:rFonts w:ascii="仿宋_GB2312" w:eastAsia="仿宋_GB2312" w:hAnsi="仿宋" w:hint="eastAsia"/>
          <w:sz w:val="32"/>
          <w:szCs w:val="32"/>
        </w:rPr>
        <w:t>月底回落</w:t>
      </w:r>
      <w:r w:rsidRPr="00067A48">
        <w:rPr>
          <w:rFonts w:ascii="仿宋_GB2312" w:eastAsia="仿宋_GB2312" w:hAnsi="仿宋" w:hint="eastAsia"/>
          <w:sz w:val="32"/>
          <w:szCs w:val="32"/>
        </w:rPr>
        <w:t>0.66</w:t>
      </w:r>
      <w:r w:rsidRPr="00067A48">
        <w:rPr>
          <w:rFonts w:ascii="仿宋_GB2312" w:eastAsia="仿宋_GB2312" w:hAnsi="仿宋" w:hint="eastAsia"/>
          <w:sz w:val="32"/>
          <w:szCs w:val="32"/>
        </w:rPr>
        <w:t>个百分点。金融机构本外币各项贷款余额</w:t>
      </w:r>
      <w:r w:rsidRPr="00067A48">
        <w:rPr>
          <w:rFonts w:ascii="仿宋_GB2312" w:eastAsia="仿宋_GB2312" w:hAnsi="仿宋" w:hint="eastAsia"/>
          <w:sz w:val="32"/>
          <w:szCs w:val="32"/>
        </w:rPr>
        <w:t>204.32</w:t>
      </w:r>
      <w:r w:rsidRPr="00067A48">
        <w:rPr>
          <w:rFonts w:ascii="仿宋_GB2312" w:eastAsia="仿宋_GB2312" w:hAnsi="仿宋" w:hint="eastAsia"/>
          <w:sz w:val="32"/>
          <w:szCs w:val="32"/>
        </w:rPr>
        <w:t>亿元，比年初增长</w:t>
      </w:r>
      <w:r w:rsidRPr="00067A48">
        <w:rPr>
          <w:rFonts w:ascii="仿宋_GB2312" w:eastAsia="仿宋_GB2312" w:hAnsi="仿宋" w:hint="eastAsia"/>
          <w:sz w:val="32"/>
          <w:szCs w:val="32"/>
        </w:rPr>
        <w:t>7.52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9</w:t>
      </w:r>
      <w:r w:rsidRPr="00067A48">
        <w:rPr>
          <w:rFonts w:ascii="仿宋_GB2312" w:eastAsia="仿宋_GB2312" w:hAnsi="仿宋" w:hint="eastAsia"/>
          <w:sz w:val="32"/>
          <w:szCs w:val="32"/>
        </w:rPr>
        <w:t>月底回落</w:t>
      </w:r>
      <w:r w:rsidRPr="00067A48">
        <w:rPr>
          <w:rFonts w:ascii="仿宋_GB2312" w:eastAsia="仿宋_GB2312" w:hAnsi="仿宋" w:hint="eastAsia"/>
          <w:sz w:val="32"/>
          <w:szCs w:val="32"/>
        </w:rPr>
        <w:t>4.75</w:t>
      </w:r>
      <w:r w:rsidRPr="00067A48">
        <w:rPr>
          <w:rFonts w:ascii="仿宋_GB2312" w:eastAsia="仿宋_GB2312" w:hAnsi="仿宋" w:hint="eastAsia"/>
          <w:sz w:val="32"/>
          <w:szCs w:val="32"/>
        </w:rPr>
        <w:t>个百分点。存贷比为</w:t>
      </w:r>
      <w:r w:rsidRPr="00067A48">
        <w:rPr>
          <w:rFonts w:ascii="仿宋_GB2312" w:eastAsia="仿宋_GB2312" w:hAnsi="仿宋" w:hint="eastAsia"/>
          <w:sz w:val="32"/>
          <w:szCs w:val="32"/>
        </w:rPr>
        <w:t>61.7</w:t>
      </w:r>
      <w:r w:rsidRPr="00067A48">
        <w:rPr>
          <w:rFonts w:ascii="仿宋_GB2312" w:eastAsia="仿宋_GB2312" w:hAnsi="仿宋" w:hint="eastAsia"/>
          <w:sz w:val="32"/>
          <w:szCs w:val="32"/>
        </w:rPr>
        <w:t>%</w:t>
      </w:r>
      <w:r w:rsidRPr="00067A48">
        <w:rPr>
          <w:rFonts w:ascii="仿宋_GB2312" w:eastAsia="仿宋_GB2312" w:hAnsi="仿宋" w:hint="eastAsia"/>
          <w:sz w:val="32"/>
          <w:szCs w:val="32"/>
        </w:rPr>
        <w:t>，</w:t>
      </w:r>
      <w:r w:rsidRPr="00067A48">
        <w:rPr>
          <w:rFonts w:ascii="仿宋_GB2312" w:eastAsia="仿宋_GB2312" w:hAnsi="仿宋" w:hint="eastAsia"/>
          <w:sz w:val="32"/>
          <w:szCs w:val="32"/>
        </w:rPr>
        <w:t>增速比</w:t>
      </w:r>
      <w:r w:rsidRPr="00067A48">
        <w:rPr>
          <w:rFonts w:ascii="仿宋_GB2312" w:eastAsia="仿宋_GB2312" w:hAnsi="仿宋" w:hint="eastAsia"/>
          <w:sz w:val="32"/>
          <w:szCs w:val="32"/>
        </w:rPr>
        <w:t>9</w:t>
      </w:r>
      <w:r w:rsidRPr="00067A48">
        <w:rPr>
          <w:rFonts w:ascii="仿宋_GB2312" w:eastAsia="仿宋_GB2312" w:hAnsi="仿宋" w:hint="eastAsia"/>
          <w:sz w:val="32"/>
          <w:szCs w:val="32"/>
        </w:rPr>
        <w:t>月底回落</w:t>
      </w:r>
      <w:r w:rsidRPr="00067A48">
        <w:rPr>
          <w:rFonts w:ascii="仿宋_GB2312" w:eastAsia="仿宋_GB2312" w:hAnsi="仿宋" w:hint="eastAsia"/>
          <w:sz w:val="32"/>
          <w:szCs w:val="32"/>
        </w:rPr>
        <w:t>3.2</w:t>
      </w:r>
      <w:r w:rsidRPr="00067A48">
        <w:rPr>
          <w:rFonts w:ascii="仿宋_GB2312" w:eastAsia="仿宋_GB2312" w:hAnsi="仿宋" w:hint="eastAsia"/>
          <w:sz w:val="32"/>
          <w:szCs w:val="32"/>
        </w:rPr>
        <w:t>个百分点。</w:t>
      </w:r>
    </w:p>
    <w:sectPr w:rsidR="009B3EAA" w:rsidRPr="00067A48" w:rsidSect="00067A48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C0" w:rsidRDefault="00FA72C0" w:rsidP="009B3EAA">
      <w:r>
        <w:separator/>
      </w:r>
    </w:p>
  </w:endnote>
  <w:endnote w:type="continuationSeparator" w:id="1">
    <w:p w:rsidR="00FA72C0" w:rsidRDefault="00FA72C0" w:rsidP="009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91FD87EA-406B-40C1-8A67-74D81AF777D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F3C1DEB-8BEE-403C-9C27-37A6ABA202B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CDC98B4-93C5-4F34-BD7C-FAE71911507B}"/>
    <w:embedBold r:id="rId4" w:subsetted="1" w:fontKey="{11D0BFEF-A321-408E-BF18-9A7176B95B5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AA" w:rsidRDefault="009B3E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B3EAA" w:rsidRDefault="009B3EAA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FA72C0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067A48">
                  <w:rPr>
                    <w:rFonts w:asciiTheme="majorEastAsia" w:eastAsiaTheme="majorEastAsia" w:hAnsiTheme="majorEastAsia"/>
                    <w:noProof/>
                  </w:rPr>
                  <w:t>- 1 -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C0" w:rsidRDefault="00FA72C0" w:rsidP="009B3EAA">
      <w:r>
        <w:separator/>
      </w:r>
    </w:p>
  </w:footnote>
  <w:footnote w:type="continuationSeparator" w:id="1">
    <w:p w:rsidR="00FA72C0" w:rsidRDefault="00FA72C0" w:rsidP="009B3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D9"/>
    <w:rsid w:val="00067A48"/>
    <w:rsid w:val="0009390A"/>
    <w:rsid w:val="00111A34"/>
    <w:rsid w:val="002B53CB"/>
    <w:rsid w:val="003A6341"/>
    <w:rsid w:val="005F09A2"/>
    <w:rsid w:val="005F37C3"/>
    <w:rsid w:val="00882B14"/>
    <w:rsid w:val="009B3EAA"/>
    <w:rsid w:val="009C74FF"/>
    <w:rsid w:val="00AF5D32"/>
    <w:rsid w:val="00E77886"/>
    <w:rsid w:val="00EC14D9"/>
    <w:rsid w:val="00FA72C0"/>
    <w:rsid w:val="012349B7"/>
    <w:rsid w:val="01BB12A3"/>
    <w:rsid w:val="01C0241A"/>
    <w:rsid w:val="021E222F"/>
    <w:rsid w:val="02212599"/>
    <w:rsid w:val="027C5D94"/>
    <w:rsid w:val="02AE184B"/>
    <w:rsid w:val="0348102D"/>
    <w:rsid w:val="04930909"/>
    <w:rsid w:val="05286451"/>
    <w:rsid w:val="06581112"/>
    <w:rsid w:val="066B74C8"/>
    <w:rsid w:val="066F0643"/>
    <w:rsid w:val="07B04F1A"/>
    <w:rsid w:val="07D854DC"/>
    <w:rsid w:val="07EB16A0"/>
    <w:rsid w:val="0860347E"/>
    <w:rsid w:val="087B2781"/>
    <w:rsid w:val="0891016B"/>
    <w:rsid w:val="090D6BBB"/>
    <w:rsid w:val="09306E39"/>
    <w:rsid w:val="09650FD4"/>
    <w:rsid w:val="0A105458"/>
    <w:rsid w:val="0A7F5EC6"/>
    <w:rsid w:val="0ADD1F1A"/>
    <w:rsid w:val="0B1306DF"/>
    <w:rsid w:val="0B9F1CFE"/>
    <w:rsid w:val="0CA30E58"/>
    <w:rsid w:val="0D03679A"/>
    <w:rsid w:val="0D0A5794"/>
    <w:rsid w:val="0D3A4634"/>
    <w:rsid w:val="0D404BBC"/>
    <w:rsid w:val="0D8F2394"/>
    <w:rsid w:val="0F7A4062"/>
    <w:rsid w:val="10150F70"/>
    <w:rsid w:val="10A3463E"/>
    <w:rsid w:val="10B81304"/>
    <w:rsid w:val="10F17E29"/>
    <w:rsid w:val="10F316F0"/>
    <w:rsid w:val="11635695"/>
    <w:rsid w:val="120A7998"/>
    <w:rsid w:val="12667650"/>
    <w:rsid w:val="128D596A"/>
    <w:rsid w:val="134B2D9C"/>
    <w:rsid w:val="139A519B"/>
    <w:rsid w:val="13B14E1B"/>
    <w:rsid w:val="1401070F"/>
    <w:rsid w:val="14767F67"/>
    <w:rsid w:val="157E3309"/>
    <w:rsid w:val="15BB5C1A"/>
    <w:rsid w:val="15D257D3"/>
    <w:rsid w:val="166231D1"/>
    <w:rsid w:val="167913E8"/>
    <w:rsid w:val="17150479"/>
    <w:rsid w:val="17DF1576"/>
    <w:rsid w:val="18AE443B"/>
    <w:rsid w:val="18D15785"/>
    <w:rsid w:val="196413A4"/>
    <w:rsid w:val="19A71B74"/>
    <w:rsid w:val="19C61B56"/>
    <w:rsid w:val="1A1409B3"/>
    <w:rsid w:val="1A7638DE"/>
    <w:rsid w:val="1A9451F0"/>
    <w:rsid w:val="1AB664D9"/>
    <w:rsid w:val="1AEC18B3"/>
    <w:rsid w:val="1BB27C94"/>
    <w:rsid w:val="1C326700"/>
    <w:rsid w:val="1CB30054"/>
    <w:rsid w:val="1E461DAF"/>
    <w:rsid w:val="1EC02BFE"/>
    <w:rsid w:val="1F1B4DD0"/>
    <w:rsid w:val="1F391B38"/>
    <w:rsid w:val="1F6067DA"/>
    <w:rsid w:val="209B1067"/>
    <w:rsid w:val="20A56CA5"/>
    <w:rsid w:val="20AE6B74"/>
    <w:rsid w:val="21187FB5"/>
    <w:rsid w:val="211B39BB"/>
    <w:rsid w:val="21310D11"/>
    <w:rsid w:val="22BB4072"/>
    <w:rsid w:val="23846C96"/>
    <w:rsid w:val="239534C1"/>
    <w:rsid w:val="23B263FF"/>
    <w:rsid w:val="23C66B8C"/>
    <w:rsid w:val="23D5257E"/>
    <w:rsid w:val="241D16E8"/>
    <w:rsid w:val="24901A1A"/>
    <w:rsid w:val="24967636"/>
    <w:rsid w:val="24A91651"/>
    <w:rsid w:val="24DA3047"/>
    <w:rsid w:val="24DF6717"/>
    <w:rsid w:val="2500608E"/>
    <w:rsid w:val="25050B8E"/>
    <w:rsid w:val="251C60D5"/>
    <w:rsid w:val="257C72E1"/>
    <w:rsid w:val="25D92B03"/>
    <w:rsid w:val="267C27A2"/>
    <w:rsid w:val="268B7806"/>
    <w:rsid w:val="26B23E11"/>
    <w:rsid w:val="26C01913"/>
    <w:rsid w:val="27135B47"/>
    <w:rsid w:val="28AA3191"/>
    <w:rsid w:val="28B37FAE"/>
    <w:rsid w:val="28C80903"/>
    <w:rsid w:val="29164416"/>
    <w:rsid w:val="295E609E"/>
    <w:rsid w:val="298D53DE"/>
    <w:rsid w:val="2A712D0A"/>
    <w:rsid w:val="2A8F679D"/>
    <w:rsid w:val="2A97092B"/>
    <w:rsid w:val="2B295867"/>
    <w:rsid w:val="2B33283C"/>
    <w:rsid w:val="2B630693"/>
    <w:rsid w:val="2BE04597"/>
    <w:rsid w:val="2C4247A1"/>
    <w:rsid w:val="2C696078"/>
    <w:rsid w:val="2C793F96"/>
    <w:rsid w:val="2CE54A9E"/>
    <w:rsid w:val="2CFA58D8"/>
    <w:rsid w:val="2D261583"/>
    <w:rsid w:val="2EC818B1"/>
    <w:rsid w:val="2F077D98"/>
    <w:rsid w:val="2FA74803"/>
    <w:rsid w:val="2FB64C6B"/>
    <w:rsid w:val="304B0EF9"/>
    <w:rsid w:val="306A297F"/>
    <w:rsid w:val="306D51FF"/>
    <w:rsid w:val="314562E7"/>
    <w:rsid w:val="314E701A"/>
    <w:rsid w:val="31D51107"/>
    <w:rsid w:val="31E36B85"/>
    <w:rsid w:val="32035A1C"/>
    <w:rsid w:val="32161023"/>
    <w:rsid w:val="324648CB"/>
    <w:rsid w:val="32B13608"/>
    <w:rsid w:val="332C3320"/>
    <w:rsid w:val="34096584"/>
    <w:rsid w:val="34292384"/>
    <w:rsid w:val="344A48C2"/>
    <w:rsid w:val="34975F33"/>
    <w:rsid w:val="34BD4C31"/>
    <w:rsid w:val="350A3813"/>
    <w:rsid w:val="35247D48"/>
    <w:rsid w:val="358B19C0"/>
    <w:rsid w:val="35DA11E8"/>
    <w:rsid w:val="3628789A"/>
    <w:rsid w:val="372B36C4"/>
    <w:rsid w:val="37943733"/>
    <w:rsid w:val="37CE5661"/>
    <w:rsid w:val="381E7F36"/>
    <w:rsid w:val="38502440"/>
    <w:rsid w:val="38950BBD"/>
    <w:rsid w:val="38C65550"/>
    <w:rsid w:val="38FF0005"/>
    <w:rsid w:val="39371624"/>
    <w:rsid w:val="3970606F"/>
    <w:rsid w:val="3A57612B"/>
    <w:rsid w:val="3A5E6050"/>
    <w:rsid w:val="3A96656F"/>
    <w:rsid w:val="3A983C52"/>
    <w:rsid w:val="3B1510E6"/>
    <w:rsid w:val="3C2300AE"/>
    <w:rsid w:val="3C5B3212"/>
    <w:rsid w:val="3CB21666"/>
    <w:rsid w:val="3CFE42B1"/>
    <w:rsid w:val="3D351175"/>
    <w:rsid w:val="3D99009B"/>
    <w:rsid w:val="3D9B7F3D"/>
    <w:rsid w:val="3DC70233"/>
    <w:rsid w:val="3DD03F7B"/>
    <w:rsid w:val="3DE16978"/>
    <w:rsid w:val="3E0A325E"/>
    <w:rsid w:val="3E282903"/>
    <w:rsid w:val="3EEF31BA"/>
    <w:rsid w:val="3F0B4CBF"/>
    <w:rsid w:val="3F8E2CBE"/>
    <w:rsid w:val="3FFC48B3"/>
    <w:rsid w:val="404D613F"/>
    <w:rsid w:val="411A5F27"/>
    <w:rsid w:val="414474DF"/>
    <w:rsid w:val="41847D84"/>
    <w:rsid w:val="41C47AA8"/>
    <w:rsid w:val="41D25BC6"/>
    <w:rsid w:val="42054FF6"/>
    <w:rsid w:val="42230F4E"/>
    <w:rsid w:val="429441C8"/>
    <w:rsid w:val="42FE5825"/>
    <w:rsid w:val="43514FC4"/>
    <w:rsid w:val="43CB3177"/>
    <w:rsid w:val="44562392"/>
    <w:rsid w:val="44973136"/>
    <w:rsid w:val="449C2DAD"/>
    <w:rsid w:val="44B740DF"/>
    <w:rsid w:val="44C67FDC"/>
    <w:rsid w:val="450352A7"/>
    <w:rsid w:val="458D4D84"/>
    <w:rsid w:val="459C3E7A"/>
    <w:rsid w:val="45BD690E"/>
    <w:rsid w:val="461B0592"/>
    <w:rsid w:val="467C4CA8"/>
    <w:rsid w:val="46DC5745"/>
    <w:rsid w:val="4759697B"/>
    <w:rsid w:val="484C54A4"/>
    <w:rsid w:val="48EF602A"/>
    <w:rsid w:val="4A120B94"/>
    <w:rsid w:val="4A6E6F3D"/>
    <w:rsid w:val="4CBB2899"/>
    <w:rsid w:val="4CCF16EB"/>
    <w:rsid w:val="4CEF5FF9"/>
    <w:rsid w:val="4D065E43"/>
    <w:rsid w:val="4D1F385B"/>
    <w:rsid w:val="4D303CA9"/>
    <w:rsid w:val="4D76663E"/>
    <w:rsid w:val="4DD43B25"/>
    <w:rsid w:val="4E2A45BA"/>
    <w:rsid w:val="4FC51BF5"/>
    <w:rsid w:val="50057278"/>
    <w:rsid w:val="50DD4004"/>
    <w:rsid w:val="510C61B8"/>
    <w:rsid w:val="513E1221"/>
    <w:rsid w:val="525164A4"/>
    <w:rsid w:val="52C9789F"/>
    <w:rsid w:val="52F67AA9"/>
    <w:rsid w:val="537768B3"/>
    <w:rsid w:val="538C5998"/>
    <w:rsid w:val="53E51E3A"/>
    <w:rsid w:val="54EB1881"/>
    <w:rsid w:val="54F7037E"/>
    <w:rsid w:val="5572264A"/>
    <w:rsid w:val="55997BEB"/>
    <w:rsid w:val="569F5CD1"/>
    <w:rsid w:val="56AF177F"/>
    <w:rsid w:val="56C9121F"/>
    <w:rsid w:val="57916F0E"/>
    <w:rsid w:val="57DC4CDB"/>
    <w:rsid w:val="582E3E80"/>
    <w:rsid w:val="58606094"/>
    <w:rsid w:val="58C428A6"/>
    <w:rsid w:val="59120979"/>
    <w:rsid w:val="59486F6A"/>
    <w:rsid w:val="594F7A18"/>
    <w:rsid w:val="596D4E8F"/>
    <w:rsid w:val="59734479"/>
    <w:rsid w:val="59763B90"/>
    <w:rsid w:val="5BA761CE"/>
    <w:rsid w:val="5BED1B8E"/>
    <w:rsid w:val="5BFE0AE9"/>
    <w:rsid w:val="5C895452"/>
    <w:rsid w:val="5C895478"/>
    <w:rsid w:val="5CAF1637"/>
    <w:rsid w:val="5D953EAF"/>
    <w:rsid w:val="5DC50EFA"/>
    <w:rsid w:val="5E007170"/>
    <w:rsid w:val="5E3B05AD"/>
    <w:rsid w:val="5EDA482F"/>
    <w:rsid w:val="5EE533EF"/>
    <w:rsid w:val="5FB2602C"/>
    <w:rsid w:val="5FBF49C5"/>
    <w:rsid w:val="5FD941DE"/>
    <w:rsid w:val="608F2D95"/>
    <w:rsid w:val="609A4E1A"/>
    <w:rsid w:val="60B355D4"/>
    <w:rsid w:val="60CA67BB"/>
    <w:rsid w:val="60E728B6"/>
    <w:rsid w:val="619D5765"/>
    <w:rsid w:val="61CB0445"/>
    <w:rsid w:val="61E4787B"/>
    <w:rsid w:val="61ED48D1"/>
    <w:rsid w:val="6206748F"/>
    <w:rsid w:val="6209472A"/>
    <w:rsid w:val="628720A0"/>
    <w:rsid w:val="62A83061"/>
    <w:rsid w:val="63136EFC"/>
    <w:rsid w:val="636E5D16"/>
    <w:rsid w:val="638C25F8"/>
    <w:rsid w:val="6391146C"/>
    <w:rsid w:val="64F27E2D"/>
    <w:rsid w:val="65806A0D"/>
    <w:rsid w:val="65DA6297"/>
    <w:rsid w:val="662F536F"/>
    <w:rsid w:val="66646464"/>
    <w:rsid w:val="66704BC0"/>
    <w:rsid w:val="66B54861"/>
    <w:rsid w:val="67186444"/>
    <w:rsid w:val="679E5412"/>
    <w:rsid w:val="688511ED"/>
    <w:rsid w:val="690763C0"/>
    <w:rsid w:val="69972381"/>
    <w:rsid w:val="69D852D4"/>
    <w:rsid w:val="6A1037EB"/>
    <w:rsid w:val="6A1B790E"/>
    <w:rsid w:val="6A371B07"/>
    <w:rsid w:val="6A734CA6"/>
    <w:rsid w:val="6A9F2838"/>
    <w:rsid w:val="6AA02534"/>
    <w:rsid w:val="6B17268F"/>
    <w:rsid w:val="6B95731D"/>
    <w:rsid w:val="6C1C06E1"/>
    <w:rsid w:val="6CA1645A"/>
    <w:rsid w:val="6D0848E0"/>
    <w:rsid w:val="6D5F7C72"/>
    <w:rsid w:val="6DF31E7E"/>
    <w:rsid w:val="6E1B38DD"/>
    <w:rsid w:val="6E6C3BBD"/>
    <w:rsid w:val="6EE3529C"/>
    <w:rsid w:val="6EFC0B5E"/>
    <w:rsid w:val="6F753042"/>
    <w:rsid w:val="6FA87D37"/>
    <w:rsid w:val="6FB71CAF"/>
    <w:rsid w:val="705C2137"/>
    <w:rsid w:val="70B364F1"/>
    <w:rsid w:val="70CD468A"/>
    <w:rsid w:val="70FD3A4D"/>
    <w:rsid w:val="711A7CA9"/>
    <w:rsid w:val="718025B7"/>
    <w:rsid w:val="71847EB1"/>
    <w:rsid w:val="72225C24"/>
    <w:rsid w:val="72990F2B"/>
    <w:rsid w:val="72E40823"/>
    <w:rsid w:val="73C70FD6"/>
    <w:rsid w:val="7480186F"/>
    <w:rsid w:val="74DC2333"/>
    <w:rsid w:val="75A11B69"/>
    <w:rsid w:val="75D549F3"/>
    <w:rsid w:val="76993E1F"/>
    <w:rsid w:val="769B01A9"/>
    <w:rsid w:val="76A83C36"/>
    <w:rsid w:val="76B472BA"/>
    <w:rsid w:val="772E6241"/>
    <w:rsid w:val="77684DD9"/>
    <w:rsid w:val="77921E33"/>
    <w:rsid w:val="77E149E3"/>
    <w:rsid w:val="77E2768C"/>
    <w:rsid w:val="780806F5"/>
    <w:rsid w:val="784B1E09"/>
    <w:rsid w:val="786E58B9"/>
    <w:rsid w:val="78C16966"/>
    <w:rsid w:val="7A307323"/>
    <w:rsid w:val="7B1060B3"/>
    <w:rsid w:val="7B814771"/>
    <w:rsid w:val="7BDD1AB6"/>
    <w:rsid w:val="7C8715F5"/>
    <w:rsid w:val="7CD114F2"/>
    <w:rsid w:val="7CE76B79"/>
    <w:rsid w:val="7D177C50"/>
    <w:rsid w:val="7D795883"/>
    <w:rsid w:val="7DB6187A"/>
    <w:rsid w:val="7DE56210"/>
    <w:rsid w:val="7E215C5A"/>
    <w:rsid w:val="7E6C1FCC"/>
    <w:rsid w:val="7F023F74"/>
    <w:rsid w:val="7F2A5CD3"/>
    <w:rsid w:val="7F82509D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E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B3E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B3E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B3EAA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9B3EAA"/>
    <w:rPr>
      <w:b/>
    </w:rPr>
  </w:style>
  <w:style w:type="character" w:customStyle="1" w:styleId="NormalCharacter">
    <w:name w:val="NormalCharacter"/>
    <w:qFormat/>
    <w:rsid w:val="009B3EAA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2021-05-29T09:06:00Z</cp:lastPrinted>
  <dcterms:created xsi:type="dcterms:W3CDTF">2014-10-29T12:08:00Z</dcterms:created>
  <dcterms:modified xsi:type="dcterms:W3CDTF">2021-11-25T23:54:00Z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2A13EBE2FFF84CB3999661221028E9A0</vt:lpwstr>
  </property>
  <property fmtid="{D5CDD505-2E9C-101B-9397-08002B2CF9AE}" pid="4" name="KSOSaveFontToCloudKey">
    <vt:lpwstr>305600870_embed</vt:lpwstr>
  </property>
</Properties>
</file>