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中华人民共和国建筑法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（1997年11月1日第八届全国人民代表大会常务委员会第二十八次会议通过 1997年11月1日中华人民共和国主席令第91号公布 自1998年3月1日起施行）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建筑许可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建筑工程施工许可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从业资格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建筑工程发包与承包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发　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承　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建筑工程监理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建筑安全生产管理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建筑工程质量管理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为了加强对建筑活动的监督管理，维护建筑市场秩序，保证建筑工程的质量和安全，促进建筑业健康发展，制定本法。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在中华人民共和国境内从事建筑活动，实施对建筑活动的监督管理，应当遵守本法。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本法所称建筑活动，是指各类房屋建筑及其附属设施的建造和与其配套的线路、管道、设备的安装活动。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建筑活动应当确保建筑工程质量和安全，符合国家的建筑工程安全标准。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国家扶持建筑业的发展，支持建筑科学技术研究，提高房屋建筑设计水平，鼓励节约能源和保护环境，提倡采用先进技术、先进设备、先进工艺、新型建筑材料和现代管理方式。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从事建筑活动应当遵守法律、法规，不得损害社会公共利益和他人的合法权益。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任何单位和个人都不得妨碍和阻挠依法进行的建筑活动。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国务院建设行政主管部门对全国的建筑活动实施统一监督管理。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建筑许可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建筑工程施工许可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建筑工程开工前，建设单位应当按照国家有关规定向工程所在地县级以上人民政府建设行政主管部门申请领取施工许可证；但是，国务院建设行政主管部门确定的限额以下的小型工程除外。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按照国务院规定的权限和程序批准开工报告的建筑工程，不再领取施工许可证。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申请领取施工许可证，应当具备下列条件：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（一）已经办理该建筑工程用地批准手续；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（二）在城市规划区的建筑工程，已经取得规划许可证；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（三）需要拆迁的，其拆迁进度符合施工要求；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（四）已经确定建筑施工企业；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（五）有满足施工需要的施工图纸及技术资料；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（六）有保证工程质量和安全的具体措施；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（七）建设资金已经落实；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建设行政主管部门应当自收到申请之日起</w:t>
      </w:r>
      <w:r>
        <w:rPr>
          <w:rFonts w:hint="eastAsia" w:ascii="仿宋_GB2312" w:hAnsi="仿宋_GB2312" w:eastAsia="仿宋_GB2312" w:cs="仿宋_GB2312"/>
          <w:b/>
          <w:bCs/>
          <w:sz w:val="32"/>
          <w:szCs w:val="32"/>
        </w:rPr>
        <w:t>十五</w:t>
      </w:r>
      <w:r>
        <w:rPr>
          <w:rFonts w:hint="eastAsia" w:ascii="仿宋_GB2312" w:hAnsi="仿宋_GB2312" w:eastAsia="仿宋_GB2312" w:cs="仿宋_GB2312"/>
          <w:sz w:val="32"/>
          <w:szCs w:val="32"/>
        </w:rPr>
        <w:t>日内，对符合条件的申请颁发施工许可证。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建设单位应当自领取施工许可证之日起</w:t>
      </w:r>
      <w:r>
        <w:rPr>
          <w:rFonts w:hint="eastAsia" w:ascii="仿宋_GB2312" w:hAnsi="仿宋_GB2312" w:eastAsia="仿宋_GB2312" w:cs="仿宋_GB2312"/>
          <w:b/>
          <w:bCs/>
          <w:sz w:val="32"/>
          <w:szCs w:val="32"/>
        </w:rPr>
        <w:t>三个月</w:t>
      </w:r>
      <w:r>
        <w:rPr>
          <w:rFonts w:hint="eastAsia" w:ascii="仿宋_GB2312" w:hAnsi="仿宋_GB2312" w:eastAsia="仿宋_GB2312" w:cs="仿宋_GB2312"/>
          <w:sz w:val="32"/>
          <w:szCs w:val="32"/>
        </w:rPr>
        <w:t>内开工。因故不能按期开工的，应当向发证机关申请延期；延期以</w:t>
      </w:r>
      <w:r>
        <w:rPr>
          <w:rFonts w:hint="eastAsia" w:ascii="仿宋_GB2312" w:hAnsi="仿宋_GB2312" w:eastAsia="仿宋_GB2312" w:cs="仿宋_GB2312"/>
          <w:b/>
          <w:bCs/>
          <w:sz w:val="32"/>
          <w:szCs w:val="32"/>
        </w:rPr>
        <w:t>两次</w:t>
      </w:r>
      <w:r>
        <w:rPr>
          <w:rFonts w:hint="eastAsia" w:ascii="仿宋_GB2312" w:hAnsi="仿宋_GB2312" w:eastAsia="仿宋_GB2312" w:cs="仿宋_GB2312"/>
          <w:sz w:val="32"/>
          <w:szCs w:val="32"/>
        </w:rPr>
        <w:t>为限，每次不超过三个月。既不开工又不申请延期或者超过延期时限的，施工许可证自行废止。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在建的建筑工程因故中止施工的，建设单位应当自中止施工之日起</w:t>
      </w:r>
      <w:r>
        <w:rPr>
          <w:rFonts w:hint="eastAsia" w:ascii="仿宋_GB2312" w:hAnsi="仿宋_GB2312" w:eastAsia="仿宋_GB2312" w:cs="仿宋_GB2312"/>
          <w:b/>
          <w:bCs/>
          <w:sz w:val="32"/>
          <w:szCs w:val="32"/>
        </w:rPr>
        <w:t>一个月内</w:t>
      </w:r>
      <w:r>
        <w:rPr>
          <w:rFonts w:hint="eastAsia" w:ascii="仿宋_GB2312" w:hAnsi="仿宋_GB2312" w:eastAsia="仿宋_GB2312" w:cs="仿宋_GB2312"/>
          <w:sz w:val="32"/>
          <w:szCs w:val="32"/>
        </w:rPr>
        <w:t>，向发证机关报告，并按照规定做好建筑工程的维护管理工作。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建筑工程恢复施工时，应当向发证机关报告；中止施工满一年的工程恢复施工前，建设单位应当报发证机关核验施工许可证。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按照国务院有关规定批准开工报告的建筑工程，因故不能按期开工或者中止施工的，应当及时向批准机关报告情况。因故不能按期开工超过六个月的，应当重新办理开工报告的批准手续。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从业资格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第十二条　从事建筑活动的建筑施工企业、勘察单位、设计单位和工程监理单位，应当具备下列条件：</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（一）有符合国家规定的注册资本；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（二）有与其从事的建筑活动相适应的具有法定执业资格的专业技术人员；</w:t>
      </w:r>
    </w:p>
    <w:p>
      <w:pPr>
        <w:bidi w:val="0"/>
        <w:rPr>
          <w:rFonts w:hint="eastAsia"/>
        </w:rPr>
      </w:pPr>
      <w:r>
        <w:rPr>
          <w:rFonts w:hint="eastAsia"/>
        </w:rPr>
        <w:t>（三）有从事相关建筑活动所应有的技术装备；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从事建筑活动的专业技术人员，应当依法取得相应的执业资格证书，并在执业资格证书许可的范围内从事建筑活动。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建筑工程发包与承包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建筑工程的发包单位与承包单位应当依法订立书面合同，明确双方的权利和义务。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发包单位和承包单位应当全面履行合同约定的义务。不按照合同约定履行义务的，依法承担违约责任。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建筑工程发包与承包的招标投标活动，应当遵循公开、公正、平等竞争的原则，择优选择承包单位。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建筑工程的招标投标，本法没有规定的，适用有关招标投标法律的规定。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发包单位及其工作人员在建筑工程发包中不得收受贿赂、回扣或者索取其他好处。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承包单位及其工作人员不得利用向发包单位及其工作人员行贿、提供回扣或者给予其他好处等不正当手段承揽工程。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建筑工程造价应当按照国家有关规定，由发包单位与承包单位在合同中约定。公开招标发包的，其造价的约定，须遵守招标投标法律的规定。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发包单位应当按照合同的约定，及时拨付工程款项。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发包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建筑工程依法实行招标发包，对不适于招标发包的可以直接发包。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建筑工程实行公开招标的，发包单位应当依照法定程序和方式，发布招标公告，提供载有招标工程的主要技术要求、主要的合同条款、评标的标准和方法以及开标、评标、定标的程序等内容的招标文件。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开标应当在招标文件规定的时间、地点公开进行。开标后应当按照招标文件规定的评标标准和程序对标书进行评价、比较，在具备相应资质条件的投标者中，择优选定中标者。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建筑工程招标的开标、评标、定标由建设单位依法组织实施，并接受有关行政主管部门的监督。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建筑工程实行招标发包的，发包单位应当将建筑工程发包给依法中标的承包单位。建筑工程实行直接发包的，发包单位应当将建筑工程发包给具有相应资质条件的承包单位。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政府及其所属部门不得滥用行政权力，限定发包单位将招标发包的建筑工程发包给指定的承包单位。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w:t>
      </w:r>
      <w:r>
        <w:rPr>
          <w:rFonts w:hint="eastAsia" w:ascii="仿宋_GB2312" w:hAnsi="仿宋_GB2312" w:eastAsia="仿宋_GB2312" w:cs="仿宋_GB2312"/>
          <w:b/>
          <w:bCs/>
          <w:sz w:val="32"/>
          <w:szCs w:val="32"/>
        </w:rPr>
        <w:t>提倡对建筑工程实行总承包，禁止将建筑工程肢解发包。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按照合同约定，建筑材料、建筑构配件和设备由工程承包单位采购的，发包单位不得指定承包单位购入用于工程的建筑材料、建筑构配件和设备或者指定生产厂、供应商。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承包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承包建筑工程的单位应当持有依法取得的资质证书，并在其资质等级许可的业务范围内承揽工程。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大型建筑工程或者结构复杂的建筑工程，可以由两个以上的承包单位联合共同承包。共同承包的各方对承包合同的履行承担连带责任。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两个以上不同资质等级的单位实行联合共同承包的，应当按照资质等级低的单位的业务许可范围承揽工程。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禁止承包单位将其承包的全部建筑工程转包给他人，禁止承包单位将其承包的全部建筑工程肢解以后以分包的名义分别转包给他人。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w:t>
      </w:r>
      <w:r>
        <w:rPr>
          <w:rFonts w:hint="eastAsia" w:ascii="仿宋_GB2312" w:hAnsi="仿宋_GB2312" w:eastAsia="仿宋_GB2312" w:cs="仿宋_GB2312"/>
          <w:b/>
          <w:bCs/>
          <w:sz w:val="32"/>
          <w:szCs w:val="32"/>
        </w:rPr>
        <w:t>建筑工程总承包单位可以将承包工程中的部分工程发包给具有相应资质条件的分包单位；但是，除总承包合同中约定的分包外，必须经建设单位认可。施工总承包的，建筑工程主体结构的</w:t>
      </w:r>
      <w:bookmarkStart w:id="0" w:name="_GoBack"/>
      <w:bookmarkEnd w:id="0"/>
      <w:r>
        <w:rPr>
          <w:rFonts w:hint="eastAsia" w:ascii="仿宋_GB2312" w:hAnsi="仿宋_GB2312" w:eastAsia="仿宋_GB2312" w:cs="仿宋_GB2312"/>
          <w:b/>
          <w:bCs/>
          <w:sz w:val="32"/>
          <w:szCs w:val="32"/>
        </w:rPr>
        <w:t>施工必须由总承包单位自行完成。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建筑工程总承包单位按照总承包合同的约定对建设单位负责；分包单位按照分包合同的约定对总承包单位负责。总承包单位和分包单位就分包工程对建设单位承担连带责任。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禁止总承包单位将工程分包给不具备相应资质条件的单位。禁止分包单位将其承包的工程再分包。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建筑工程监理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国家推行建筑工程监理制度。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国务院可以规定实行强制监理的建筑工程的范围。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实行监理的建筑工程，由建设单位委托具有相应资质条　件的工程监理单位监理。建设单位与其委托的工程监理单位应当订立书面委托监理合同。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建筑工程监理应当依照法律、行政法规及有关的技术标准、设计文件和建筑工程承包合同，对承包单位在施工质量、建设工期和建设资金使用等方面，代表建设单位实施监督。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工程监理人员认为工程施工不符合工程设计要求、施工技术标准和合同约定的，有权要求建筑施工企业改正。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工程监理人员发现工程设计不符合建筑工程质量标准或者合同约定的质量要求的，应当报告建设单位要求设计单位改正。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实施建筑工程监理前，建设单位应当将委托的工程监理单位、监理的内容及监理权限，书面通知被监理的建筑施工企业。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工程监理单位应当在其资质等级许可的监理范围内，承担工程监理业务。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工程监理单位应当根据建设单位的委托，客观、公正地执行监理任务。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工程监理单位与被监理工程的承包单位以及建筑材料、建筑构配件和设备供应单位不得有隶属关系或者其他利害关系。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工程监理单位不得转让工程监理业务。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工程监理单位不按照委托监理合同的约定履行监理义务，对应当监督检查的项目不检查或者不按照规定检查，给建设单位造成损失的，应当承担相应的赔偿责任。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工程监理单位与承包单位串通，为承包单位谋取非法利益，给建设单位造成损失的，应当与承包单位承担连带赔偿责任。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建筑安全生产管理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建筑工程安全生产管理必须坚持安全第一、预防为主的方针，建立健全安全生产的责任制度和群防群治制度。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建筑工程设计应当符合按照国家规定制定的建筑安全规程和技术规范，保证工程的安全性能。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建筑施工企业在编制施工组织设计时，应当根据建筑工程的特点制定相应的安全技术措施；对专业性较强的工程项目，应当编制专项安全施工组织设计，并采取安全技术措施。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建筑施工企业应当在施工现场采取维护安全、防范危险、预防火灾等措施；有条件的，应当对施工现场实行封闭管理。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施工现场对毗邻的建筑物、构筑物和特殊作业环境可能造成损害的，建筑施工企业应当采取安全防护措施。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建设单位应当向建筑施工企业提供与施工现场相关的地下管线资料，建筑施工企业应当采取措施加以保护。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建筑施工企业应当遵守有关环境保护和安全生产的法律、法规的规定，采取控制和处理施工现场的各种粉尘、废气、废水、固体废物以及噪声、振动对环境的污染和危害的措施。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有下列情形之一的，建设单位应当按照国家有关规定办理申请批准手续：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（一）需要临时占用规划批准范围以外场地的；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（二）可能损坏道路、管线、电力、邮电通讯等公共设施的；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（三）需要临时停水、停电、中断道路交通的；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（四）需要进行爆破作业的；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（五）法律、法规规定需要办理报批手续的其他情形。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建设行政主管部门负责建筑安全生产的管理，并依法接受劳动行政主管部门对建筑安全生产的指导和监督。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建筑施工企业必须依法加强对建筑安全生产的管理，执行安全生产责任制度，采取有效措施，防止伤亡和其他安全生产事故的发生。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建筑施工企业的法定代表人对本企业的安全生产负责。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施工现场安全由建筑施工企业负责。实行施工总承包的，由总承包单位负责。分包单位向总承包单位负责，服从总承包单位对施工现场的安全生产管理。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建筑施工企业应当建立健全劳动安全生产教育培训制度，加强对职工安全生产的教育培训；未经安全生产教育培训的人员，不得上岗作业。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建筑施工企业必须为从事危险作业的职工办理意外伤害保险，支付保险费。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涉及建筑主体和承重结构变动的装修工程，建设单位应当在施工前委托原设计单位或者具有相应资质条件的设计单位提出设计方案；没有设计方案的，不得施工。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房屋拆除应当由具备保证安全条件的建筑施工单位承担，由建筑施工单位负责人对安全负责。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施工中发生事故时，建筑施工企业应当采取紧急措施减少人员伤亡和事故损失，并按照国家有关规定及时向有关部门报告。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建筑工程质量管理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建筑工程勘察、设计、施工的质量必须符合国家有关建筑工程安全标准的要求，具体管理办法由国务院规定。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有关建筑工程安全的国家标准不能适应确保建筑安全的要求时，应当及时修订。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建设单位不得以任何理由，要求建筑设计单位或者建筑施工企业在工程设计或者施工作业中，违反法律、行政法规和建筑工程质量、安全标准，降低工程质量。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建筑设计单位和建筑施工企业对建设单位违反前款规定提出的降低工程质量的要求，应当予以拒绝。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建筑工程实行总承包的，工程质量由工程总承包单位负责，总承包单位将建筑工程分包给其他单位的，应当对分包工程的质量与分包单位承担连带责任。分包单位应当接受总承包单位的质量管理。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建筑设计单位对设计文件选用的建筑材料、建筑构配件和设备，不得指定生产厂、供应商。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建筑施工企业对工程的施工质量负责。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建筑施工企业必须按照工程设计图纸和施工技术标准施工，不得偷工减料。工程设计的修改由原设计单位负责，建筑施工企业不得擅自修改工程设计。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建筑施工企业必须按照工程设计要求、施工技术标准和合同的约定，对建筑材料、建筑构配件和设备进行检验，不合格的不得使用。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建筑物在合理使用寿命内，必须确保地基基础工程和主体结构的质量。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建筑工程竣工时，屋顶、墙面不得留有渗漏、开裂等质量缺陷；对已发现的质量缺陷，建筑施工企业应当修复。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交付竣工验收的建筑工程，必须符合规定的建筑工程质量标准，有完整的工程技术经济资料和经签署的工程保修书，并具备国家规定的其他竣工条件。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建筑工程竣工经验收合格后，方可交付使用；未经验收或者验收不合格的，不得交付使用。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建筑工程实行质量保修制度。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任何单位和个人对建筑工程的质量事故、质量缺陷都有权向建设行政主管部门或者其他有关部门进行检举、控告、投诉。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第六十四条　违反本法规定，未取得施工许可证或者开工报告未经批准擅自施工的，责令改正，对不符合开工条件的责令停止施工，可以处以罚款。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第六十五条　发包单位将工程发包给不具有相应资质条件的承包单位的，或者违反本法规定将建筑工程肢解发包的，责令改正，处以罚款。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超越本单位资质等级承揽工程的，责令停止违法行为，处以罚款，可以责令停业整顿，降低资质等级；情节严重的，吊销资质证书；有违法所得的，予以没收。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未取得资质证书承揽工程的，予以取缔，并处罚款；有违法所得的，予以没收。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以欺骗手段取得资质证书的，吊销资质证书，处以罚款；构成犯罪的，依法追究刑事责任。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第六十六条　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建筑施工企业与使用本企业名义的单位或者个人承担连带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第六十七条　承包单位将承包的工程转包的，或者违反本法规定进行分包的，责令改正，没收违法所得，并处罚款，可以责令停业整顿，降低资质等级；情节严重的，吊销资质证书。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承包单位有前款规定的违法行为的，对因转包工程或者违法分包的工程不符合规定的质量标准造成的损失，与接受转包或者分包的单位承担连带赔偿责任。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第六十八条　在工程发包与承包中索贿、受贿、行贿，构成犯罪的，依法追究刑事责任；不构成犯罪的，分别处以罚款，没收贿赂的财物，对直接负责的主管人员和其他直接责任人员给予处分。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对在工程承包中行贿的承包单位，除依照前款规定处罚外，可以责令停业整顿，降低资质等级或者吊销资质证书。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第六十九条　工程监理单位与建设单位或者建筑施工企业串通，弄虚作假、降低工程质量的，责令改正，处以罚款，降低资质等级或者吊销资质证书；有违法所得的，予以没收；造成损失的，承担连带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工程监理单位转让监理业务的，责令改正，没收违法所得，可以责令停业整顿，降低资质等级；情节严重的，吊销资质证书。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第七十条　违反本法规定，涉及建筑主体或者承重结构变动的装修工程擅自施工的，责令改正，处以罚款；造成损失的，承担赔偿责任；构成犯罪的，依法追究刑事责任。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第七十一条　建筑施工企业违反本法规定，对建筑安全事故隐患不采取措施予以消除的，责令改正，可以处以罚款；情节严重的，责令停业整顿，降低资质等级或者吊销资质证书；构成犯罪的，依法追究刑事责任。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建筑施工企业的管理人员违章指挥、强令职工冒险作业，因而发生重大伤亡事故或者造成其他严重后果的，依法追究刑事责任。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第七十二条　建设单位违反本法规定，要求建筑设计单位或者建筑施工企业违反建筑工程质量、安全标准，降低工程质量的，责令改正，可以处以罚款；构成犯罪的，依法追究刑事责任。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第七十三条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第七十五条　建筑施工企业违反本法规定，不履行保修义务或者拖延履行保修义务的，责令改正，可以处以罚款，并对在保修期内因屋顶、墙面渗漏、开裂等质量缺陷造成的损失，承担赔偿责任。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第七十六条　本法规定的责令停业整顿、降低资质等级和吊销资质证书的行政处罚，由颁发资质证书的机关决定；其他行政处罚，由建设行政主管部门或者有关部门依照法律和国务院规定的职权范围决定。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依照本法规定被吊销资质证书的，由工商行政管理部门吊销其营业执照。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第七十七条　违反本法规定，对不具备相应资质等级条件的单位颁发该等级资质证书的，由其上级机关责令收回所发的资质证书，对直接负责的主管人员和其他直接责任人员给予行政处分；构成犯罪的，依法追究刑事责任。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第七十八条　政府及其所属部门的工作人员违反本法规定，限定发包单位将招标发包的工程发包给指定的承包单位的，由上级机关责令改正；构成犯罪的，依法追究刑事责任。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第七十九条　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第八十条　在建筑物的合理使用寿命内，因建筑工程质量不合格受到损害的，有权向责任者要求赔偿。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第八十一条　本法关于施工许可、建筑施工企业资质审查和建筑工程发包、承包、禁止转包，以及建筑工程监理、建筑工程安全和质量管理的规定，适用于其他专业建筑工程的建筑活动，具体办法由国务院规定。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第八十二条　建设行政主管部门和其他有关部门在对建筑活动实施监督管理中，除按照国务院有关规定收取费用外，不得收取其他费用。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第八十三条　省、自治区、直辖市人民政府确定的小型房屋建筑工程的建筑活动，参照本法执行。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依法核定作为文物保护的纪念建筑物和古建筑等的修缮，依照文物保护的有关法律规定执行。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抢险救灾及其他临时性房屋建筑和农民自建低层住宅的建筑活动，不适用本法。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第八十四条　军用房屋建筑工程建筑活动的具体管理办法，由国务院、中央军事委员会依据本法制定。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第八十五条　本法自１９９８年３月１日起施行。</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sdt>
      <w:sdtPr>
        <w:id w:val="8513866"/>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44F2F"/>
    <w:rsid w:val="000003D0"/>
    <w:rsid w:val="00001AD6"/>
    <w:rsid w:val="00005FC0"/>
    <w:rsid w:val="00011FCD"/>
    <w:rsid w:val="00012C2F"/>
    <w:rsid w:val="0001397C"/>
    <w:rsid w:val="0002007E"/>
    <w:rsid w:val="0002080C"/>
    <w:rsid w:val="000227CE"/>
    <w:rsid w:val="00022B49"/>
    <w:rsid w:val="0002428C"/>
    <w:rsid w:val="000263F8"/>
    <w:rsid w:val="00031259"/>
    <w:rsid w:val="00032000"/>
    <w:rsid w:val="000325B7"/>
    <w:rsid w:val="0004781C"/>
    <w:rsid w:val="00047B37"/>
    <w:rsid w:val="00052C28"/>
    <w:rsid w:val="00054F35"/>
    <w:rsid w:val="000634A8"/>
    <w:rsid w:val="000651DA"/>
    <w:rsid w:val="00067DE0"/>
    <w:rsid w:val="00076C4A"/>
    <w:rsid w:val="00076F57"/>
    <w:rsid w:val="00080397"/>
    <w:rsid w:val="000807A7"/>
    <w:rsid w:val="00082405"/>
    <w:rsid w:val="000869F6"/>
    <w:rsid w:val="00086B82"/>
    <w:rsid w:val="00095F1A"/>
    <w:rsid w:val="00096592"/>
    <w:rsid w:val="000973DA"/>
    <w:rsid w:val="000A1AD0"/>
    <w:rsid w:val="000A372E"/>
    <w:rsid w:val="000A775B"/>
    <w:rsid w:val="000A785C"/>
    <w:rsid w:val="000B180F"/>
    <w:rsid w:val="000B6B18"/>
    <w:rsid w:val="000C1692"/>
    <w:rsid w:val="000C7649"/>
    <w:rsid w:val="000D01B1"/>
    <w:rsid w:val="000D0983"/>
    <w:rsid w:val="000D13B3"/>
    <w:rsid w:val="000D7164"/>
    <w:rsid w:val="000E0868"/>
    <w:rsid w:val="000E2241"/>
    <w:rsid w:val="000E62FD"/>
    <w:rsid w:val="000E681B"/>
    <w:rsid w:val="000F104C"/>
    <w:rsid w:val="000F513C"/>
    <w:rsid w:val="00104786"/>
    <w:rsid w:val="001062FA"/>
    <w:rsid w:val="00106974"/>
    <w:rsid w:val="001142A2"/>
    <w:rsid w:val="00114B77"/>
    <w:rsid w:val="001174DE"/>
    <w:rsid w:val="0012179B"/>
    <w:rsid w:val="00122F65"/>
    <w:rsid w:val="00123A8F"/>
    <w:rsid w:val="001266D4"/>
    <w:rsid w:val="00127312"/>
    <w:rsid w:val="001312B4"/>
    <w:rsid w:val="0013359A"/>
    <w:rsid w:val="0013647E"/>
    <w:rsid w:val="00140AD3"/>
    <w:rsid w:val="001410B1"/>
    <w:rsid w:val="00142E71"/>
    <w:rsid w:val="00143F5E"/>
    <w:rsid w:val="001463B4"/>
    <w:rsid w:val="00150BAC"/>
    <w:rsid w:val="00151F07"/>
    <w:rsid w:val="001548E7"/>
    <w:rsid w:val="001552DF"/>
    <w:rsid w:val="00156D3E"/>
    <w:rsid w:val="00160319"/>
    <w:rsid w:val="00162BD1"/>
    <w:rsid w:val="00175F87"/>
    <w:rsid w:val="0017671C"/>
    <w:rsid w:val="00176C3C"/>
    <w:rsid w:val="00190A19"/>
    <w:rsid w:val="00191167"/>
    <w:rsid w:val="00195E2F"/>
    <w:rsid w:val="00195F6E"/>
    <w:rsid w:val="00196F88"/>
    <w:rsid w:val="001A4498"/>
    <w:rsid w:val="001A4AE5"/>
    <w:rsid w:val="001A5377"/>
    <w:rsid w:val="001B0C0B"/>
    <w:rsid w:val="001B14D8"/>
    <w:rsid w:val="001B1E8B"/>
    <w:rsid w:val="001C480C"/>
    <w:rsid w:val="001C4FF0"/>
    <w:rsid w:val="001C69F3"/>
    <w:rsid w:val="001C73F3"/>
    <w:rsid w:val="001C74FA"/>
    <w:rsid w:val="001D0FF8"/>
    <w:rsid w:val="001D57FB"/>
    <w:rsid w:val="001D7C0A"/>
    <w:rsid w:val="001E1196"/>
    <w:rsid w:val="001E264E"/>
    <w:rsid w:val="001F3EAA"/>
    <w:rsid w:val="0020212B"/>
    <w:rsid w:val="00205541"/>
    <w:rsid w:val="0020770C"/>
    <w:rsid w:val="00211E36"/>
    <w:rsid w:val="00215A45"/>
    <w:rsid w:val="00222AA1"/>
    <w:rsid w:val="00230CE7"/>
    <w:rsid w:val="00234557"/>
    <w:rsid w:val="0023467E"/>
    <w:rsid w:val="00241F41"/>
    <w:rsid w:val="0024244B"/>
    <w:rsid w:val="00242495"/>
    <w:rsid w:val="00244EE6"/>
    <w:rsid w:val="00246436"/>
    <w:rsid w:val="0025051A"/>
    <w:rsid w:val="00250E6D"/>
    <w:rsid w:val="002639EF"/>
    <w:rsid w:val="0026497D"/>
    <w:rsid w:val="00265DB9"/>
    <w:rsid w:val="00266AA3"/>
    <w:rsid w:val="002748B0"/>
    <w:rsid w:val="00274CF0"/>
    <w:rsid w:val="00280179"/>
    <w:rsid w:val="00280CB0"/>
    <w:rsid w:val="00290BF4"/>
    <w:rsid w:val="002934DD"/>
    <w:rsid w:val="00294154"/>
    <w:rsid w:val="00296389"/>
    <w:rsid w:val="00296DB5"/>
    <w:rsid w:val="002A18F5"/>
    <w:rsid w:val="002A191B"/>
    <w:rsid w:val="002A4DBC"/>
    <w:rsid w:val="002B0FA0"/>
    <w:rsid w:val="002D2589"/>
    <w:rsid w:val="002D6DF2"/>
    <w:rsid w:val="002D7BCC"/>
    <w:rsid w:val="002E0EA5"/>
    <w:rsid w:val="002E162D"/>
    <w:rsid w:val="002E324D"/>
    <w:rsid w:val="002E4752"/>
    <w:rsid w:val="002E4EBE"/>
    <w:rsid w:val="002E5339"/>
    <w:rsid w:val="002E589A"/>
    <w:rsid w:val="002F25D1"/>
    <w:rsid w:val="002F27BA"/>
    <w:rsid w:val="002F6773"/>
    <w:rsid w:val="002F6EA6"/>
    <w:rsid w:val="0030082E"/>
    <w:rsid w:val="00300B92"/>
    <w:rsid w:val="00301277"/>
    <w:rsid w:val="003051A8"/>
    <w:rsid w:val="00310B07"/>
    <w:rsid w:val="003116E0"/>
    <w:rsid w:val="00314051"/>
    <w:rsid w:val="00315CE4"/>
    <w:rsid w:val="00322E3E"/>
    <w:rsid w:val="00330091"/>
    <w:rsid w:val="003324C8"/>
    <w:rsid w:val="003400B7"/>
    <w:rsid w:val="00345831"/>
    <w:rsid w:val="003458C1"/>
    <w:rsid w:val="00346074"/>
    <w:rsid w:val="00346517"/>
    <w:rsid w:val="0035207A"/>
    <w:rsid w:val="00352A14"/>
    <w:rsid w:val="0036211E"/>
    <w:rsid w:val="00362E1C"/>
    <w:rsid w:val="00364651"/>
    <w:rsid w:val="00366738"/>
    <w:rsid w:val="00366B3D"/>
    <w:rsid w:val="00367577"/>
    <w:rsid w:val="003702C3"/>
    <w:rsid w:val="00370B8C"/>
    <w:rsid w:val="00372E79"/>
    <w:rsid w:val="00376A13"/>
    <w:rsid w:val="00377E07"/>
    <w:rsid w:val="00380438"/>
    <w:rsid w:val="00380580"/>
    <w:rsid w:val="003831B8"/>
    <w:rsid w:val="003971B0"/>
    <w:rsid w:val="003971E8"/>
    <w:rsid w:val="003A0738"/>
    <w:rsid w:val="003A18C4"/>
    <w:rsid w:val="003A6C2E"/>
    <w:rsid w:val="003A7F6E"/>
    <w:rsid w:val="003B29F5"/>
    <w:rsid w:val="003B3308"/>
    <w:rsid w:val="003B4A28"/>
    <w:rsid w:val="003B6FB7"/>
    <w:rsid w:val="003C216A"/>
    <w:rsid w:val="003C4B5F"/>
    <w:rsid w:val="003C5091"/>
    <w:rsid w:val="003D19FF"/>
    <w:rsid w:val="003D42B4"/>
    <w:rsid w:val="003D4400"/>
    <w:rsid w:val="003D45A4"/>
    <w:rsid w:val="003D4A5B"/>
    <w:rsid w:val="003D4AC3"/>
    <w:rsid w:val="003E2E4E"/>
    <w:rsid w:val="003E4EEA"/>
    <w:rsid w:val="003E5C6C"/>
    <w:rsid w:val="003F09DA"/>
    <w:rsid w:val="003F45C4"/>
    <w:rsid w:val="003F6FD9"/>
    <w:rsid w:val="00401E40"/>
    <w:rsid w:val="004046B5"/>
    <w:rsid w:val="00406278"/>
    <w:rsid w:val="004076B0"/>
    <w:rsid w:val="0041186C"/>
    <w:rsid w:val="00413B77"/>
    <w:rsid w:val="004174E5"/>
    <w:rsid w:val="004211A6"/>
    <w:rsid w:val="00421D7A"/>
    <w:rsid w:val="004229AE"/>
    <w:rsid w:val="00423401"/>
    <w:rsid w:val="00423CDE"/>
    <w:rsid w:val="00432216"/>
    <w:rsid w:val="00432B26"/>
    <w:rsid w:val="00434EB6"/>
    <w:rsid w:val="00434F97"/>
    <w:rsid w:val="004425D1"/>
    <w:rsid w:val="00450936"/>
    <w:rsid w:val="00451FD5"/>
    <w:rsid w:val="00452B63"/>
    <w:rsid w:val="00461856"/>
    <w:rsid w:val="00461D75"/>
    <w:rsid w:val="00466651"/>
    <w:rsid w:val="004666C5"/>
    <w:rsid w:val="004701B9"/>
    <w:rsid w:val="00470C92"/>
    <w:rsid w:val="004738C0"/>
    <w:rsid w:val="004777D6"/>
    <w:rsid w:val="0047781A"/>
    <w:rsid w:val="00482089"/>
    <w:rsid w:val="00482947"/>
    <w:rsid w:val="00486B63"/>
    <w:rsid w:val="00495EAA"/>
    <w:rsid w:val="004978B4"/>
    <w:rsid w:val="004A264A"/>
    <w:rsid w:val="004A4D44"/>
    <w:rsid w:val="004B254C"/>
    <w:rsid w:val="004B5A24"/>
    <w:rsid w:val="004C11FB"/>
    <w:rsid w:val="004C7AC2"/>
    <w:rsid w:val="004D0043"/>
    <w:rsid w:val="004D5234"/>
    <w:rsid w:val="004D6382"/>
    <w:rsid w:val="004E1EFF"/>
    <w:rsid w:val="004E5769"/>
    <w:rsid w:val="004E7174"/>
    <w:rsid w:val="004F6A6E"/>
    <w:rsid w:val="0050185E"/>
    <w:rsid w:val="0050449B"/>
    <w:rsid w:val="00505FA0"/>
    <w:rsid w:val="005137D9"/>
    <w:rsid w:val="0051544B"/>
    <w:rsid w:val="00522556"/>
    <w:rsid w:val="005252CE"/>
    <w:rsid w:val="00525980"/>
    <w:rsid w:val="00527441"/>
    <w:rsid w:val="00533A87"/>
    <w:rsid w:val="00534169"/>
    <w:rsid w:val="00540D0F"/>
    <w:rsid w:val="00543248"/>
    <w:rsid w:val="005539B4"/>
    <w:rsid w:val="00553E37"/>
    <w:rsid w:val="00555CD9"/>
    <w:rsid w:val="00556161"/>
    <w:rsid w:val="00563C5D"/>
    <w:rsid w:val="00565962"/>
    <w:rsid w:val="0056711F"/>
    <w:rsid w:val="0057079D"/>
    <w:rsid w:val="005709C4"/>
    <w:rsid w:val="00570DE1"/>
    <w:rsid w:val="00570E74"/>
    <w:rsid w:val="005713A7"/>
    <w:rsid w:val="00572CBA"/>
    <w:rsid w:val="00583838"/>
    <w:rsid w:val="00584643"/>
    <w:rsid w:val="00586B72"/>
    <w:rsid w:val="00592A71"/>
    <w:rsid w:val="005A3900"/>
    <w:rsid w:val="005A3C8F"/>
    <w:rsid w:val="005A4634"/>
    <w:rsid w:val="005A7982"/>
    <w:rsid w:val="005B17A4"/>
    <w:rsid w:val="005B576B"/>
    <w:rsid w:val="005B7D0B"/>
    <w:rsid w:val="005D1A65"/>
    <w:rsid w:val="005D20C9"/>
    <w:rsid w:val="005D2241"/>
    <w:rsid w:val="005D5C2D"/>
    <w:rsid w:val="005E3A3E"/>
    <w:rsid w:val="005E506F"/>
    <w:rsid w:val="005F223D"/>
    <w:rsid w:val="005F3AE6"/>
    <w:rsid w:val="005F77BD"/>
    <w:rsid w:val="00601F33"/>
    <w:rsid w:val="00607978"/>
    <w:rsid w:val="006104E5"/>
    <w:rsid w:val="00612E27"/>
    <w:rsid w:val="00613179"/>
    <w:rsid w:val="006145E7"/>
    <w:rsid w:val="00615117"/>
    <w:rsid w:val="006153A5"/>
    <w:rsid w:val="00615BC1"/>
    <w:rsid w:val="00617B9C"/>
    <w:rsid w:val="0062084F"/>
    <w:rsid w:val="00621442"/>
    <w:rsid w:val="00622D8B"/>
    <w:rsid w:val="00623B19"/>
    <w:rsid w:val="006249FD"/>
    <w:rsid w:val="00625603"/>
    <w:rsid w:val="0064331C"/>
    <w:rsid w:val="00644DFB"/>
    <w:rsid w:val="00644F2F"/>
    <w:rsid w:val="00645688"/>
    <w:rsid w:val="00646C2F"/>
    <w:rsid w:val="00650B52"/>
    <w:rsid w:val="00652FFE"/>
    <w:rsid w:val="00660066"/>
    <w:rsid w:val="00663149"/>
    <w:rsid w:val="00670546"/>
    <w:rsid w:val="006736B8"/>
    <w:rsid w:val="006752B9"/>
    <w:rsid w:val="00675B9E"/>
    <w:rsid w:val="00682EC3"/>
    <w:rsid w:val="00683C1F"/>
    <w:rsid w:val="00694AD2"/>
    <w:rsid w:val="00695696"/>
    <w:rsid w:val="006A014E"/>
    <w:rsid w:val="006A1C04"/>
    <w:rsid w:val="006A268A"/>
    <w:rsid w:val="006A482F"/>
    <w:rsid w:val="006A4BB0"/>
    <w:rsid w:val="006A4FE9"/>
    <w:rsid w:val="006B450C"/>
    <w:rsid w:val="006C22B4"/>
    <w:rsid w:val="006C2E4B"/>
    <w:rsid w:val="006C2E9C"/>
    <w:rsid w:val="006C543D"/>
    <w:rsid w:val="006C5454"/>
    <w:rsid w:val="006C7104"/>
    <w:rsid w:val="006C7106"/>
    <w:rsid w:val="006D1B7B"/>
    <w:rsid w:val="006D6F9D"/>
    <w:rsid w:val="006D76E3"/>
    <w:rsid w:val="006E081C"/>
    <w:rsid w:val="006E1B00"/>
    <w:rsid w:val="006E241B"/>
    <w:rsid w:val="006E3863"/>
    <w:rsid w:val="006F0898"/>
    <w:rsid w:val="006F1DA6"/>
    <w:rsid w:val="006F337B"/>
    <w:rsid w:val="006F66E7"/>
    <w:rsid w:val="0070021B"/>
    <w:rsid w:val="00700D9D"/>
    <w:rsid w:val="00701002"/>
    <w:rsid w:val="00703C11"/>
    <w:rsid w:val="00705826"/>
    <w:rsid w:val="0070795D"/>
    <w:rsid w:val="00710420"/>
    <w:rsid w:val="007125E3"/>
    <w:rsid w:val="0071261B"/>
    <w:rsid w:val="00713BD0"/>
    <w:rsid w:val="00716061"/>
    <w:rsid w:val="00722F0C"/>
    <w:rsid w:val="007321B7"/>
    <w:rsid w:val="00740548"/>
    <w:rsid w:val="00741007"/>
    <w:rsid w:val="00742E48"/>
    <w:rsid w:val="007635BE"/>
    <w:rsid w:val="00764329"/>
    <w:rsid w:val="00764B93"/>
    <w:rsid w:val="00767129"/>
    <w:rsid w:val="00767B33"/>
    <w:rsid w:val="00770D99"/>
    <w:rsid w:val="00775CDE"/>
    <w:rsid w:val="00776F28"/>
    <w:rsid w:val="00777A44"/>
    <w:rsid w:val="007815E3"/>
    <w:rsid w:val="007863B5"/>
    <w:rsid w:val="0078738C"/>
    <w:rsid w:val="00791F70"/>
    <w:rsid w:val="007A0D20"/>
    <w:rsid w:val="007A1502"/>
    <w:rsid w:val="007A29CE"/>
    <w:rsid w:val="007A2A02"/>
    <w:rsid w:val="007A5AEB"/>
    <w:rsid w:val="007A66FF"/>
    <w:rsid w:val="007A73A4"/>
    <w:rsid w:val="007B349E"/>
    <w:rsid w:val="007B466C"/>
    <w:rsid w:val="007B7365"/>
    <w:rsid w:val="007B75D1"/>
    <w:rsid w:val="007C1112"/>
    <w:rsid w:val="007C1732"/>
    <w:rsid w:val="007C2246"/>
    <w:rsid w:val="007C65B6"/>
    <w:rsid w:val="007C7EBD"/>
    <w:rsid w:val="007C7ED5"/>
    <w:rsid w:val="007D0801"/>
    <w:rsid w:val="007D1949"/>
    <w:rsid w:val="007D3BE3"/>
    <w:rsid w:val="007D5202"/>
    <w:rsid w:val="007D5878"/>
    <w:rsid w:val="007D6CEC"/>
    <w:rsid w:val="007E285E"/>
    <w:rsid w:val="007F1A20"/>
    <w:rsid w:val="007F39AF"/>
    <w:rsid w:val="007F3FCF"/>
    <w:rsid w:val="007F4058"/>
    <w:rsid w:val="007F4857"/>
    <w:rsid w:val="007F5A98"/>
    <w:rsid w:val="008008D6"/>
    <w:rsid w:val="00804BF8"/>
    <w:rsid w:val="00812B8A"/>
    <w:rsid w:val="00813203"/>
    <w:rsid w:val="0081397D"/>
    <w:rsid w:val="00816557"/>
    <w:rsid w:val="00816F5C"/>
    <w:rsid w:val="008209BD"/>
    <w:rsid w:val="00823011"/>
    <w:rsid w:val="00826723"/>
    <w:rsid w:val="008277B3"/>
    <w:rsid w:val="0083280D"/>
    <w:rsid w:val="008360E2"/>
    <w:rsid w:val="00837942"/>
    <w:rsid w:val="008421EE"/>
    <w:rsid w:val="00843425"/>
    <w:rsid w:val="008434F1"/>
    <w:rsid w:val="00850AEC"/>
    <w:rsid w:val="00855AEC"/>
    <w:rsid w:val="00856881"/>
    <w:rsid w:val="00856FF3"/>
    <w:rsid w:val="0085773A"/>
    <w:rsid w:val="008631D5"/>
    <w:rsid w:val="00866476"/>
    <w:rsid w:val="00870C30"/>
    <w:rsid w:val="00875BC9"/>
    <w:rsid w:val="00880AD9"/>
    <w:rsid w:val="008877F4"/>
    <w:rsid w:val="008903D5"/>
    <w:rsid w:val="008928B7"/>
    <w:rsid w:val="008945BE"/>
    <w:rsid w:val="00894FF8"/>
    <w:rsid w:val="00896EB0"/>
    <w:rsid w:val="008A1888"/>
    <w:rsid w:val="008A3192"/>
    <w:rsid w:val="008A404E"/>
    <w:rsid w:val="008B2B64"/>
    <w:rsid w:val="008B62E5"/>
    <w:rsid w:val="008B72BC"/>
    <w:rsid w:val="008C117F"/>
    <w:rsid w:val="008C33FE"/>
    <w:rsid w:val="008D197B"/>
    <w:rsid w:val="008D2060"/>
    <w:rsid w:val="008D2DE5"/>
    <w:rsid w:val="008D3FFF"/>
    <w:rsid w:val="008E0890"/>
    <w:rsid w:val="008F0657"/>
    <w:rsid w:val="008F32D5"/>
    <w:rsid w:val="008F42CC"/>
    <w:rsid w:val="0090024C"/>
    <w:rsid w:val="00900B6B"/>
    <w:rsid w:val="00901F72"/>
    <w:rsid w:val="00902549"/>
    <w:rsid w:val="00904531"/>
    <w:rsid w:val="00916370"/>
    <w:rsid w:val="009221B4"/>
    <w:rsid w:val="00926968"/>
    <w:rsid w:val="0092781E"/>
    <w:rsid w:val="00927BE3"/>
    <w:rsid w:val="009310CA"/>
    <w:rsid w:val="00932B5F"/>
    <w:rsid w:val="00933822"/>
    <w:rsid w:val="00937129"/>
    <w:rsid w:val="00940C7E"/>
    <w:rsid w:val="00943127"/>
    <w:rsid w:val="00950DD9"/>
    <w:rsid w:val="00951B78"/>
    <w:rsid w:val="00953366"/>
    <w:rsid w:val="00953A40"/>
    <w:rsid w:val="00956F93"/>
    <w:rsid w:val="009614B0"/>
    <w:rsid w:val="009626C1"/>
    <w:rsid w:val="00971872"/>
    <w:rsid w:val="00971923"/>
    <w:rsid w:val="009769C5"/>
    <w:rsid w:val="00983537"/>
    <w:rsid w:val="00983BAB"/>
    <w:rsid w:val="009843A8"/>
    <w:rsid w:val="00996724"/>
    <w:rsid w:val="009A3381"/>
    <w:rsid w:val="009A363D"/>
    <w:rsid w:val="009A6181"/>
    <w:rsid w:val="009A67CF"/>
    <w:rsid w:val="009B13BA"/>
    <w:rsid w:val="009B3A7B"/>
    <w:rsid w:val="009B44E1"/>
    <w:rsid w:val="009B4731"/>
    <w:rsid w:val="009B4B73"/>
    <w:rsid w:val="009B6E3E"/>
    <w:rsid w:val="009B74E5"/>
    <w:rsid w:val="009C07E5"/>
    <w:rsid w:val="009C08EF"/>
    <w:rsid w:val="009C13C2"/>
    <w:rsid w:val="009C15A2"/>
    <w:rsid w:val="009C1647"/>
    <w:rsid w:val="009C24A8"/>
    <w:rsid w:val="009C267B"/>
    <w:rsid w:val="009C3B92"/>
    <w:rsid w:val="009C486E"/>
    <w:rsid w:val="009C576A"/>
    <w:rsid w:val="009C7CE3"/>
    <w:rsid w:val="009D0A26"/>
    <w:rsid w:val="009D137D"/>
    <w:rsid w:val="009D28FF"/>
    <w:rsid w:val="009D3306"/>
    <w:rsid w:val="009D36EA"/>
    <w:rsid w:val="009D4E56"/>
    <w:rsid w:val="009D5E8B"/>
    <w:rsid w:val="009D65F0"/>
    <w:rsid w:val="009D7D7C"/>
    <w:rsid w:val="009E0105"/>
    <w:rsid w:val="009E03D5"/>
    <w:rsid w:val="009E2C67"/>
    <w:rsid w:val="009E44ED"/>
    <w:rsid w:val="009E51D1"/>
    <w:rsid w:val="009E758D"/>
    <w:rsid w:val="009F032F"/>
    <w:rsid w:val="009F4D2D"/>
    <w:rsid w:val="009F57A1"/>
    <w:rsid w:val="009F709A"/>
    <w:rsid w:val="00A01B83"/>
    <w:rsid w:val="00A05185"/>
    <w:rsid w:val="00A068A2"/>
    <w:rsid w:val="00A13832"/>
    <w:rsid w:val="00A14A64"/>
    <w:rsid w:val="00A1502C"/>
    <w:rsid w:val="00A20AF9"/>
    <w:rsid w:val="00A2425B"/>
    <w:rsid w:val="00A2540F"/>
    <w:rsid w:val="00A325C1"/>
    <w:rsid w:val="00A34109"/>
    <w:rsid w:val="00A342C7"/>
    <w:rsid w:val="00A3571F"/>
    <w:rsid w:val="00A35897"/>
    <w:rsid w:val="00A36BD2"/>
    <w:rsid w:val="00A42D12"/>
    <w:rsid w:val="00A44A0B"/>
    <w:rsid w:val="00A47C1B"/>
    <w:rsid w:val="00A50D62"/>
    <w:rsid w:val="00A55238"/>
    <w:rsid w:val="00A5532C"/>
    <w:rsid w:val="00A635D3"/>
    <w:rsid w:val="00A67D59"/>
    <w:rsid w:val="00A74BE0"/>
    <w:rsid w:val="00A760EE"/>
    <w:rsid w:val="00A77CEB"/>
    <w:rsid w:val="00A81239"/>
    <w:rsid w:val="00A9162D"/>
    <w:rsid w:val="00A94166"/>
    <w:rsid w:val="00A94B55"/>
    <w:rsid w:val="00A94CF9"/>
    <w:rsid w:val="00AA2219"/>
    <w:rsid w:val="00AA276D"/>
    <w:rsid w:val="00AA4AE3"/>
    <w:rsid w:val="00AA6502"/>
    <w:rsid w:val="00AA7826"/>
    <w:rsid w:val="00AB2B9A"/>
    <w:rsid w:val="00AC173F"/>
    <w:rsid w:val="00AC4AB5"/>
    <w:rsid w:val="00AC5632"/>
    <w:rsid w:val="00AC6C07"/>
    <w:rsid w:val="00AD1D55"/>
    <w:rsid w:val="00AD4477"/>
    <w:rsid w:val="00AD48FE"/>
    <w:rsid w:val="00AD59C2"/>
    <w:rsid w:val="00AD5C09"/>
    <w:rsid w:val="00AD6F36"/>
    <w:rsid w:val="00AD735D"/>
    <w:rsid w:val="00AE1DEA"/>
    <w:rsid w:val="00AE268A"/>
    <w:rsid w:val="00AE2C80"/>
    <w:rsid w:val="00AE336D"/>
    <w:rsid w:val="00AE37EF"/>
    <w:rsid w:val="00AE5471"/>
    <w:rsid w:val="00AE559A"/>
    <w:rsid w:val="00AF10F0"/>
    <w:rsid w:val="00AF1220"/>
    <w:rsid w:val="00AF3CC0"/>
    <w:rsid w:val="00AF484D"/>
    <w:rsid w:val="00B01FDA"/>
    <w:rsid w:val="00B05323"/>
    <w:rsid w:val="00B14221"/>
    <w:rsid w:val="00B15DBF"/>
    <w:rsid w:val="00B21737"/>
    <w:rsid w:val="00B227E0"/>
    <w:rsid w:val="00B24037"/>
    <w:rsid w:val="00B269AB"/>
    <w:rsid w:val="00B27412"/>
    <w:rsid w:val="00B302B7"/>
    <w:rsid w:val="00B31859"/>
    <w:rsid w:val="00B333A5"/>
    <w:rsid w:val="00B36C34"/>
    <w:rsid w:val="00B3778E"/>
    <w:rsid w:val="00B41B14"/>
    <w:rsid w:val="00B42D25"/>
    <w:rsid w:val="00B4339E"/>
    <w:rsid w:val="00B51C95"/>
    <w:rsid w:val="00B540DF"/>
    <w:rsid w:val="00B61070"/>
    <w:rsid w:val="00B617E3"/>
    <w:rsid w:val="00B61A3D"/>
    <w:rsid w:val="00B62250"/>
    <w:rsid w:val="00B6253C"/>
    <w:rsid w:val="00B64514"/>
    <w:rsid w:val="00B652FE"/>
    <w:rsid w:val="00B656C8"/>
    <w:rsid w:val="00B74C43"/>
    <w:rsid w:val="00B77203"/>
    <w:rsid w:val="00B77DD9"/>
    <w:rsid w:val="00B8057D"/>
    <w:rsid w:val="00B817A3"/>
    <w:rsid w:val="00B819FA"/>
    <w:rsid w:val="00B81DD3"/>
    <w:rsid w:val="00B8285B"/>
    <w:rsid w:val="00B86869"/>
    <w:rsid w:val="00B871A1"/>
    <w:rsid w:val="00B9216B"/>
    <w:rsid w:val="00B94FB2"/>
    <w:rsid w:val="00B961DC"/>
    <w:rsid w:val="00BA0154"/>
    <w:rsid w:val="00BA06AA"/>
    <w:rsid w:val="00BA06DF"/>
    <w:rsid w:val="00BA2153"/>
    <w:rsid w:val="00BA2D6E"/>
    <w:rsid w:val="00BA31B6"/>
    <w:rsid w:val="00BA6841"/>
    <w:rsid w:val="00BA79AD"/>
    <w:rsid w:val="00BB2790"/>
    <w:rsid w:val="00BB521B"/>
    <w:rsid w:val="00BB5EAE"/>
    <w:rsid w:val="00BB7D71"/>
    <w:rsid w:val="00BC01CC"/>
    <w:rsid w:val="00BC2DB6"/>
    <w:rsid w:val="00BC3093"/>
    <w:rsid w:val="00BC4BA6"/>
    <w:rsid w:val="00BC5C15"/>
    <w:rsid w:val="00BC6492"/>
    <w:rsid w:val="00BC754E"/>
    <w:rsid w:val="00BD05FC"/>
    <w:rsid w:val="00BD0DC0"/>
    <w:rsid w:val="00BD2B60"/>
    <w:rsid w:val="00BD2C5E"/>
    <w:rsid w:val="00BD2F01"/>
    <w:rsid w:val="00BD4A15"/>
    <w:rsid w:val="00BD59BA"/>
    <w:rsid w:val="00BD5B26"/>
    <w:rsid w:val="00BD67B1"/>
    <w:rsid w:val="00BE171B"/>
    <w:rsid w:val="00BE51FB"/>
    <w:rsid w:val="00BE58B8"/>
    <w:rsid w:val="00BE67C6"/>
    <w:rsid w:val="00BE7281"/>
    <w:rsid w:val="00BE73CB"/>
    <w:rsid w:val="00BF65EE"/>
    <w:rsid w:val="00BF6F16"/>
    <w:rsid w:val="00BF73DA"/>
    <w:rsid w:val="00C015A9"/>
    <w:rsid w:val="00C02B6E"/>
    <w:rsid w:val="00C03DFF"/>
    <w:rsid w:val="00C04676"/>
    <w:rsid w:val="00C05236"/>
    <w:rsid w:val="00C05864"/>
    <w:rsid w:val="00C061D3"/>
    <w:rsid w:val="00C11CD7"/>
    <w:rsid w:val="00C11FEB"/>
    <w:rsid w:val="00C126C4"/>
    <w:rsid w:val="00C13844"/>
    <w:rsid w:val="00C13AC9"/>
    <w:rsid w:val="00C14245"/>
    <w:rsid w:val="00C21128"/>
    <w:rsid w:val="00C2280D"/>
    <w:rsid w:val="00C2798E"/>
    <w:rsid w:val="00C27C07"/>
    <w:rsid w:val="00C347EB"/>
    <w:rsid w:val="00C35D86"/>
    <w:rsid w:val="00C36764"/>
    <w:rsid w:val="00C36D02"/>
    <w:rsid w:val="00C4063D"/>
    <w:rsid w:val="00C42AB1"/>
    <w:rsid w:val="00C433A5"/>
    <w:rsid w:val="00C43DDD"/>
    <w:rsid w:val="00C5260A"/>
    <w:rsid w:val="00C527EA"/>
    <w:rsid w:val="00C530AF"/>
    <w:rsid w:val="00C54161"/>
    <w:rsid w:val="00C543AC"/>
    <w:rsid w:val="00C613B3"/>
    <w:rsid w:val="00C62587"/>
    <w:rsid w:val="00C63893"/>
    <w:rsid w:val="00C84709"/>
    <w:rsid w:val="00C8767D"/>
    <w:rsid w:val="00C90796"/>
    <w:rsid w:val="00C90D92"/>
    <w:rsid w:val="00C91902"/>
    <w:rsid w:val="00C94689"/>
    <w:rsid w:val="00C9574F"/>
    <w:rsid w:val="00C95F7D"/>
    <w:rsid w:val="00C96187"/>
    <w:rsid w:val="00C97513"/>
    <w:rsid w:val="00C97F4E"/>
    <w:rsid w:val="00CA3D53"/>
    <w:rsid w:val="00CB2F41"/>
    <w:rsid w:val="00CB4048"/>
    <w:rsid w:val="00CB7B8C"/>
    <w:rsid w:val="00CC01BD"/>
    <w:rsid w:val="00CC36EB"/>
    <w:rsid w:val="00CC44FD"/>
    <w:rsid w:val="00CC6FA3"/>
    <w:rsid w:val="00CD06AF"/>
    <w:rsid w:val="00CD168A"/>
    <w:rsid w:val="00CD270A"/>
    <w:rsid w:val="00CD55D1"/>
    <w:rsid w:val="00CD6149"/>
    <w:rsid w:val="00CE1CE0"/>
    <w:rsid w:val="00CE7092"/>
    <w:rsid w:val="00CF29EF"/>
    <w:rsid w:val="00CF5797"/>
    <w:rsid w:val="00D0214B"/>
    <w:rsid w:val="00D028E0"/>
    <w:rsid w:val="00D037D5"/>
    <w:rsid w:val="00D10068"/>
    <w:rsid w:val="00D12A06"/>
    <w:rsid w:val="00D13746"/>
    <w:rsid w:val="00D168A8"/>
    <w:rsid w:val="00D23634"/>
    <w:rsid w:val="00D246DF"/>
    <w:rsid w:val="00D25D78"/>
    <w:rsid w:val="00D305DB"/>
    <w:rsid w:val="00D3358D"/>
    <w:rsid w:val="00D35007"/>
    <w:rsid w:val="00D3601F"/>
    <w:rsid w:val="00D37664"/>
    <w:rsid w:val="00D41F69"/>
    <w:rsid w:val="00D438B5"/>
    <w:rsid w:val="00D439E6"/>
    <w:rsid w:val="00D44D0D"/>
    <w:rsid w:val="00D47D58"/>
    <w:rsid w:val="00D50ED8"/>
    <w:rsid w:val="00D53DA6"/>
    <w:rsid w:val="00D56285"/>
    <w:rsid w:val="00D56573"/>
    <w:rsid w:val="00D57352"/>
    <w:rsid w:val="00D57B4A"/>
    <w:rsid w:val="00D62489"/>
    <w:rsid w:val="00D630FA"/>
    <w:rsid w:val="00D663DB"/>
    <w:rsid w:val="00D7031B"/>
    <w:rsid w:val="00D7079F"/>
    <w:rsid w:val="00D73B20"/>
    <w:rsid w:val="00D7506C"/>
    <w:rsid w:val="00D763FF"/>
    <w:rsid w:val="00D7734A"/>
    <w:rsid w:val="00D81B17"/>
    <w:rsid w:val="00D84E2D"/>
    <w:rsid w:val="00D866EA"/>
    <w:rsid w:val="00D92B37"/>
    <w:rsid w:val="00D94573"/>
    <w:rsid w:val="00D976F0"/>
    <w:rsid w:val="00D9798C"/>
    <w:rsid w:val="00DB2BF4"/>
    <w:rsid w:val="00DB7384"/>
    <w:rsid w:val="00DC0431"/>
    <w:rsid w:val="00DC0C8D"/>
    <w:rsid w:val="00DC169A"/>
    <w:rsid w:val="00DC4710"/>
    <w:rsid w:val="00DC5F86"/>
    <w:rsid w:val="00DC7AA2"/>
    <w:rsid w:val="00DD167A"/>
    <w:rsid w:val="00DD617D"/>
    <w:rsid w:val="00DD68DE"/>
    <w:rsid w:val="00DE2BA7"/>
    <w:rsid w:val="00DE3F2D"/>
    <w:rsid w:val="00DE74E7"/>
    <w:rsid w:val="00DF0024"/>
    <w:rsid w:val="00DF034D"/>
    <w:rsid w:val="00DF23EF"/>
    <w:rsid w:val="00DF4A25"/>
    <w:rsid w:val="00DF599E"/>
    <w:rsid w:val="00DF5A29"/>
    <w:rsid w:val="00DF5D73"/>
    <w:rsid w:val="00DF7443"/>
    <w:rsid w:val="00DF7BAD"/>
    <w:rsid w:val="00E01CEE"/>
    <w:rsid w:val="00E05412"/>
    <w:rsid w:val="00E05691"/>
    <w:rsid w:val="00E136EB"/>
    <w:rsid w:val="00E16D8A"/>
    <w:rsid w:val="00E21CE5"/>
    <w:rsid w:val="00E22D10"/>
    <w:rsid w:val="00E25057"/>
    <w:rsid w:val="00E32C30"/>
    <w:rsid w:val="00E35815"/>
    <w:rsid w:val="00E43E3F"/>
    <w:rsid w:val="00E45BAD"/>
    <w:rsid w:val="00E472D6"/>
    <w:rsid w:val="00E515D1"/>
    <w:rsid w:val="00E536C5"/>
    <w:rsid w:val="00E536CF"/>
    <w:rsid w:val="00E5533E"/>
    <w:rsid w:val="00E60DEC"/>
    <w:rsid w:val="00E65A7E"/>
    <w:rsid w:val="00E66245"/>
    <w:rsid w:val="00E6785D"/>
    <w:rsid w:val="00E7242D"/>
    <w:rsid w:val="00E7747D"/>
    <w:rsid w:val="00E7783A"/>
    <w:rsid w:val="00E8223B"/>
    <w:rsid w:val="00E835F1"/>
    <w:rsid w:val="00E84A37"/>
    <w:rsid w:val="00E86B4A"/>
    <w:rsid w:val="00E87B26"/>
    <w:rsid w:val="00E93E16"/>
    <w:rsid w:val="00E9404B"/>
    <w:rsid w:val="00E95C38"/>
    <w:rsid w:val="00E96819"/>
    <w:rsid w:val="00E97C61"/>
    <w:rsid w:val="00EA3EB0"/>
    <w:rsid w:val="00EA649C"/>
    <w:rsid w:val="00EB1D9C"/>
    <w:rsid w:val="00EB2A9C"/>
    <w:rsid w:val="00EB32ED"/>
    <w:rsid w:val="00EB5507"/>
    <w:rsid w:val="00EB7B09"/>
    <w:rsid w:val="00EC08A2"/>
    <w:rsid w:val="00EC45CC"/>
    <w:rsid w:val="00EC7BAC"/>
    <w:rsid w:val="00ED0096"/>
    <w:rsid w:val="00ED017D"/>
    <w:rsid w:val="00ED3321"/>
    <w:rsid w:val="00ED3C35"/>
    <w:rsid w:val="00ED7C9A"/>
    <w:rsid w:val="00EE0A1F"/>
    <w:rsid w:val="00EE2439"/>
    <w:rsid w:val="00EE28F1"/>
    <w:rsid w:val="00EE3695"/>
    <w:rsid w:val="00EE6BA1"/>
    <w:rsid w:val="00EF11EA"/>
    <w:rsid w:val="00EF160E"/>
    <w:rsid w:val="00EF37E4"/>
    <w:rsid w:val="00EF5CD7"/>
    <w:rsid w:val="00EF5F54"/>
    <w:rsid w:val="00EF7250"/>
    <w:rsid w:val="00F01112"/>
    <w:rsid w:val="00F059DE"/>
    <w:rsid w:val="00F05D8C"/>
    <w:rsid w:val="00F071DF"/>
    <w:rsid w:val="00F16783"/>
    <w:rsid w:val="00F177B7"/>
    <w:rsid w:val="00F17F0E"/>
    <w:rsid w:val="00F20843"/>
    <w:rsid w:val="00F20A70"/>
    <w:rsid w:val="00F2127B"/>
    <w:rsid w:val="00F21E5F"/>
    <w:rsid w:val="00F22670"/>
    <w:rsid w:val="00F2475C"/>
    <w:rsid w:val="00F256A7"/>
    <w:rsid w:val="00F26855"/>
    <w:rsid w:val="00F27C01"/>
    <w:rsid w:val="00F30D53"/>
    <w:rsid w:val="00F32260"/>
    <w:rsid w:val="00F428F4"/>
    <w:rsid w:val="00F439C5"/>
    <w:rsid w:val="00F45D6F"/>
    <w:rsid w:val="00F464F8"/>
    <w:rsid w:val="00F5014B"/>
    <w:rsid w:val="00F507E9"/>
    <w:rsid w:val="00F532F8"/>
    <w:rsid w:val="00F55AEC"/>
    <w:rsid w:val="00F74095"/>
    <w:rsid w:val="00F7507F"/>
    <w:rsid w:val="00F8077F"/>
    <w:rsid w:val="00F807B1"/>
    <w:rsid w:val="00F80FB0"/>
    <w:rsid w:val="00F81E4C"/>
    <w:rsid w:val="00F838B4"/>
    <w:rsid w:val="00F867A0"/>
    <w:rsid w:val="00F86D3A"/>
    <w:rsid w:val="00F8729A"/>
    <w:rsid w:val="00F96A84"/>
    <w:rsid w:val="00FA1EFF"/>
    <w:rsid w:val="00FA30AE"/>
    <w:rsid w:val="00FA43D9"/>
    <w:rsid w:val="00FA5418"/>
    <w:rsid w:val="00FA7538"/>
    <w:rsid w:val="00FB015B"/>
    <w:rsid w:val="00FB0193"/>
    <w:rsid w:val="00FC11A1"/>
    <w:rsid w:val="00FC18D3"/>
    <w:rsid w:val="00FC408A"/>
    <w:rsid w:val="00FC6884"/>
    <w:rsid w:val="00FD42D8"/>
    <w:rsid w:val="00FD4B70"/>
    <w:rsid w:val="00FD6A91"/>
    <w:rsid w:val="00FE0957"/>
    <w:rsid w:val="00FE27C0"/>
    <w:rsid w:val="00FE37CA"/>
    <w:rsid w:val="00FE3DF5"/>
    <w:rsid w:val="00FE5B79"/>
    <w:rsid w:val="00FE7547"/>
    <w:rsid w:val="00FE7672"/>
    <w:rsid w:val="00FE77F1"/>
    <w:rsid w:val="00FF2040"/>
    <w:rsid w:val="00FF484F"/>
    <w:rsid w:val="00FF6CF6"/>
    <w:rsid w:val="60BB38E6"/>
    <w:rsid w:val="783B1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unhideWhenUsed/>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cstheme="minorHAnsi"/>
      <w:sz w:val="18"/>
      <w:szCs w:val="18"/>
    </w:rPr>
  </w:style>
  <w:style w:type="paragraph" w:styleId="7">
    <w:name w:val="toc 5"/>
    <w:basedOn w:val="1"/>
    <w:next w:val="1"/>
    <w:unhideWhenUsed/>
    <w:qFormat/>
    <w:uiPriority w:val="39"/>
    <w:pPr>
      <w:ind w:left="840"/>
      <w:jc w:val="left"/>
    </w:pPr>
    <w:rPr>
      <w:rFonts w:cstheme="minorHAnsi"/>
      <w:sz w:val="18"/>
      <w:szCs w:val="18"/>
    </w:rPr>
  </w:style>
  <w:style w:type="paragraph" w:styleId="8">
    <w:name w:val="toc 3"/>
    <w:basedOn w:val="1"/>
    <w:next w:val="1"/>
    <w:unhideWhenUsed/>
    <w:qFormat/>
    <w:uiPriority w:val="39"/>
    <w:pPr>
      <w:ind w:left="420"/>
      <w:jc w:val="left"/>
    </w:pPr>
    <w:rPr>
      <w:rFonts w:cstheme="minorHAnsi"/>
      <w:i/>
      <w:iCs/>
      <w:sz w:val="20"/>
      <w:szCs w:val="20"/>
    </w:rPr>
  </w:style>
  <w:style w:type="paragraph" w:styleId="9">
    <w:name w:val="toc 8"/>
    <w:basedOn w:val="1"/>
    <w:next w:val="1"/>
    <w:unhideWhenUsed/>
    <w:qFormat/>
    <w:uiPriority w:val="39"/>
    <w:pPr>
      <w:ind w:left="1470"/>
      <w:jc w:val="left"/>
    </w:pPr>
    <w:rPr>
      <w:rFonts w:cstheme="minorHAnsi"/>
      <w:sz w:val="18"/>
      <w:szCs w:val="18"/>
    </w:rPr>
  </w:style>
  <w:style w:type="paragraph" w:styleId="10">
    <w:name w:val="Balloon Text"/>
    <w:basedOn w:val="1"/>
    <w:link w:val="32"/>
    <w:unhideWhenUsed/>
    <w:qFormat/>
    <w:uiPriority w:val="99"/>
    <w:rPr>
      <w:sz w:val="18"/>
      <w:szCs w:val="18"/>
    </w:rPr>
  </w:style>
  <w:style w:type="paragraph" w:styleId="11">
    <w:name w:val="footer"/>
    <w:basedOn w:val="1"/>
    <w:link w:val="31"/>
    <w:unhideWhenUsed/>
    <w:qFormat/>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left" w:pos="630"/>
        <w:tab w:val="right" w:leader="dot" w:pos="9771"/>
      </w:tabs>
      <w:spacing w:before="120" w:after="120"/>
      <w:jc w:val="left"/>
    </w:pPr>
    <w:rPr>
      <w:rFonts w:cstheme="minorHAnsi"/>
      <w:b/>
      <w:bCs/>
      <w:caps/>
      <w:sz w:val="20"/>
      <w:szCs w:val="20"/>
    </w:rPr>
  </w:style>
  <w:style w:type="paragraph" w:styleId="14">
    <w:name w:val="toc 4"/>
    <w:basedOn w:val="1"/>
    <w:next w:val="1"/>
    <w:unhideWhenUsed/>
    <w:qFormat/>
    <w:uiPriority w:val="39"/>
    <w:pPr>
      <w:ind w:left="630"/>
      <w:jc w:val="left"/>
    </w:pPr>
    <w:rPr>
      <w:rFonts w:cstheme="minorHAnsi"/>
      <w:sz w:val="18"/>
      <w:szCs w:val="18"/>
    </w:rPr>
  </w:style>
  <w:style w:type="paragraph" w:styleId="15">
    <w:name w:val="Subtitle"/>
    <w:basedOn w:val="1"/>
    <w:next w:val="1"/>
    <w:link w:val="2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toc 6"/>
    <w:basedOn w:val="1"/>
    <w:next w:val="1"/>
    <w:unhideWhenUsed/>
    <w:qFormat/>
    <w:uiPriority w:val="39"/>
    <w:pPr>
      <w:ind w:left="1050"/>
      <w:jc w:val="left"/>
    </w:pPr>
    <w:rPr>
      <w:rFonts w:cstheme="minorHAnsi"/>
      <w:sz w:val="18"/>
      <w:szCs w:val="18"/>
    </w:rPr>
  </w:style>
  <w:style w:type="paragraph" w:styleId="17">
    <w:name w:val="toc 2"/>
    <w:basedOn w:val="1"/>
    <w:next w:val="1"/>
    <w:unhideWhenUsed/>
    <w:qFormat/>
    <w:uiPriority w:val="39"/>
    <w:pPr>
      <w:tabs>
        <w:tab w:val="right" w:leader="dot" w:pos="9771"/>
      </w:tabs>
      <w:ind w:left="210"/>
      <w:jc w:val="left"/>
    </w:pPr>
    <w:rPr>
      <w:rFonts w:cstheme="minorHAnsi"/>
      <w:smallCaps/>
      <w:sz w:val="20"/>
      <w:szCs w:val="20"/>
    </w:rPr>
  </w:style>
  <w:style w:type="paragraph" w:styleId="18">
    <w:name w:val="toc 9"/>
    <w:basedOn w:val="1"/>
    <w:next w:val="1"/>
    <w:unhideWhenUsed/>
    <w:qFormat/>
    <w:uiPriority w:val="39"/>
    <w:pPr>
      <w:ind w:left="1680"/>
      <w:jc w:val="left"/>
    </w:pPr>
    <w:rPr>
      <w:rFonts w:cstheme="minorHAnsi"/>
      <w:sz w:val="18"/>
      <w:szCs w:val="18"/>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27"/>
    <w:qFormat/>
    <w:uiPriority w:val="10"/>
    <w:pPr>
      <w:spacing w:before="240" w:after="60"/>
      <w:jc w:val="center"/>
      <w:outlineLvl w:val="0"/>
    </w:pPr>
    <w:rPr>
      <w:rFonts w:eastAsia="宋体" w:asciiTheme="majorHAnsi" w:hAnsiTheme="majorHAnsi" w:cstheme="majorBidi"/>
      <w:b/>
      <w:bCs/>
      <w:sz w:val="32"/>
      <w:szCs w:val="32"/>
    </w:rPr>
  </w:style>
  <w:style w:type="character" w:styleId="23">
    <w:name w:val="Strong"/>
    <w:basedOn w:val="22"/>
    <w:qFormat/>
    <w:uiPriority w:val="22"/>
    <w:rPr>
      <w:b/>
      <w:bCs/>
    </w:rPr>
  </w:style>
  <w:style w:type="character" w:styleId="24">
    <w:name w:val="FollowedHyperlink"/>
    <w:basedOn w:val="22"/>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character" w:customStyle="1" w:styleId="26">
    <w:name w:val="标题 1 Char"/>
    <w:basedOn w:val="22"/>
    <w:link w:val="2"/>
    <w:qFormat/>
    <w:uiPriority w:val="9"/>
    <w:rPr>
      <w:b/>
      <w:bCs/>
      <w:kern w:val="44"/>
      <w:sz w:val="44"/>
      <w:szCs w:val="44"/>
    </w:rPr>
  </w:style>
  <w:style w:type="character" w:customStyle="1" w:styleId="27">
    <w:name w:val="标题 Char"/>
    <w:basedOn w:val="22"/>
    <w:link w:val="20"/>
    <w:qFormat/>
    <w:uiPriority w:val="10"/>
    <w:rPr>
      <w:rFonts w:eastAsia="宋体" w:asciiTheme="majorHAnsi" w:hAnsiTheme="majorHAnsi" w:cstheme="majorBidi"/>
      <w:b/>
      <w:bCs/>
      <w:sz w:val="32"/>
      <w:szCs w:val="32"/>
    </w:rPr>
  </w:style>
  <w:style w:type="paragraph" w:styleId="28">
    <w:name w:val="List Paragraph"/>
    <w:basedOn w:val="1"/>
    <w:qFormat/>
    <w:uiPriority w:val="34"/>
    <w:pPr>
      <w:ind w:firstLine="420" w:firstLineChars="200"/>
    </w:pPr>
  </w:style>
  <w:style w:type="character" w:customStyle="1" w:styleId="29">
    <w:name w:val="副标题 Char"/>
    <w:basedOn w:val="22"/>
    <w:link w:val="15"/>
    <w:qFormat/>
    <w:uiPriority w:val="11"/>
    <w:rPr>
      <w:rFonts w:eastAsia="宋体" w:asciiTheme="majorHAnsi" w:hAnsiTheme="majorHAnsi" w:cstheme="majorBidi"/>
      <w:b/>
      <w:bCs/>
      <w:kern w:val="28"/>
      <w:sz w:val="32"/>
      <w:szCs w:val="32"/>
    </w:rPr>
  </w:style>
  <w:style w:type="character" w:customStyle="1" w:styleId="30">
    <w:name w:val="页眉 Char"/>
    <w:basedOn w:val="22"/>
    <w:link w:val="12"/>
    <w:qFormat/>
    <w:uiPriority w:val="99"/>
    <w:rPr>
      <w:sz w:val="18"/>
      <w:szCs w:val="18"/>
    </w:rPr>
  </w:style>
  <w:style w:type="character" w:customStyle="1" w:styleId="31">
    <w:name w:val="页脚 Char"/>
    <w:basedOn w:val="22"/>
    <w:link w:val="11"/>
    <w:qFormat/>
    <w:uiPriority w:val="99"/>
    <w:rPr>
      <w:sz w:val="18"/>
      <w:szCs w:val="18"/>
    </w:rPr>
  </w:style>
  <w:style w:type="character" w:customStyle="1" w:styleId="32">
    <w:name w:val="批注框文本 Char"/>
    <w:basedOn w:val="22"/>
    <w:link w:val="10"/>
    <w:semiHidden/>
    <w:qFormat/>
    <w:uiPriority w:val="99"/>
    <w:rPr>
      <w:sz w:val="18"/>
      <w:szCs w:val="18"/>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标题 2 Char"/>
    <w:basedOn w:val="22"/>
    <w:link w:val="3"/>
    <w:qFormat/>
    <w:uiPriority w:val="9"/>
    <w:rPr>
      <w:rFonts w:asciiTheme="majorHAnsi" w:hAnsiTheme="majorHAnsi" w:eastAsiaTheme="majorEastAsia" w:cstheme="majorBidi"/>
      <w:b/>
      <w:bCs/>
      <w:sz w:val="32"/>
      <w:szCs w:val="32"/>
    </w:rPr>
  </w:style>
  <w:style w:type="character" w:customStyle="1" w:styleId="35">
    <w:name w:val="标题 3 Char"/>
    <w:basedOn w:val="22"/>
    <w:link w:val="4"/>
    <w:qFormat/>
    <w:uiPriority w:val="9"/>
    <w:rPr>
      <w:b/>
      <w:bCs/>
      <w:sz w:val="32"/>
      <w:szCs w:val="32"/>
    </w:rPr>
  </w:style>
  <w:style w:type="character" w:customStyle="1" w:styleId="36">
    <w:name w:val="headline-content"/>
    <w:basedOn w:val="22"/>
    <w:qFormat/>
    <w:uiPriority w:val="0"/>
  </w:style>
  <w:style w:type="paragraph" w:styleId="3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8">
    <w:name w:val="标题 4 Char"/>
    <w:basedOn w:val="22"/>
    <w:link w:val="5"/>
    <w:qFormat/>
    <w:uiPriority w:val="9"/>
    <w:rPr>
      <w:rFonts w:asciiTheme="majorHAnsi" w:hAnsiTheme="majorHAnsi" w:eastAsiaTheme="majorEastAsia" w:cstheme="majorBidi"/>
      <w:b/>
      <w:bCs/>
      <w:sz w:val="28"/>
      <w:szCs w:val="28"/>
    </w:rPr>
  </w:style>
  <w:style w:type="character" w:customStyle="1" w:styleId="39">
    <w:name w:val="apple-converted-space"/>
    <w:basedOn w:val="2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97FF02-04A2-4EF4-ACA5-08C8B28F8E45}">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1371</Words>
  <Characters>7815</Characters>
  <Lines>65</Lines>
  <Paragraphs>18</Paragraphs>
  <TotalTime>497</TotalTime>
  <ScaleCrop>false</ScaleCrop>
  <LinksUpToDate>false</LinksUpToDate>
  <CharactersWithSpaces>9168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2012-06-18T11:19:00Z</dcterms:created>
  <dc:creator>Any</dc:creator>
  <cp:lastModifiedBy>小胡同志</cp:lastModifiedBy>
  <dcterms:modified xsi:type="dcterms:W3CDTF">2020-06-04T09:36:34Z</dcterms:modified>
  <cp:revision>859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