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五华县2022年1~2月份经济运行情况简析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今年1-2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月份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面对外部地缘形势紧张和国内疫情多点散发等严峻考验，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我县积极开展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暖企服务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活动，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助推经济社会加快发展，保障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国民经济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总体稳定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八项主要经济指标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表现为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五升三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降”，即：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社会消费品零售总额、一般公共预算收入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外贸进出口总额、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全社会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用电量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金融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%以上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的平稳增长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，规上工业增加值、固定资产投资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、税收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收入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等有所回落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，经济运行的主要特点如下：</w:t>
      </w:r>
    </w:p>
    <w:p>
      <w:pP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一、工业生产有所回落，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电力热力燃气及水的生产和供应业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增长较快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1-2月，完成规模以上工业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9059万元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，同比下降9.5%；增速比2021年12月份回落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比全市平均水平低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个百分点，居全市第七。分门类看：制造业增加值8027.1万元，同比下降12.6%；电力热力燃气及水的生产和供应业增加值1031.9万元，同比增长13.7%。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二、固定资产投资降幅较大，各领域投资均出现不同程度下降。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1-2月，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全县完成固定资产投资同比下降44.0%；增速比2021年12月份回落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39.5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个百分点、比全市平均水平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31.8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居全市第七。分类型看：房地产开发投资同比下降23.1%，占投资总额的33.8%，增速均居全市第四；工业投资同比下降28.6%，增速居全市第七，市政等其他项目投资同比下降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%；交通业投资因国家查询本期未反馈相关数据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　三、社会消费平稳增长，尤其是限额以上零售快速增长。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1-2月，全县完成社会消费品零售总额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16.11亿元，同比增长6.3%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增速比2021年12月份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加快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全市平均水平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居全市第二。分类型看：限额以上零售总额0.47亿元，同比增长40.7%，限额以下零售总额15.64亿元，同比增长5.5%，限上、限下消费比例为2.9：97.1。商品零售14.41亿元，同比增长6.4%，餐饮收入1.70亿元，同比增长5.8%，商品、餐饮消费比例为89.4:10.6。城镇消费总额12.24亿元，同比增长6.5%，乡村消费总额3.87亿元，同比增长5.6%，城、乡消费比例为76.0:24.0，城镇消费增速比农村高0.9个百分点。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　　四、一般公共预算收入持续增长，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税收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收入有所减少。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1-2月，全县实现地方一般公共预算收入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2.20亿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10.1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居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全市第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在减税降费政策的深入实施下，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1-2月份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全县完成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税收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收入4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.24亿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元，同比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下降13.2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%；其中县级收入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1.88亿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元，同比增收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578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3.17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%。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五、外贸进出口总额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稳定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增长，贸易发展好于预期。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1-2月，全县外贸进出口总额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2404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万美元，同比增长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5.5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%；其中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出口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2312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万美元，进口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92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万美元。完成实际利用外资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188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万美元，同比下降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56.6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%。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六、全社会用电量平稳增长，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尤其是居民生活用电量增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幅较大。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1-2月，全社会用电量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2.04亿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千瓦时，同比增长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5.5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分类型看：城乡居民生活用电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1.17亿千瓦时，同比增长20.8%；全行业用电合计0.87亿千瓦时，同比下降9.9%，其中工业用电量0.33亿千瓦时，同比下降29.3%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七、金融业平稳运行，存贷比稳步提高。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截至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2月末，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全县金融机构本外币各项存款余额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348.50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亿元，比年初增长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%；其中：住户存款余额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299.13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亿元，比年初增长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%。金融机构贷款余额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215.55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亿元，比年初增长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%。存贷比为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61.9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%，比去年同期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回落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个百分点。</w:t>
      </w:r>
    </w:p>
    <w:p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　　附注：为消除春节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假期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不固定因素带来的影响，增强数据的可比性，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根据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国家统计制度，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2012年起，不单独开展1月份（报告期）统计数据的调查及发布等工作，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1-2月份数据一起调查，一起发布。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故我单位不单列发布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1月份月报、数据解读分析及民生服务相关指标。</w:t>
      </w:r>
    </w:p>
    <w:sectPr>
      <w:footerReference r:id="rId3" w:type="default"/>
      <w:pgSz w:w="11906" w:h="16838"/>
      <w:pgMar w:top="170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D"/>
    <w:rsid w:val="0005716C"/>
    <w:rsid w:val="000667CE"/>
    <w:rsid w:val="00165D60"/>
    <w:rsid w:val="0017621F"/>
    <w:rsid w:val="00194C31"/>
    <w:rsid w:val="002C50AF"/>
    <w:rsid w:val="0034046E"/>
    <w:rsid w:val="00357932"/>
    <w:rsid w:val="003919E3"/>
    <w:rsid w:val="00413995"/>
    <w:rsid w:val="0042478D"/>
    <w:rsid w:val="004611BB"/>
    <w:rsid w:val="00476C2D"/>
    <w:rsid w:val="004E2F1C"/>
    <w:rsid w:val="004E4356"/>
    <w:rsid w:val="005F2489"/>
    <w:rsid w:val="006F759B"/>
    <w:rsid w:val="007E7198"/>
    <w:rsid w:val="00881DB7"/>
    <w:rsid w:val="00910F96"/>
    <w:rsid w:val="00934054"/>
    <w:rsid w:val="00943CDD"/>
    <w:rsid w:val="00995A31"/>
    <w:rsid w:val="009A081A"/>
    <w:rsid w:val="00A63C8B"/>
    <w:rsid w:val="00A87E0D"/>
    <w:rsid w:val="00A90AAB"/>
    <w:rsid w:val="00A97931"/>
    <w:rsid w:val="00AD693B"/>
    <w:rsid w:val="00B14A83"/>
    <w:rsid w:val="00B7548A"/>
    <w:rsid w:val="00B82991"/>
    <w:rsid w:val="00BA1961"/>
    <w:rsid w:val="00BB1660"/>
    <w:rsid w:val="00C00FEB"/>
    <w:rsid w:val="00C31725"/>
    <w:rsid w:val="00C52A08"/>
    <w:rsid w:val="00C837B2"/>
    <w:rsid w:val="00D011C5"/>
    <w:rsid w:val="00DF23C1"/>
    <w:rsid w:val="00E07FA3"/>
    <w:rsid w:val="00E67F10"/>
    <w:rsid w:val="00E97555"/>
    <w:rsid w:val="00EE32CA"/>
    <w:rsid w:val="00FA2CC4"/>
    <w:rsid w:val="00FE5D71"/>
    <w:rsid w:val="0245326A"/>
    <w:rsid w:val="075C5D77"/>
    <w:rsid w:val="092839ED"/>
    <w:rsid w:val="0DE01A63"/>
    <w:rsid w:val="0FD4338A"/>
    <w:rsid w:val="122E5DFF"/>
    <w:rsid w:val="16EB10EA"/>
    <w:rsid w:val="17E51656"/>
    <w:rsid w:val="18523097"/>
    <w:rsid w:val="1AC01213"/>
    <w:rsid w:val="1C1B106E"/>
    <w:rsid w:val="1D1A6765"/>
    <w:rsid w:val="21844BED"/>
    <w:rsid w:val="24750D47"/>
    <w:rsid w:val="25776851"/>
    <w:rsid w:val="267B5E32"/>
    <w:rsid w:val="282F0C93"/>
    <w:rsid w:val="33AC23AB"/>
    <w:rsid w:val="352C0C20"/>
    <w:rsid w:val="365B28DB"/>
    <w:rsid w:val="450D70EF"/>
    <w:rsid w:val="45CB439E"/>
    <w:rsid w:val="4A062F74"/>
    <w:rsid w:val="4A3B0ADD"/>
    <w:rsid w:val="50845DD3"/>
    <w:rsid w:val="597F3501"/>
    <w:rsid w:val="5EA14322"/>
    <w:rsid w:val="60796246"/>
    <w:rsid w:val="658B62A9"/>
    <w:rsid w:val="6DB943DA"/>
    <w:rsid w:val="6E364A2F"/>
    <w:rsid w:val="734C1AD7"/>
    <w:rsid w:val="76B12452"/>
    <w:rsid w:val="7BB7288F"/>
    <w:rsid w:val="7C9B4EB2"/>
    <w:rsid w:val="7D351468"/>
    <w:rsid w:val="7DC346A2"/>
    <w:rsid w:val="7F7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220</Words>
  <Characters>1260</Characters>
  <Lines>10</Lines>
  <Paragraphs>2</Paragraphs>
  <TotalTime>1</TotalTime>
  <ScaleCrop>false</ScaleCrop>
  <LinksUpToDate>false</LinksUpToDate>
  <CharactersWithSpaces>1478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2022-03-20T07:37:00Z</dcterms:created>
  <dc:creator>China</dc:creator>
  <cp:lastModifiedBy>长风</cp:lastModifiedBy>
  <cp:lastPrinted>2022-03-24T03:02:00Z</cp:lastPrinted>
  <dcterms:modified xsi:type="dcterms:W3CDTF">2022-03-25T02:49:13Z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877BF57E22894C17B9BFC02293811249</vt:lpwstr>
  </property>
</Properties>
</file>