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eastAsia="zh-CN"/>
        </w:rPr>
        <w:t>附件</w:t>
      </w:r>
      <w:r>
        <w:rPr>
          <w:rFonts w:hint="eastAsia" w:ascii="黑体" w:hAnsi="黑体" w:eastAsia="黑体" w:cs="仿宋"/>
          <w:color w:val="000000"/>
          <w:sz w:val="32"/>
          <w:szCs w:val="32"/>
          <w:lang w:val="en-US" w:eastAsia="zh-CN"/>
        </w:rPr>
        <w:t>2</w:t>
      </w:r>
    </w:p>
    <w:p>
      <w:pPr>
        <w:widowControl/>
        <w:shd w:val="clear" w:color="auto" w:fill="FFFFFF"/>
        <w:snapToGrid w:val="0"/>
        <w:spacing w:line="590" w:lineRule="exact"/>
        <w:jc w:val="center"/>
        <w:rPr>
          <w:rFonts w:hint="eastAsia" w:eastAsia="方正小标宋简体"/>
          <w:b/>
          <w:bCs/>
          <w:sz w:val="36"/>
          <w:szCs w:val="36"/>
          <w:lang w:val="en-US" w:eastAsia="zh-CN"/>
        </w:rPr>
      </w:pPr>
      <w:r>
        <w:rPr>
          <w:rFonts w:hint="eastAsia" w:ascii="方正小标宋简体" w:hAnsi="仿宋" w:eastAsia="方正小标宋简体" w:cs="仿宋"/>
          <w:color w:val="000000"/>
          <w:sz w:val="44"/>
          <w:szCs w:val="44"/>
          <w:lang w:val="en-US" w:eastAsia="zh-CN"/>
        </w:rPr>
        <w:t>关于</w:t>
      </w:r>
      <w:r>
        <w:rPr>
          <w:rFonts w:hint="eastAsia" w:ascii="方正小标宋简体" w:hAnsi="仿宋" w:eastAsia="方正小标宋简体" w:cs="仿宋"/>
          <w:color w:val="000000"/>
          <w:sz w:val="44"/>
          <w:szCs w:val="44"/>
        </w:rPr>
        <w:t>不合格</w:t>
      </w:r>
      <w:r>
        <w:rPr>
          <w:rFonts w:hint="eastAsia" w:ascii="方正小标宋简体" w:hAnsi="仿宋" w:eastAsia="方正小标宋简体" w:cs="仿宋"/>
          <w:color w:val="000000"/>
          <w:sz w:val="44"/>
          <w:szCs w:val="44"/>
          <w:lang w:val="en-US" w:eastAsia="zh-CN"/>
        </w:rPr>
        <w:t>检验</w:t>
      </w:r>
      <w:r>
        <w:rPr>
          <w:rFonts w:hint="eastAsia" w:ascii="方正小标宋简体" w:hAnsi="仿宋" w:eastAsia="方正小标宋简体" w:cs="仿宋"/>
          <w:color w:val="000000"/>
          <w:sz w:val="44"/>
          <w:szCs w:val="44"/>
        </w:rPr>
        <w:t>项目的</w:t>
      </w:r>
      <w:r>
        <w:rPr>
          <w:rFonts w:hint="eastAsia" w:ascii="方正小标宋简体" w:hAnsi="仿宋" w:eastAsia="方正小标宋简体" w:cs="仿宋"/>
          <w:color w:val="000000"/>
          <w:sz w:val="44"/>
          <w:szCs w:val="44"/>
          <w:lang w:val="en-US" w:eastAsia="zh-CN"/>
        </w:rPr>
        <w:t>说明</w:t>
      </w:r>
    </w:p>
    <w:p>
      <w:pPr>
        <w:widowControl/>
        <w:shd w:val="clear" w:color="auto" w:fill="FFFFFF"/>
        <w:snapToGrid w:val="0"/>
        <w:spacing w:line="590" w:lineRule="exact"/>
        <w:jc w:val="center"/>
        <w:rPr>
          <w:rFonts w:hint="eastAsia"/>
          <w:b/>
          <w:bCs/>
          <w:sz w:val="36"/>
          <w:szCs w:val="36"/>
        </w:rPr>
      </w:pPr>
    </w:p>
    <w:p>
      <w:pPr>
        <w:numPr>
          <w:ilvl w:val="0"/>
          <w:numId w:val="1"/>
        </w:numPr>
        <w:spacing w:line="360" w:lineRule="auto"/>
        <w:ind w:left="0" w:firstLine="640" w:firstLineChars="200"/>
        <w:rPr>
          <w:rFonts w:hint="default" w:ascii="黑体" w:hAnsi="黑体" w:eastAsia="黑体" w:cs="Times New Roman"/>
          <w:bCs/>
          <w:color w:val="000000"/>
          <w:sz w:val="32"/>
          <w:szCs w:val="32"/>
          <w:lang w:val="en-US" w:eastAsia="zh-CN"/>
        </w:rPr>
      </w:pPr>
      <w:r>
        <w:rPr>
          <w:rFonts w:hint="default" w:ascii="黑体" w:hAnsi="黑体" w:eastAsia="黑体" w:cs="Times New Roman"/>
          <w:bCs/>
          <w:color w:val="000000"/>
          <w:sz w:val="32"/>
          <w:szCs w:val="32"/>
          <w:lang w:val="en-US" w:eastAsia="zh-CN"/>
        </w:rPr>
        <w:t>氯霉素</w:t>
      </w:r>
    </w:p>
    <w:p>
      <w:pPr>
        <w:spacing w:line="360" w:lineRule="auto"/>
        <w:ind w:firstLine="640" w:firstLineChars="200"/>
        <w:rPr>
          <w:rFonts w:hint="default" w:asciiTheme="minorEastAsia" w:hAnsiTheme="minorEastAsia" w:eastAsiaTheme="minorEastAsia" w:cstheme="minorEastAsia"/>
          <w:sz w:val="28"/>
          <w:szCs w:val="28"/>
          <w:lang w:val="en-US" w:eastAsia="zh-CN"/>
        </w:rPr>
      </w:pPr>
      <w:r>
        <w:rPr>
          <w:rFonts w:hint="default" w:ascii="仿宋_GB2312" w:hAnsi="Times New Roman" w:eastAsia="仿宋_GB2312" w:cs="Times New Roman"/>
          <w:color w:val="000000"/>
          <w:sz w:val="32"/>
          <w:szCs w:val="32"/>
          <w:lang w:val="en-US" w:eastAsia="zh-CN"/>
        </w:rPr>
        <w:t>氯霉素一种杀菌剂，也是高效广谱的抗生素，对革兰氏阳性菌和革兰氏阴性菌均有较好的抑制作用。《中华人民共和国农业农村部公告 第250号》中规定，氯霉素为禁止使用的药物，在动物性食品中不得检出。长期食用氯霉素残留超标的食品可能引起肠道菌群失调，导致消化机能紊乱；人体过量摄入氯霉素，可引起人肝脏和骨髓造血机能的损害，导致再生障碍性贫血和血小板减少、肝损伤等健康危害。</w:t>
      </w:r>
    </w:p>
    <w:p>
      <w:pPr>
        <w:numPr>
          <w:ilvl w:val="0"/>
          <w:numId w:val="1"/>
        </w:numPr>
        <w:spacing w:line="360" w:lineRule="auto"/>
        <w:ind w:left="0" w:firstLine="640" w:firstLineChars="200"/>
        <w:rPr>
          <w:rFonts w:hint="default" w:ascii="黑体" w:hAnsi="黑体" w:eastAsia="黑体" w:cs="Times New Roman"/>
          <w:bCs/>
          <w:color w:val="000000"/>
          <w:sz w:val="32"/>
          <w:szCs w:val="32"/>
          <w:lang w:val="en-US" w:eastAsia="zh-CN"/>
        </w:rPr>
      </w:pPr>
      <w:r>
        <w:rPr>
          <w:rFonts w:hint="default" w:ascii="黑体" w:hAnsi="黑体" w:eastAsia="黑体" w:cs="Times New Roman"/>
          <w:bCs/>
          <w:color w:val="000000"/>
          <w:sz w:val="32"/>
          <w:szCs w:val="32"/>
          <w:lang w:val="en-US" w:eastAsia="zh-CN"/>
        </w:rPr>
        <w:t>灭蝇胺</w:t>
      </w:r>
    </w:p>
    <w:p>
      <w:pPr>
        <w:spacing w:line="360" w:lineRule="auto"/>
        <w:ind w:firstLine="640" w:firstLineChars="200"/>
        <w:rPr>
          <w:rFonts w:hint="default" w:asciiTheme="minorEastAsia" w:hAnsiTheme="minorEastAsia" w:eastAsiaTheme="minorEastAsia" w:cstheme="minorEastAsia"/>
          <w:sz w:val="28"/>
          <w:szCs w:val="28"/>
          <w:lang w:val="en-US" w:eastAsia="zh-CN"/>
        </w:rPr>
      </w:pPr>
      <w:r>
        <w:rPr>
          <w:rFonts w:hint="default" w:ascii="仿宋_GB2312" w:hAnsi="Times New Roman" w:eastAsia="仿宋_GB2312" w:cs="Times New Roman"/>
          <w:color w:val="000000"/>
          <w:sz w:val="32"/>
          <w:szCs w:val="32"/>
          <w:lang w:val="en-US" w:eastAsia="zh-CN"/>
        </w:rPr>
        <w:t>灭蝇胺又名环丙氨嗪，为一种新型高效、低毒、含氮杂环类杀虫剂，是目前防治双翅目昆虫病虫害效果较好的生态农药。《食品安全国家标准 食品中农药最大残留限量》 （GB 2763-2021）中规定，灭蝇胺在豆类蔬菜中的最大残留限量为0.5 mg/kg。少量的农药残留不会引起人体急性中毒，长期食用带有农药残留超标的水果、蔬菜，人类身体内就会沉积一定量的残留农药，农药可以通过血液循环到达各个神经肌肉的接头处，对神经元进行严重损害，甚至造成中枢神经死亡，从而降低身体各个器官的免疫力，对人体健康产生一定伤害。</w:t>
      </w:r>
    </w:p>
    <w:p>
      <w:pPr>
        <w:numPr>
          <w:ilvl w:val="0"/>
          <w:numId w:val="1"/>
        </w:numPr>
        <w:spacing w:line="360" w:lineRule="auto"/>
        <w:ind w:left="0" w:firstLine="640" w:firstLineChars="200"/>
        <w:rPr>
          <w:rFonts w:hint="default" w:ascii="黑体" w:hAnsi="黑体" w:eastAsia="黑体" w:cs="Times New Roman"/>
          <w:bCs/>
          <w:color w:val="000000"/>
          <w:sz w:val="32"/>
          <w:szCs w:val="32"/>
          <w:lang w:val="en-US" w:eastAsia="zh-CN"/>
        </w:rPr>
      </w:pPr>
      <w:r>
        <w:rPr>
          <w:rFonts w:hint="default" w:ascii="黑体" w:hAnsi="黑体" w:eastAsia="黑体" w:cs="Times New Roman"/>
          <w:bCs/>
          <w:color w:val="000000"/>
          <w:sz w:val="32"/>
          <w:szCs w:val="32"/>
          <w:lang w:val="en-US" w:eastAsia="zh-CN"/>
        </w:rPr>
        <w:t>倍硫磷</w:t>
      </w:r>
    </w:p>
    <w:p>
      <w:pPr>
        <w:spacing w:line="360" w:lineRule="auto"/>
        <w:ind w:firstLine="640" w:firstLineChars="200"/>
        <w:rPr>
          <w:rFonts w:hint="default" w:asciiTheme="minorEastAsia" w:hAnsiTheme="minorEastAsia" w:eastAsiaTheme="minorEastAsia" w:cstheme="minorEastAsia"/>
          <w:kern w:val="2"/>
          <w:sz w:val="28"/>
          <w:szCs w:val="28"/>
          <w:lang w:val="en-US" w:eastAsia="zh-CN" w:bidi="ar-SA"/>
        </w:rPr>
      </w:pPr>
      <w:r>
        <w:rPr>
          <w:rFonts w:hint="default" w:ascii="仿宋_GB2312" w:hAnsi="Times New Roman" w:eastAsia="仿宋_GB2312" w:cs="Times New Roman"/>
          <w:color w:val="000000"/>
          <w:sz w:val="32"/>
          <w:szCs w:val="32"/>
          <w:lang w:val="en-US" w:eastAsia="zh-CN"/>
        </w:rPr>
        <w:t>倍硫磷是一种广谱性中等毒性的有机磷杀虫剂，毒性等级中属中毒，有着比较强的渗透性，它适用于防治水稻、果树、蔬菜的多种害虫，对螨类也有效。《食品安全国家标准食品中农药最大残留限量》（2763-2021）中规定，倍硫磷在豆类蔬菜中的最大残留限量为0.05mg/kg。豆类蔬菜中倍硫磷残留量超标的原因，可能是为快速控制虫害，加大用药量或未遵守采摘间隔期规定，致使上市销售的产品中残留量超标。少量的农药残留不会引起人体急性中毒，长期食用带有农药残留超标的水果、蔬菜，人类身体内就会沉积一定量的残留农药，加重肝脏负担，对人体健康带来危害。</w:t>
      </w:r>
    </w:p>
    <w:p>
      <w:pPr>
        <w:numPr>
          <w:ilvl w:val="0"/>
          <w:numId w:val="1"/>
        </w:numPr>
        <w:spacing w:line="360" w:lineRule="auto"/>
        <w:ind w:left="0" w:firstLine="640" w:firstLineChars="200"/>
        <w:rPr>
          <w:rFonts w:hint="default" w:ascii="黑体" w:hAnsi="黑体" w:eastAsia="黑体" w:cs="Times New Roman"/>
          <w:bCs/>
          <w:color w:val="000000"/>
          <w:sz w:val="32"/>
          <w:szCs w:val="32"/>
          <w:lang w:val="en-US" w:eastAsia="zh-CN"/>
        </w:rPr>
      </w:pPr>
      <w:r>
        <w:rPr>
          <w:rFonts w:hint="default" w:ascii="黑体" w:hAnsi="黑体" w:eastAsia="黑体" w:cs="Times New Roman"/>
          <w:bCs/>
          <w:color w:val="000000"/>
          <w:sz w:val="32"/>
          <w:szCs w:val="32"/>
          <w:lang w:val="en-US" w:eastAsia="zh-CN"/>
        </w:rPr>
        <w:t>2,4-滴和2,4-滴钠盐</w:t>
      </w:r>
    </w:p>
    <w:p>
      <w:pPr>
        <w:pStyle w:val="2"/>
        <w:ind w:left="0" w:leftChars="0" w:firstLine="640" w:firstLineChars="200"/>
        <w:rPr>
          <w:rFonts w:hint="default" w:asciiTheme="minorEastAsia" w:hAnsiTheme="minorEastAsia" w:eastAsiaTheme="minorEastAsia" w:cstheme="minorEastAsia"/>
          <w:kern w:val="2"/>
          <w:sz w:val="28"/>
          <w:szCs w:val="28"/>
          <w:lang w:val="en-US" w:eastAsia="zh-CN" w:bidi="ar-SA"/>
        </w:rPr>
      </w:pPr>
      <w:r>
        <w:rPr>
          <w:rFonts w:hint="default" w:ascii="仿宋_GB2312" w:hAnsi="Times New Roman" w:eastAsia="仿宋_GB2312" w:cs="Times New Roman"/>
          <w:color w:val="000000"/>
          <w:kern w:val="2"/>
          <w:sz w:val="32"/>
          <w:szCs w:val="32"/>
          <w:lang w:val="en-US" w:eastAsia="zh-CN" w:bidi="ar-SA"/>
        </w:rPr>
        <w:t>2,4-滴和2,4-滴钠盐是一种植物生长调节剂类物质，有促进细胞分裂、防止落花、提高座果率、促进果实膨大，增加产量、形成少籽或无籽果实、早熟等作用。根据GB 2763-2021《食品安全国家标准 食品中农药最大残留限量》的要求，柑、橘中2,4-滴和2,4-滴钠盐应≤0.1 mg/kg。长期摄入2,4-滴和2,4-滴钠盐超标的农产品，会对人体内脏造成伤害，造成不可逆的损伤。柑、橘中2,4-滴和2,4-滴钠盐超标的原因可能是农户未按照要求超量使用农药。</w:t>
      </w:r>
    </w:p>
    <w:p>
      <w:pPr>
        <w:numPr>
          <w:ilvl w:val="0"/>
          <w:numId w:val="1"/>
        </w:numPr>
        <w:spacing w:line="360" w:lineRule="auto"/>
        <w:ind w:left="0" w:firstLine="640" w:firstLineChars="200"/>
        <w:rPr>
          <w:rFonts w:hint="default" w:ascii="黑体" w:hAnsi="黑体" w:eastAsia="黑体" w:cs="Times New Roman"/>
          <w:bCs/>
          <w:color w:val="000000"/>
          <w:sz w:val="32"/>
          <w:szCs w:val="32"/>
          <w:lang w:val="en-US" w:eastAsia="zh-CN"/>
        </w:rPr>
      </w:pPr>
      <w:r>
        <w:rPr>
          <w:rFonts w:hint="default" w:ascii="黑体" w:hAnsi="黑体" w:eastAsia="黑体" w:cs="Times New Roman"/>
          <w:bCs/>
          <w:color w:val="000000"/>
          <w:sz w:val="32"/>
          <w:szCs w:val="32"/>
          <w:lang w:val="en-US" w:eastAsia="zh-CN"/>
        </w:rPr>
        <w:t>啶虫脒</w:t>
      </w:r>
    </w:p>
    <w:p>
      <w:pPr>
        <w:pStyle w:val="2"/>
        <w:numPr>
          <w:ilvl w:val="0"/>
          <w:numId w:val="0"/>
        </w:numPr>
        <w:ind w:leftChars="0" w:firstLine="640" w:firstLineChars="200"/>
        <w:rPr>
          <w:rFonts w:hint="default" w:asciiTheme="minorEastAsia" w:hAnsiTheme="minorEastAsia" w:eastAsiaTheme="minorEastAsia" w:cstheme="minorEastAsia"/>
          <w:kern w:val="2"/>
          <w:sz w:val="28"/>
          <w:szCs w:val="28"/>
          <w:lang w:val="en-US" w:eastAsia="zh-CN" w:bidi="ar-SA"/>
        </w:rPr>
      </w:pPr>
      <w:r>
        <w:rPr>
          <w:rFonts w:hint="default" w:ascii="仿宋_GB2312" w:hAnsi="Times New Roman" w:eastAsia="仿宋_GB2312" w:cs="Times New Roman"/>
          <w:color w:val="000000"/>
          <w:kern w:val="2"/>
          <w:sz w:val="32"/>
          <w:szCs w:val="32"/>
          <w:lang w:val="en-US" w:eastAsia="zh-CN" w:bidi="ar-SA"/>
        </w:rPr>
        <w:t>啶虫脒是一种具有触杀，渗透和传导作用的吡啶类杀虫剂。《食品安全国家标准食品中农药最大残留限量》( GB 2763-2019)中规定，普通白菜（如上海青、小青菜等）中啶虫脒残留限量值不得超过1mg/ kg 。少量的残留不会引起人体急性中毒，但长期食用啶虫脒超标的食品，可能对人体健康有一定影响。</w:t>
      </w:r>
    </w:p>
    <w:p>
      <w:pPr>
        <w:numPr>
          <w:ilvl w:val="0"/>
          <w:numId w:val="1"/>
        </w:numPr>
        <w:spacing w:line="360" w:lineRule="auto"/>
        <w:ind w:left="0" w:firstLine="640" w:firstLineChars="200"/>
        <w:rPr>
          <w:rFonts w:hint="default" w:ascii="黑体" w:hAnsi="黑体" w:eastAsia="黑体" w:cs="Times New Roman"/>
          <w:bCs/>
          <w:color w:val="000000"/>
          <w:sz w:val="32"/>
          <w:szCs w:val="32"/>
          <w:lang w:val="en-US" w:eastAsia="zh-CN"/>
        </w:rPr>
      </w:pPr>
      <w:r>
        <w:rPr>
          <w:rFonts w:hint="default" w:ascii="黑体" w:hAnsi="黑体" w:eastAsia="黑体" w:cs="Times New Roman"/>
          <w:bCs/>
          <w:color w:val="000000"/>
          <w:sz w:val="32"/>
          <w:szCs w:val="32"/>
          <w:lang w:val="en-US" w:eastAsia="zh-CN"/>
        </w:rPr>
        <w:t>阴离子合成洗涤剂(以十二烷基苯磺酸钠计)</w:t>
      </w:r>
    </w:p>
    <w:p>
      <w:pPr>
        <w:pStyle w:val="2"/>
        <w:numPr>
          <w:ilvl w:val="0"/>
          <w:numId w:val="0"/>
        </w:numPr>
        <w:ind w:leftChars="0" w:firstLine="640" w:firstLineChars="200"/>
        <w:rPr>
          <w:rFonts w:hint="eastAsia" w:asciiTheme="minorEastAsia" w:hAnsiTheme="minorEastAsia" w:cstheme="minorEastAsia"/>
          <w:kern w:val="2"/>
          <w:sz w:val="28"/>
          <w:szCs w:val="28"/>
          <w:lang w:val="en-US" w:eastAsia="zh-CN" w:bidi="ar-SA"/>
        </w:rPr>
      </w:pPr>
      <w:r>
        <w:rPr>
          <w:rFonts w:hint="default" w:ascii="仿宋_GB2312" w:hAnsi="Times New Roman" w:eastAsia="仿宋_GB2312" w:cs="Times New Roman"/>
          <w:color w:val="000000"/>
          <w:kern w:val="2"/>
          <w:sz w:val="32"/>
          <w:szCs w:val="32"/>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GB 14934-2016《食品安全国家标准消毒餐（饮）具》规定，采用化学消毒法的餐（饮）具的阴离子合成洗涤剂应不得检出。餐（饮）具中检出阴离子合成洗涤剂，原因可能是：餐（饮）具消毒单位使用的洗涤剂不合格或使用量过大，未经足够量清水冲洗，餐具漂洗池内清洗用水重复使用，餐具数量多，造成交叉污染，进而残存在餐（饮）具中。</w:t>
      </w:r>
    </w:p>
    <w:p>
      <w:pPr>
        <w:numPr>
          <w:ilvl w:val="0"/>
          <w:numId w:val="1"/>
        </w:numPr>
        <w:spacing w:line="360" w:lineRule="auto"/>
        <w:ind w:left="0" w:firstLine="640" w:firstLineChars="200"/>
        <w:rPr>
          <w:rFonts w:hint="eastAsia"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克百威</w:t>
      </w:r>
    </w:p>
    <w:p>
      <w:pPr>
        <w:pStyle w:val="2"/>
        <w:numPr>
          <w:ilvl w:val="0"/>
          <w:numId w:val="0"/>
        </w:numPr>
        <w:ind w:firstLine="320" w:firstLineChars="100"/>
        <w:rPr>
          <w:rFonts w:hint="eastAsia" w:asciiTheme="minorEastAsia" w:hAnsiTheme="minorEastAsia" w:cstheme="minorEastAsia"/>
          <w:kern w:val="2"/>
          <w:sz w:val="28"/>
          <w:szCs w:val="28"/>
          <w:lang w:val="en-US" w:eastAsia="zh-CN" w:bidi="ar-SA"/>
        </w:rPr>
      </w:pPr>
      <w:bookmarkStart w:id="0" w:name="_GoBack"/>
      <w:bookmarkEnd w:id="0"/>
      <w:r>
        <w:rPr>
          <w:rFonts w:hint="eastAsia" w:ascii="仿宋_GB2312" w:hAnsi="Times New Roman" w:eastAsia="仿宋_GB2312" w:cs="Times New Roman"/>
          <w:color w:val="000000"/>
          <w:kern w:val="2"/>
          <w:sz w:val="32"/>
          <w:szCs w:val="32"/>
          <w:lang w:val="en-US" w:eastAsia="zh-CN" w:bidi="ar-SA"/>
        </w:rPr>
        <w:t xml:space="preserve">  克百威是一种广谱、高效、低残留、高毒性的氨基甲酸酯类杀虫、杀螨、杀线虫剂，具有内吸、触杀、胃毒作用，并有一定的杀卵作用。少量的农药残留不会引起人体急性中毒，但长期食用农药残留超标的食品，对人体健康有一定影响。克百威中毒表现有头昏、头痛、乏力、面色苍白、呕吐、多汗、流涎、瞳孔缩小、视力模糊等。蔬菜水果中克百威超标的主要原因可能是种植过程中违规使用或环境污染，富集导致的。</w:t>
      </w:r>
    </w:p>
    <w:p>
      <w:pPr>
        <w:numPr>
          <w:ilvl w:val="0"/>
          <w:numId w:val="1"/>
        </w:numPr>
        <w:spacing w:line="360" w:lineRule="auto"/>
        <w:ind w:left="0" w:firstLine="640" w:firstLineChars="200"/>
        <w:rPr>
          <w:rFonts w:hint="eastAsia" w:ascii="黑体" w:hAnsi="黑体" w:eastAsia="黑体" w:cs="Times New Roman"/>
          <w:bCs/>
          <w:color w:val="000000"/>
          <w:sz w:val="32"/>
          <w:szCs w:val="32"/>
          <w:lang w:val="en-US" w:eastAsia="zh-CN"/>
        </w:rPr>
      </w:pPr>
      <w:r>
        <w:rPr>
          <w:rFonts w:hint="eastAsia" w:ascii="黑体" w:hAnsi="黑体" w:eastAsia="黑体" w:cs="Times New Roman"/>
          <w:bCs/>
          <w:color w:val="000000"/>
          <w:sz w:val="32"/>
          <w:szCs w:val="32"/>
          <w:lang w:val="en-US" w:eastAsia="zh-CN"/>
        </w:rPr>
        <w:t>甲硝唑</w:t>
      </w:r>
    </w:p>
    <w:p>
      <w:pPr>
        <w:pStyle w:val="2"/>
        <w:numPr>
          <w:ilvl w:val="0"/>
          <w:numId w:val="0"/>
        </w:numPr>
        <w:ind w:leftChars="0" w:firstLine="640"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甲硝唑作为杀菌药在人用药品中应用广泛，而在养殖过程中投喂甲硝唑也能达到较好的杀菌效果。《食品安全国家标准 食品中兽药最大残留限量》（GB 31650—2019）中规定，甲硝唑在鸡蛋中不得检出。长期食用含有甲硝唑的鸡蛋，人体会产生一定的抗药性，影响身体健康。本次鸡蛋中检出甲硝唑的原因，可能是养殖户不清楚国家对相关兽药使用的规定，未按规定合理使用药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C2B2"/>
    <w:multiLevelType w:val="singleLevel"/>
    <w:tmpl w:val="5A55C2B2"/>
    <w:lvl w:ilvl="0" w:tentative="0">
      <w:start w:val="1"/>
      <w:numFmt w:val="chineseCounting"/>
      <w:suff w:val="nothing"/>
      <w:lvlText w:val="%1、"/>
      <w:lvlJc w:val="left"/>
      <w:pPr>
        <w:ind w:left="29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87"/>
    <w:rsid w:val="000E11B9"/>
    <w:rsid w:val="000E3D58"/>
    <w:rsid w:val="003337F0"/>
    <w:rsid w:val="00482B25"/>
    <w:rsid w:val="00597BE5"/>
    <w:rsid w:val="00652391"/>
    <w:rsid w:val="006F1AC3"/>
    <w:rsid w:val="007C015E"/>
    <w:rsid w:val="00837988"/>
    <w:rsid w:val="00C6147A"/>
    <w:rsid w:val="00D32A12"/>
    <w:rsid w:val="00DC1BE9"/>
    <w:rsid w:val="00FD5D87"/>
    <w:rsid w:val="038A0E9B"/>
    <w:rsid w:val="0B944C67"/>
    <w:rsid w:val="105F10C2"/>
    <w:rsid w:val="11A61283"/>
    <w:rsid w:val="14FE278E"/>
    <w:rsid w:val="18197C79"/>
    <w:rsid w:val="1DA90CDB"/>
    <w:rsid w:val="1EB1407B"/>
    <w:rsid w:val="20236A17"/>
    <w:rsid w:val="24107A0A"/>
    <w:rsid w:val="2BFA29CF"/>
    <w:rsid w:val="2F992B46"/>
    <w:rsid w:val="30F22B39"/>
    <w:rsid w:val="3ABD6286"/>
    <w:rsid w:val="3CB70FFB"/>
    <w:rsid w:val="3E36364F"/>
    <w:rsid w:val="41E12811"/>
    <w:rsid w:val="495820B3"/>
    <w:rsid w:val="4AA41E3E"/>
    <w:rsid w:val="548668F6"/>
    <w:rsid w:val="5856369B"/>
    <w:rsid w:val="59673CB0"/>
    <w:rsid w:val="5A1B165B"/>
    <w:rsid w:val="5C4E181B"/>
    <w:rsid w:val="62BD40DD"/>
    <w:rsid w:val="64A06D31"/>
    <w:rsid w:val="64C67637"/>
    <w:rsid w:val="6D4E4E61"/>
    <w:rsid w:val="72EA59A9"/>
    <w:rsid w:val="77F127E4"/>
    <w:rsid w:val="798249BB"/>
    <w:rsid w:val="7DEA6C04"/>
    <w:rsid w:val="7F9E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TotalTime>6</TotalTime>
  <ScaleCrop>false</ScaleCrop>
  <LinksUpToDate>false</LinksUpToDate>
  <CharactersWithSpaces>621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陈思莉</cp:lastModifiedBy>
  <dcterms:modified xsi:type="dcterms:W3CDTF">2022-04-11T07:57:58Z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