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jc w:val="center"/>
        <w:rPr>
          <w:rFonts w:hint="eastAsia" w:ascii="方正小标宋简体" w:hAnsi="宋体" w:eastAsia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default" w:ascii="方正小标宋简体" w:hAnsi="宋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 xml:space="preserve">转发《关于组织梅州市 </w:t>
      </w:r>
      <w:r>
        <w:rPr>
          <w:rFonts w:hint="default" w:ascii="方正小标宋简体" w:hAnsi="宋体" w:eastAsia="方正小标宋简体"/>
          <w:sz w:val="36"/>
          <w:szCs w:val="36"/>
          <w:lang w:val="en-US" w:eastAsia="zh-CN"/>
        </w:rPr>
        <w:t>2023 年省级先进制造业</w:t>
      </w:r>
    </w:p>
    <w:p>
      <w:pPr>
        <w:jc w:val="center"/>
        <w:rPr>
          <w:rFonts w:hint="default" w:ascii="方正小标宋简体" w:hAnsi="宋体" w:eastAsia="方正小标宋简体"/>
          <w:sz w:val="36"/>
          <w:szCs w:val="36"/>
          <w:lang w:val="en-US" w:eastAsia="zh-CN"/>
        </w:rPr>
      </w:pPr>
      <w:r>
        <w:rPr>
          <w:rFonts w:hint="default" w:ascii="方正小标宋简体" w:hAnsi="宋体" w:eastAsia="方正小标宋简体"/>
          <w:sz w:val="36"/>
          <w:szCs w:val="36"/>
          <w:lang w:val="en-US" w:eastAsia="zh-CN"/>
        </w:rPr>
        <w:t>发展专项资金（企业技术改造）项目</w:t>
      </w:r>
    </w:p>
    <w:p>
      <w:pPr>
        <w:jc w:val="center"/>
        <w:rPr>
          <w:rFonts w:hint="default" w:ascii="方正小标宋简体" w:hAnsi="宋体" w:eastAsia="方正小标宋简体"/>
          <w:sz w:val="36"/>
          <w:szCs w:val="36"/>
          <w:lang w:val="en-US" w:eastAsia="zh-CN"/>
        </w:rPr>
      </w:pPr>
      <w:r>
        <w:rPr>
          <w:rFonts w:hint="default" w:ascii="方正小标宋简体" w:hAnsi="宋体" w:eastAsia="方正小标宋简体"/>
          <w:sz w:val="36"/>
          <w:szCs w:val="36"/>
          <w:lang w:val="en-US" w:eastAsia="zh-CN"/>
        </w:rPr>
        <w:t>入选项目库的通知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》的通知</w:t>
      </w:r>
    </w:p>
    <w:p>
      <w:pPr>
        <w:jc w:val="left"/>
        <w:rPr>
          <w:rFonts w:hint="eastAsia" w:eastAsia="文星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各有关企业：</w:t>
      </w:r>
    </w:p>
    <w:p>
      <w:pPr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根据《广东省工业和信息化厅关于组织2023年广东省先进制造业发展专项资金（企业技术改造）项目入选项目库的通知》（粤工信技改函〔2022〕5号）、《广东省省级财政资金项目库管理办法（试行）》（粤财预〔2018〕263号）、《关于印发省工业和信息化厅经管专项资金管理办法的通知》（粤财工〔2019〕115号）、《梅州市工业和信息化局财政专项资金项目管理规定（2022年修订）》要求。现将梅州市工业和信息化局《关于组织梅州市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2023 年省级先进制造业发展专项资金（企业技术改造）项目入选项目库的通知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》（</w:t>
      </w:r>
      <w:r>
        <w:rPr>
          <w:rFonts w:ascii="文星仿宋" w:hAnsi="文星仿宋" w:eastAsia="文星仿宋" w:cs="文星仿宋"/>
          <w:color w:val="000000"/>
          <w:kern w:val="0"/>
          <w:sz w:val="31"/>
          <w:szCs w:val="31"/>
          <w:lang w:val="en-US" w:eastAsia="zh-CN" w:bidi="ar"/>
        </w:rPr>
        <w:t>梅工信技术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〔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2022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〕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19</w:t>
      </w:r>
      <w:r>
        <w:rPr>
          <w:rFonts w:hint="default" w:ascii="文星仿宋" w:hAnsi="文星仿宋" w:eastAsia="文星仿宋" w:cs="文星仿宋"/>
          <w:color w:val="000000"/>
          <w:kern w:val="0"/>
          <w:sz w:val="31"/>
          <w:szCs w:val="31"/>
          <w:lang w:val="en-US" w:eastAsia="zh-CN" w:bidi="ar"/>
        </w:rPr>
        <w:t>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）转发给你们，请你们按照通知精神，根据相关条件，对符合申请2023年省级先进制造业发展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专项资金（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企业技术改造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）项目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进行积极申报。请你们严格把握时间要求，符合条件的项目将项目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完工验收申请、项目资金申报材料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（完工验收申请纸质材料、项目资金申报纸质材料各一式四份及电子档），于</w:t>
      </w:r>
      <w:r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  <w:t>2022年7月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5</w:t>
      </w:r>
      <w:r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  <w:t>日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报我局（技术改造与创新股），逾期不再受理。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已获得工信系统专项资金支持但未按规定完</w:t>
      </w:r>
      <w:r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  <w:t>工验收的企业不得申报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，申报设备事后奖励项目按规定纳入</w:t>
      </w:r>
      <w:r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  <w:t>技术改造投资统计。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相关材料必须齐全和清晰，设备奖励相关材料，按设备清单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顺序，每一台设备分别以设备购置合同、支付凭证、发票、设备照片、铭牌照片顺序形成材料。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附件：省、市通知及相关附件（含完工评价指引）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（联系人：张广青  李嘉文；联系电话：4430111；邮箱：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"mailto:whjx4430111@163.com）"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  <w:lang w:val="en-US" w:eastAsia="zh-CN"/>
        </w:rPr>
        <w:t>whjx4430111@163.com）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</w:p>
    <w:p>
      <w:pPr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ind w:firstLine="5120" w:firstLineChars="16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五华县科工商务局</w:t>
      </w:r>
    </w:p>
    <w:p>
      <w:pPr>
        <w:ind w:firstLine="5120" w:firstLineChars="16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2022年5月18日</w:t>
      </w:r>
    </w:p>
    <w:sectPr>
      <w:pgSz w:w="11906" w:h="16838"/>
      <w:pgMar w:top="204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yZGU2ZDVlOWRiNDM2MGViMzhiMzA4YmU0MDYxYzkifQ=="/>
  </w:docVars>
  <w:rsids>
    <w:rsidRoot w:val="457E17FD"/>
    <w:rsid w:val="04C26D5E"/>
    <w:rsid w:val="05191D95"/>
    <w:rsid w:val="12843C71"/>
    <w:rsid w:val="12C94F9C"/>
    <w:rsid w:val="22E6215F"/>
    <w:rsid w:val="26931265"/>
    <w:rsid w:val="32B56855"/>
    <w:rsid w:val="3612201C"/>
    <w:rsid w:val="37E3147E"/>
    <w:rsid w:val="457E17FD"/>
    <w:rsid w:val="4E827F8A"/>
    <w:rsid w:val="4F251172"/>
    <w:rsid w:val="53983D70"/>
    <w:rsid w:val="54A77D9B"/>
    <w:rsid w:val="556D2693"/>
    <w:rsid w:val="670370BE"/>
    <w:rsid w:val="67AB5867"/>
    <w:rsid w:val="69A9730A"/>
    <w:rsid w:val="6D1967EA"/>
    <w:rsid w:val="78374F2B"/>
    <w:rsid w:val="7F381CBD"/>
    <w:rsid w:val="7FAC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630</Words>
  <Characters>693</Characters>
  <Lines>0</Lines>
  <Paragraphs>0</Paragraphs>
  <TotalTime>33</TotalTime>
  <ScaleCrop>false</ScaleCrop>
  <LinksUpToDate>false</LinksUpToDate>
  <CharactersWithSpaces>699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2022-05-17T02:11:00Z</dcterms:created>
  <dc:creator>dragon</dc:creator>
  <cp:lastModifiedBy>dragon</cp:lastModifiedBy>
  <cp:lastPrinted>2022-05-17T06:29:00Z</cp:lastPrinted>
  <dcterms:modified xsi:type="dcterms:W3CDTF">2022-05-19T01:51:37Z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E567AE0EF75849108B06FEC119F46622</vt:lpwstr>
  </property>
</Properties>
</file>