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龙村镇202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color w:val="2F2F2F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2F2F2F"/>
          <w:sz w:val="32"/>
          <w:szCs w:val="32"/>
        </w:rPr>
      </w:pPr>
      <w:r>
        <w:rPr>
          <w:rFonts w:hint="eastAsia" w:ascii="黑体" w:hAnsi="黑体" w:eastAsia="黑体" w:cs="黑体"/>
          <w:color w:val="2F2F2F"/>
          <w:sz w:val="32"/>
          <w:szCs w:val="32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4A4A4A"/>
          <w:sz w:val="32"/>
          <w:szCs w:val="32"/>
          <w:u w:val="none"/>
        </w:rPr>
        <w:t>　　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我镇领导班子高度重视政府信息公开工作，将其作为一项重要任务来抓，严格按照中央、省和市关于政府信息公开工作的部署，积极开展政府信息公开工作，提高政府工作透明度，严格按照“公开为原则，不公开为例外”的总体要求，主动、及时公开本部门政府信息，确保政府信息公开工作有序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lang w:eastAsia="zh-CN"/>
        </w:rPr>
        <w:t>一是认真做好政府信息主动公开工作。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在单位网页频道和县政府信息公开目录系统上主动发布工作动态、部门文件、政府信息公开工作年度报告、部门预决算和“三公”经费预决算、更新单位机构相关信息等。全年共发布工作动态类信息</w:t>
      </w:r>
      <w:r>
        <w:rPr>
          <w:rFonts w:hint="eastAsia" w:ascii="Times New Roman" w:hAnsi="Times New Roman" w:eastAsia="方正仿宋简体" w:cs="Times New Roman"/>
          <w:color w:val="2F2F2F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篇、部门文件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val="en-US"/>
        </w:rPr>
        <w:t>2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份、信息公开工作年度报告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篇、预决算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lang w:eastAsia="zh-CN"/>
        </w:rPr>
        <w:t>二是全年未收到任何书面或其它形式要求公开政府信息的申请，没有不予公开的政府信息。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lang w:eastAsia="zh-CN"/>
        </w:rPr>
        <w:t>三是认真做好政府信息管理工作。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高度重视，加强组织实施，对涉及群众切身利益、需要公开的</w:t>
      </w:r>
      <w:r>
        <w:rPr>
          <w:rFonts w:hint="eastAsia" w:ascii="Times New Roman" w:hAnsi="Times New Roman" w:eastAsia="方正仿宋简体" w:cs="Times New Roman"/>
          <w:color w:val="2F2F2F"/>
          <w:sz w:val="32"/>
          <w:szCs w:val="32"/>
          <w:lang w:eastAsia="zh-CN"/>
        </w:rPr>
        <w:t>众多领域的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政府信息进行梳理整合，由</w:t>
      </w:r>
      <w:r>
        <w:rPr>
          <w:rFonts w:hint="eastAsia" w:ascii="Times New Roman" w:hAnsi="Times New Roman" w:eastAsia="方正仿宋简体" w:cs="Times New Roman"/>
          <w:color w:val="2F2F2F"/>
          <w:sz w:val="32"/>
          <w:szCs w:val="32"/>
          <w:lang w:eastAsia="zh-CN"/>
        </w:rPr>
        <w:t>镇属各部门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提供信息，分管领导审核，党政</w:t>
      </w:r>
      <w:r>
        <w:rPr>
          <w:rFonts w:hint="eastAsia" w:ascii="Times New Roman" w:hAnsi="Times New Roman" w:eastAsia="方正仿宋简体" w:cs="Times New Roman"/>
          <w:color w:val="2F2F2F"/>
          <w:sz w:val="32"/>
          <w:szCs w:val="32"/>
          <w:lang w:eastAsia="zh-CN"/>
        </w:rPr>
        <w:t>综合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办统一发布。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lang w:eastAsia="zh-CN"/>
        </w:rPr>
        <w:t>四是认真做好平台建设。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我镇在</w:t>
      </w:r>
      <w:r>
        <w:rPr>
          <w:rFonts w:hint="eastAsia" w:ascii="Times New Roman" w:hAnsi="Times New Roman" w:eastAsia="方正仿宋简体" w:cs="Times New Roman"/>
          <w:color w:val="2F2F2F"/>
          <w:sz w:val="32"/>
          <w:szCs w:val="32"/>
          <w:lang w:eastAsia="zh-CN"/>
        </w:rPr>
        <w:t>五华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县人民政府网站及时更新信息，同时利用</w:t>
      </w:r>
      <w:r>
        <w:rPr>
          <w:rFonts w:hint="eastAsia" w:ascii="Times New Roman" w:hAnsi="Times New Roman" w:eastAsia="方正仿宋简体" w:cs="Times New Roman"/>
          <w:color w:val="2F2F2F"/>
          <w:sz w:val="32"/>
          <w:szCs w:val="32"/>
          <w:lang w:eastAsia="zh-CN"/>
        </w:rPr>
        <w:t>龙村镇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微信公众号、公示栏等方式将镇政府的相关政策进行宣传</w:t>
      </w:r>
      <w:r>
        <w:rPr>
          <w:rFonts w:hint="eastAsia" w:ascii="Times New Roman" w:hAnsi="Times New Roman" w:eastAsia="方正仿宋简体" w:cs="Times New Roman"/>
          <w:color w:val="2F2F2F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按时完成本单位信息补录、双向更新，以及新平台使用问题反馈等工作</w:t>
      </w:r>
      <w:r>
        <w:rPr>
          <w:rFonts w:hint="eastAsia" w:ascii="Times New Roman" w:hAnsi="Times New Roman" w:eastAsia="方正仿宋简体" w:cs="Times New Roman"/>
          <w:color w:val="2F2F2F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大大方便了广大</w:t>
      </w:r>
      <w:r>
        <w:rPr>
          <w:rFonts w:hint="eastAsia" w:ascii="Times New Roman" w:hAnsi="Times New Roman" w:eastAsia="方正仿宋简体" w:cs="Times New Roman"/>
          <w:color w:val="2F2F2F"/>
          <w:sz w:val="32"/>
          <w:szCs w:val="32"/>
          <w:lang w:eastAsia="zh-CN"/>
        </w:rPr>
        <w:t>人民群众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，真正实现了“群众少跑腿，信息多跑路”的服务型政府。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lang w:eastAsia="zh-CN"/>
        </w:rPr>
        <w:t>五是认真做好监督保障工作。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我镇进一步完善监督评议机制，对政府信息公开内容、便民程度以及公开的效果、群众的满意度、群众意见建议和投诉处理的落实情况等纳入到</w:t>
      </w:r>
      <w:r>
        <w:rPr>
          <w:rFonts w:hint="eastAsia" w:ascii="Times New Roman" w:hAnsi="Times New Roman" w:eastAsia="方正仿宋简体" w:cs="Times New Roman"/>
          <w:color w:val="2F2F2F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考核进行综合评定，推动政府信息公开工作深入开展。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</w:pP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exact"/>
        <w:ind w:leftChars="200" w:right="0" w:rightChars="0"/>
        <w:jc w:val="both"/>
        <w:rPr>
          <w:rFonts w:hint="default" w:ascii="Times New Roman" w:hAnsi="Times New Roman" w:eastAsia="方正楷体简体" w:cs="Times New Roman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28"/>
        </w:rPr>
        <w:t>主动公开政府信息情况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exact"/>
        <w:ind w:leftChars="200" w:right="0" w:rightChars="0"/>
        <w:jc w:val="both"/>
        <w:rPr>
          <w:rFonts w:hint="default" w:ascii="Times New Roman" w:hAnsi="Times New Roman" w:eastAsia="方正楷体简体" w:cs="Times New Roman"/>
          <w:color w:val="333333"/>
          <w:sz w:val="32"/>
          <w:szCs w:val="32"/>
          <w:lang w:eastAsia="zh-CN"/>
        </w:rPr>
      </w:pP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21"/>
        <w:gridCol w:w="1618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Cs/>
          <w:sz w:val="32"/>
          <w:szCs w:val="28"/>
        </w:rPr>
        <w:t>收到和处理政府信息公开申请情况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28"/>
        </w:rPr>
      </w:pPr>
    </w:p>
    <w:tbl>
      <w:tblPr>
        <w:tblStyle w:val="5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逾期未按通知要求缴纳费用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行政机关不再处理其政府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hint="eastAsia" w:ascii="黑体" w:hAnsi="黑体" w:eastAsia="黑体" w:cs="黑体"/>
          <w:bCs/>
          <w:sz w:val="32"/>
          <w:szCs w:val="28"/>
        </w:rPr>
      </w:pP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leftChars="200" w:right="0" w:rightChars="0"/>
        <w:jc w:val="both"/>
        <w:rPr>
          <w:rFonts w:hint="eastAsia"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  <w:lang w:eastAsia="zh-CN"/>
        </w:rPr>
        <w:t>四、</w:t>
      </w:r>
      <w:r>
        <w:rPr>
          <w:rFonts w:hint="eastAsia" w:ascii="黑体" w:hAnsi="黑体" w:eastAsia="黑体" w:cs="黑体"/>
          <w:bCs/>
          <w:sz w:val="32"/>
          <w:szCs w:val="28"/>
        </w:rPr>
        <w:t>政府信息公开行政复议、行政诉讼情况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leftChars="200" w:right="0" w:rightChars="0"/>
        <w:jc w:val="both"/>
        <w:rPr>
          <w:rFonts w:hint="eastAsia" w:ascii="黑体" w:hAnsi="黑体" w:eastAsia="黑体" w:cs="黑体"/>
          <w:bCs/>
          <w:sz w:val="32"/>
          <w:szCs w:val="28"/>
          <w:lang w:eastAsia="zh-CN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color w:val="2F2F2F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color w:val="2F2F2F"/>
          <w:sz w:val="32"/>
          <w:szCs w:val="32"/>
        </w:rPr>
      </w:pPr>
      <w:r>
        <w:rPr>
          <w:rFonts w:hint="eastAsia" w:ascii="黑体" w:hAnsi="黑体" w:eastAsia="黑体" w:cs="黑体"/>
          <w:color w:val="2F2F2F"/>
          <w:sz w:val="32"/>
          <w:szCs w:val="32"/>
          <w:lang w:eastAsia="zh-CN"/>
        </w:rPr>
        <w:t>　　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　　我镇在信息公开工作中，进一步强化了组织管理水平，完善了工作制度建设，更好地实现了广大群众对政府信息的需求。同时不能忽视在工作中仍存在的一些问题，主要表现在：</w:t>
      </w:r>
      <w:r>
        <w:rPr>
          <w:rFonts w:hint="default" w:ascii="Times New Roman" w:hAnsi="Times New Roman" w:eastAsia="方正仿宋简体" w:cs="Times New Roman"/>
          <w:b/>
          <w:bCs/>
          <w:color w:val="2F2F2F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认识程度不高</w:t>
      </w:r>
      <w:r>
        <w:rPr>
          <w:rFonts w:hint="eastAsia" w:ascii="Times New Roman" w:hAnsi="Times New Roman" w:eastAsia="方正仿宋简体" w:cs="Times New Roman"/>
          <w:color w:val="2F2F2F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公开内容时效慢。</w:t>
      </w:r>
      <w:r>
        <w:rPr>
          <w:rFonts w:hint="default" w:ascii="Times New Roman" w:hAnsi="Times New Roman" w:eastAsia="方正仿宋简体" w:cs="Times New Roman"/>
          <w:b/>
          <w:bCs/>
          <w:color w:val="2F2F2F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信息更新还不够及时，公开质量有待提高。对信息公开的意识有待进一步提高，主动公开政府信息的责任意识还比较薄弱。</w:t>
      </w:r>
      <w:r>
        <w:rPr>
          <w:rFonts w:hint="default" w:ascii="Times New Roman" w:hAnsi="Times New Roman" w:eastAsia="方正仿宋简体" w:cs="Times New Roman"/>
          <w:b/>
          <w:bCs/>
          <w:color w:val="2F2F2F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政务公开工作力量薄弱，队伍建设还需加强，工作量大，任务重，需要加大人员配置。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　　为进一步做好政府信息公开工作，把政府信息公开工作进一步制度化和规范化，切实发挥政府信息对人民群众生产、生活和经济社会活动的服务作用，我镇将着力从以下几个方面加强工作：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  <w:t>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</w:rPr>
        <w:t>　(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lang w:eastAsia="zh-CN"/>
        </w:rPr>
        <w:t>一）认真排查链接，保证可用性。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对出现问题的链接，立即在网站后台进行重新审核发布，确保链接可用，对出现的错误链接，更改链接地址，确保链接正确。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</w:rPr>
        <w:t>(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lang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</w:rPr>
        <w:t>)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lang w:eastAsia="zh-CN"/>
        </w:rPr>
        <w:t>科学设置栏目，提高实用性。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精简网站栏目，对内容重复的栏目进行整合，对过时和不实用的栏目进行删除。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</w:rPr>
        <w:t>(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</w:rPr>
        <w:t>)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lang w:eastAsia="zh-CN"/>
        </w:rPr>
        <w:t>及时更新信息，确保时效性。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对于动态要闻类信息保证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周更新一次，对于通知公告政策文件类信息保证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  <w:t>6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个月更新一次，对于人事、规划类信息保证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年内有更新。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</w:rPr>
        <w:t>(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lang w:eastAsia="zh-CN"/>
        </w:rPr>
        <w:t>四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</w:rPr>
        <w:t>)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lang w:eastAsia="zh-CN"/>
        </w:rPr>
        <w:t>积极互动回应，突出及时性。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及时回复领导信箱的网友留言，认真开展调查征集活动，广泛征求民意，保证群众的参与权。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</w:rPr>
        <w:t>(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</w:rPr>
        <w:t>)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lang w:eastAsia="zh-CN"/>
        </w:rPr>
        <w:t>加大政府门户网站人力、物力、财力的投入。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进一步完善网站功能，进一步提高我镇信息公开服务质量、良好树立政府公正、公开、透明的形象，更好地服务人民群众，促进社会和谐。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 w:firstLine="64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</w:rPr>
        <w:t>(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lang w:eastAsia="zh-CN"/>
        </w:rPr>
        <w:t>六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</w:rPr>
        <w:t>)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lang w:eastAsia="zh-CN"/>
        </w:rPr>
        <w:t>进一步加强政府门户网站管理、维护队伍的建建设。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通过多种形式加强对网站管理人员、技术维护人员、信息采编人员综合能力、专业技能等方面的培训，提高管理能力。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color w:val="2F2F2F"/>
          <w:sz w:val="32"/>
          <w:szCs w:val="32"/>
        </w:rPr>
      </w:pPr>
      <w:r>
        <w:rPr>
          <w:rFonts w:hint="eastAsia" w:ascii="黑体" w:hAnsi="黑体" w:eastAsia="黑体" w:cs="黑体"/>
          <w:color w:val="2F2F2F"/>
          <w:sz w:val="32"/>
          <w:szCs w:val="32"/>
          <w:lang w:eastAsia="zh-CN"/>
        </w:rPr>
        <w:t>　　六、其他需要报告的事项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　　本年度</w:t>
      </w:r>
      <w:r>
        <w:rPr>
          <w:rFonts w:hint="eastAsia" w:ascii="Times New Roman" w:hAnsi="Times New Roman" w:eastAsia="方正仿宋简体" w:cs="Times New Roman"/>
          <w:color w:val="2F2F2F"/>
          <w:sz w:val="32"/>
          <w:szCs w:val="32"/>
          <w:lang w:eastAsia="zh-CN"/>
        </w:rPr>
        <w:t>龙村镇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lang w:eastAsia="zh-CN"/>
        </w:rPr>
        <w:t>无发出收费通知，无收取信息处理费。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color w:val="2F2F2F"/>
          <w:sz w:val="24"/>
          <w:szCs w:val="24"/>
        </w:rPr>
      </w:pPr>
      <w:bookmarkStart w:id="0" w:name="_GoBack"/>
      <w:bookmarkEnd w:id="0"/>
    </w:p>
    <w:p/>
    <w:p/>
    <w:sectPr>
      <w:pgSz w:w="11850" w:h="16783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E532B"/>
    <w:rsid w:val="0C936611"/>
    <w:rsid w:val="4AFA6600"/>
    <w:rsid w:val="5EEE532B"/>
    <w:rsid w:val="674136C6"/>
    <w:rsid w:val="6B335924"/>
    <w:rsid w:val="6EA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2022-01-10T01:21:00Z</dcterms:created>
  <dc:creator>Administrator</dc:creator>
  <cp:lastModifiedBy>小j</cp:lastModifiedBy>
  <dcterms:modified xsi:type="dcterms:W3CDTF">2022-06-30T08:51:00Z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