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不合格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检验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项目的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说明</w:t>
      </w:r>
    </w:p>
    <w:p>
      <w:pPr>
        <w:widowControl/>
        <w:shd w:val="clear" w:color="auto" w:fill="FFFFFF"/>
        <w:snapToGrid w:val="0"/>
        <w:spacing w:line="590" w:lineRule="exact"/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一、恩诺沙星：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又名恩氟奎林羧酸，属于氟奎诺酮类之化学合成抑菌剂，在预防和治疗畜禽的细菌性感染及支原体病方面有良好效果。《食品安全国家标准 食品中兽药最大残留限量》（GB 31650-2019）中规定，恩诺沙星及其代谢产物环丙沙星在鱼类中的最大残留限量为100μg/kg。长期摄入恩诺沙星药物超标的动物性食品，可引起轻度胃肠道刺激或不适，如头痛、头晕、睡眠不良等症状，大剂量或长期摄入还可能引起肝损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二、大肠菌群：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大肠菌群数的高低，表明了粪便污染的程度，也反映了对人体健康危害性的大小，所以导致大肠菌群超标的主要原因是二次污染。如加工器具没有定期清洗消毒，操作人员在上完卫生间后洗手不彻底，个人卫生状况未达标，直接影响最终产品的卫生状况。如果大肠菌群严重超标，可能会引起肠道传染病或食物中毒。大肠杆菌群是评价食品卫生安全的重要指标之一，如严重超标，说明其卫生状况达不到安全要求。消费者如果使用大肠杆菌群超标的餐饮具，有可能引起呕吐、腹泻、肠胃感染等症状。餐具中检出大肠杆菌群的主要原因是产品清洗、灭菌不彻底，或存放过程中污染等原因导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三、氧乐果：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氧乐果属于有机磷类杀虫剂，具有较强的内吸、触杀和胃毒作用，主要用于防治吮吸式口器害虫和植物性螨。《食品安全国家标准 食品中农药最大残留限量》（GB 2763-2021）中规定，氧乐果在豆类蔬菜中的最大残留限量为0.02mg/kg。少量的农药残留不会引起人体急性中毒，但长期食用农药残留超标的食品，对人体健康有一定影响。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四、2,4-滴和2,4-滴钠盐：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2,4-滴和2,4-滴钠盐是一种植物生长调节剂类物质，有促进细胞分裂、防止落花、提高座果率、促进果实膨大，增加产量、形成少籽或无籽果实、早熟等作用。根据GB 2763-2021《食品安全国家标准 食品中农药最大残留限量》的要求，柑、橘中2,4-滴和2,4-滴钠盐应≤0.1 mg/kg。长期摄入2,4-滴和2,4-滴钠盐超标的农产品，会对人体内脏造成伤害，造成不可逆的损伤。柑、橘中2,4-滴和2,4-滴钠盐超标的原因可能是农户未按照要求超量使用农药。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五、阿维菌素：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阿维菌素是一种抗生素类药物，用于杀虫、杀螨、杀线虫，具有广谱、高效、低残留等特点。《食品安全国家标准 食品中农药最大残留限量》（GB 2763—2016）中规定，阿维菌素在豇豆中的最大残留限量值为0.05mg/kg。豇豆中阿维菌素超标的原因，可能是菜农对农药使用的安全间隔期不了解违规使用农药。食用阿维菌素超标的食品，可能引起四肢无力、肌肉震颤等症状，甚至还可能导致抽搐、昏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六、甲硝唑：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甲硝唑作为杀菌药在人用药品中应用广泛，而在养殖过程中投喂甲硝唑也能达到较好的杀菌效果。《食品安全国家标准 食品中兽药最大残留限量》（GB 31650—2019）中规定，甲硝唑在鸡蛋中不得检出。长期食用含有甲硝唑的鸡蛋，人体会产生一定的抗药性，影响身体健康。本次鸡蛋中检出甲硝唑的原因，可能是养殖户不清楚国家对相关兽药使用的规定，未按规定合理使用药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七、多菌灵：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多菌灵是一种广谱性杀菌剂，对植物由真菌（如半知菌、多子囊菌）引起的病害有防治效果，可用于叶面喷雾、种子处理和土壤处理等。《食品安全国家标准 食品中农药最大残留限量》（GB 2763-2021）中规定，多菌灵在食荚豌豆中的最大残留限量值为0.02mg/kg。多菌灵在我国的使用范围广泛，对人、畜、鱼类、蜜蜂等有低毒，虽说多菌灵属低毒农药，但其残留能引起肝病和染色体畸变，对哺乳动物有毒害，对人的皮肤和眼睛有刺激反应，尤其是长期食用多菌灵超标的食物，存在致癌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八、过氧化值（以脂肪计）：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过氧化值是表示油脂和脂肪酸等被氧化程度的一种指标，用于说明食品是否因被氧化而变质。通过检测以油脂、脂肪为原料制作的食品的过氧化值，判断其质量和变质的程度。由于糕点中油脂的含量较高，因而极易受到外界条件（如，光照、空气接触、高温等）的影响，容易发生氧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九、腐霉利：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腐霉利是一种低毒内吸性杀菌剂，具有保护和治疗双重作用。主要用于蔬菜及果树的灰霉病防治。《食品安全国家标准 食品中农药最大残留限量》（GB 2763—2019）中规定，腐霉利在韭菜中的最大残留限量为0.2mg/kg。腐霉利对眼睛与皮肤有刺激作用，经口毒性低。少量的农药残留不会引起人体急性中毒，但长期食用农药残留超标的食品，对人体健康有一定影响。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十、三唑磷：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三唑磷属于中等毒性非内吸有机磷广谱杀虫剂、杀螨剂、杀线虫剂，具有胃毒和触杀作用。主要用于棉花、粮食、果树等鳞翅目害虫、害螨、蝇类幼虫及地下害虫等。《食品安全国家标准 食品中农药最大残留限量》（GB 2763—2016）中规定，三唑磷在豇豆中的最大残留限量为0.05mg/kg。少量的农药残留不会引起人体急性中毒，但长期食用农药残留超标的食品，对人体健康有一定影响。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十一、营养标签-钠：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根据国家营养调查结果，我国居民既有营养不足，也有养过剩的问题，特别是脂肪和钠（食盐）的摄入较高，是引发慢性病的主要因素。依据、GB 28050-2011《食品安全国家标准 预包装食品营养标签通则》预包装食品营养标签标示的任何营养信息，应真实、客观，不得标示虚假信息，不得夸大产品的营养作用或其他作用。本次抽检的1批次水果制品实际钠含量远超标签标示值，虚假信息会导致消费者的错误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十二、地美硝唑：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地美硝唑是硝基咪唑类抗原虫药，可用于治疗禽组织滴虫病等。《食品安全国家标准食品中兽药最大残留限量》（GB 31650-2019）中规定，地美硝唑为允许作治疗用，但不得在动物性食品中检出的兽药。长期大量食用检出地美硝唑的食品，可能在人体内蓄积，引起平衡失调以及肝肾功能损伤等。鸡蛋中检出地美硝唑的原因，可能是养殖户在养殖过程中违规使用相关兽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氯氟氰菊酯和高效氯氟氰菊酯：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氯氟氰菊酯和高效氯氟氰菊酯是是一种拟除虫菊酯类杀虫剂，具有广谱、高效、快速的作用特点，对害虫以触杀和胃毒为主。《食品安全国家标准食品中农药最大残留限量》（GB 2763—2016）中规定，氯氟氰菊酯和高效氯氟氰菊酯在芹菜中的最大残留限量为0.5mg/kg。少量的农药残留不会引起人体急性中毒，但长期食用农药残留超标的食品，对人体健康有一定影响。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十四、酸价(以脂肪计)(KOH)：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酸价反映了油脂酸败的程度。在一般情况下，酸价略有升高不会对人体的健康产生损害，但如发生严重的变质时，所产生的醛、酮、酸会破坏脂溶性维生素，导致肠胃不适、腹泻等。《食品安全国家标准 糕点、面包》(GB 7099-2015)中规定，在糕点中最大限量值为5mg/g。产品中不合格的主要原因是使用酸败的油等原料、加工过程控制不当或者储运不当造成。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D5D87"/>
    <w:rsid w:val="000E11B9"/>
    <w:rsid w:val="000E3D58"/>
    <w:rsid w:val="003337F0"/>
    <w:rsid w:val="00436905"/>
    <w:rsid w:val="00482B25"/>
    <w:rsid w:val="00597BE5"/>
    <w:rsid w:val="00652391"/>
    <w:rsid w:val="006F1AC3"/>
    <w:rsid w:val="0071432C"/>
    <w:rsid w:val="007C015E"/>
    <w:rsid w:val="00837988"/>
    <w:rsid w:val="00C6147A"/>
    <w:rsid w:val="00D32A12"/>
    <w:rsid w:val="00DC1BE9"/>
    <w:rsid w:val="00FD5D87"/>
    <w:rsid w:val="038A0E9B"/>
    <w:rsid w:val="06ED7C8E"/>
    <w:rsid w:val="0792275E"/>
    <w:rsid w:val="09550E1D"/>
    <w:rsid w:val="0ACB0010"/>
    <w:rsid w:val="0B944C67"/>
    <w:rsid w:val="0CBC3289"/>
    <w:rsid w:val="0E3B238E"/>
    <w:rsid w:val="0F6477F2"/>
    <w:rsid w:val="102C0140"/>
    <w:rsid w:val="103E52E9"/>
    <w:rsid w:val="105F10C2"/>
    <w:rsid w:val="117450A6"/>
    <w:rsid w:val="11A14E51"/>
    <w:rsid w:val="11A61283"/>
    <w:rsid w:val="13830ABC"/>
    <w:rsid w:val="14423482"/>
    <w:rsid w:val="14FE278E"/>
    <w:rsid w:val="16D6715F"/>
    <w:rsid w:val="17367589"/>
    <w:rsid w:val="17872B16"/>
    <w:rsid w:val="179F5CDF"/>
    <w:rsid w:val="18197C79"/>
    <w:rsid w:val="18590FDC"/>
    <w:rsid w:val="185D1266"/>
    <w:rsid w:val="192A60E7"/>
    <w:rsid w:val="1B3363F9"/>
    <w:rsid w:val="1DA90CDB"/>
    <w:rsid w:val="1EB1407B"/>
    <w:rsid w:val="1F671098"/>
    <w:rsid w:val="20236A17"/>
    <w:rsid w:val="216456F5"/>
    <w:rsid w:val="23B357C2"/>
    <w:rsid w:val="24107A0A"/>
    <w:rsid w:val="266B466C"/>
    <w:rsid w:val="28475705"/>
    <w:rsid w:val="28B3259E"/>
    <w:rsid w:val="29872A82"/>
    <w:rsid w:val="2A9A331C"/>
    <w:rsid w:val="2B5B0D65"/>
    <w:rsid w:val="2BFA29CF"/>
    <w:rsid w:val="2CD87CFF"/>
    <w:rsid w:val="2EC16D66"/>
    <w:rsid w:val="2F403F99"/>
    <w:rsid w:val="2F992B46"/>
    <w:rsid w:val="2FAE568E"/>
    <w:rsid w:val="306C704D"/>
    <w:rsid w:val="30F22B39"/>
    <w:rsid w:val="31241BE0"/>
    <w:rsid w:val="318839C1"/>
    <w:rsid w:val="35C2602A"/>
    <w:rsid w:val="39346420"/>
    <w:rsid w:val="39650ABB"/>
    <w:rsid w:val="397F3217"/>
    <w:rsid w:val="3ABD6286"/>
    <w:rsid w:val="3CB70FFB"/>
    <w:rsid w:val="3CCC0487"/>
    <w:rsid w:val="3E36364F"/>
    <w:rsid w:val="3E8C0722"/>
    <w:rsid w:val="3E907C9D"/>
    <w:rsid w:val="3F0C16A8"/>
    <w:rsid w:val="3F630E1D"/>
    <w:rsid w:val="40E85736"/>
    <w:rsid w:val="41E12811"/>
    <w:rsid w:val="43333B83"/>
    <w:rsid w:val="437E1C95"/>
    <w:rsid w:val="43AC565D"/>
    <w:rsid w:val="43EE1B70"/>
    <w:rsid w:val="46BD3ECE"/>
    <w:rsid w:val="47F76412"/>
    <w:rsid w:val="495820B3"/>
    <w:rsid w:val="4AA41E3E"/>
    <w:rsid w:val="4CEB5101"/>
    <w:rsid w:val="4E241946"/>
    <w:rsid w:val="4F861303"/>
    <w:rsid w:val="52CD7EE2"/>
    <w:rsid w:val="53C1689D"/>
    <w:rsid w:val="548668F6"/>
    <w:rsid w:val="560143AB"/>
    <w:rsid w:val="567D7C66"/>
    <w:rsid w:val="5856369B"/>
    <w:rsid w:val="59673CB0"/>
    <w:rsid w:val="59DF05C1"/>
    <w:rsid w:val="5A1B165B"/>
    <w:rsid w:val="5A343FA9"/>
    <w:rsid w:val="5B8C7CB8"/>
    <w:rsid w:val="5B9E3461"/>
    <w:rsid w:val="5C4E181B"/>
    <w:rsid w:val="5E3D3815"/>
    <w:rsid w:val="60710F4D"/>
    <w:rsid w:val="60A46F91"/>
    <w:rsid w:val="625924DB"/>
    <w:rsid w:val="62BD40DD"/>
    <w:rsid w:val="63093404"/>
    <w:rsid w:val="63D129D4"/>
    <w:rsid w:val="64A06D31"/>
    <w:rsid w:val="64C67637"/>
    <w:rsid w:val="64EC5577"/>
    <w:rsid w:val="667C1DD3"/>
    <w:rsid w:val="691058AE"/>
    <w:rsid w:val="6AFD1E77"/>
    <w:rsid w:val="6B826E2E"/>
    <w:rsid w:val="6BBE7B56"/>
    <w:rsid w:val="6D4E4E61"/>
    <w:rsid w:val="6E457D78"/>
    <w:rsid w:val="6F1C3596"/>
    <w:rsid w:val="706D1AAC"/>
    <w:rsid w:val="70B263C9"/>
    <w:rsid w:val="72EA59A9"/>
    <w:rsid w:val="73132CD6"/>
    <w:rsid w:val="73773FDE"/>
    <w:rsid w:val="77F127E4"/>
    <w:rsid w:val="798249BB"/>
    <w:rsid w:val="7AEC7289"/>
    <w:rsid w:val="7B607A19"/>
    <w:rsid w:val="7DEA6C04"/>
    <w:rsid w:val="7ECF2759"/>
    <w:rsid w:val="7F9E38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"/>
    <w:basedOn w:val="6"/>
    <w:next w:val="2"/>
    <w:qFormat/>
    <w:uiPriority w:val="0"/>
    <w:pPr>
      <w:spacing w:before="260" w:line="415" w:lineRule="auto"/>
      <w:ind w:firstLine="420" w:firstLineChars="100"/>
    </w:pPr>
    <w:rPr>
      <w:rFonts w:ascii="Times New Roman" w:hAnsi="Times New Roman"/>
      <w:szCs w:val="24"/>
    </w:rPr>
  </w:style>
  <w:style w:type="paragraph" w:styleId="6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92</Words>
  <Characters>530</Characters>
  <Lines>4</Lines>
  <Paragraphs>1</Paragraphs>
  <TotalTime>42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2021-11-23T01:31:00Z</dcterms:created>
  <dc:creator>Windows User</dc:creator>
  <cp:lastModifiedBy>叶志坚</cp:lastModifiedBy>
  <dcterms:modified xsi:type="dcterms:W3CDTF">2022-12-23T06:46:24Z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D4E05C85030F4F2C83B1DE166B554662</vt:lpwstr>
  </property>
  <property fmtid="{D5CDD505-2E9C-101B-9397-08002B2CF9AE}" pid="4" name="ribbonExt">
    <vt:lpwstr>{"WPSExtOfficeTab":{"OnGetEnabled":false,"OnGetVisible":false}}</vt:lpwstr>
  </property>
</Properties>
</file>