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0" w:lineRule="atLeas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龙村镇202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年政府信息公开工作年度报告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jc w:val="left"/>
        <w:textAlignment w:val="auto"/>
        <w:rPr>
          <w:rFonts w:hint="eastAsia" w:ascii="宋体" w:hAnsi="宋体" w:eastAsia="宋体" w:cs="宋体"/>
          <w:color w:val="2F2F2F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color w:val="2F2F2F"/>
          <w:sz w:val="32"/>
          <w:szCs w:val="32"/>
        </w:rPr>
      </w:pPr>
      <w:r>
        <w:rPr>
          <w:rFonts w:hint="eastAsia" w:ascii="黑体" w:hAnsi="黑体" w:eastAsia="黑体" w:cs="黑体"/>
          <w:color w:val="2F2F2F"/>
          <w:sz w:val="32"/>
          <w:szCs w:val="32"/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2F2F2F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2F2F2F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简体" w:cs="Times New Roman"/>
          <w:color w:val="2F2F2F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color w:val="2F2F2F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简体" w:cs="Times New Roman"/>
          <w:color w:val="2F2F2F"/>
          <w:sz w:val="32"/>
          <w:szCs w:val="32"/>
          <w:lang w:eastAsia="zh-CN"/>
        </w:rPr>
        <w:t>龙村</w:t>
      </w:r>
      <w:r>
        <w:rPr>
          <w:rFonts w:hint="default" w:ascii="Times New Roman" w:hAnsi="Times New Roman" w:eastAsia="方正仿宋简体" w:cs="Times New Roman"/>
          <w:color w:val="2F2F2F"/>
          <w:sz w:val="32"/>
          <w:szCs w:val="32"/>
          <w:lang w:eastAsia="zh-CN"/>
        </w:rPr>
        <w:t>镇政府信息公开工作在县委、县政府的正确领导和业务部门的直接指导下，坚持以党的十九届五中全会</w:t>
      </w:r>
      <w:r>
        <w:rPr>
          <w:rFonts w:hint="eastAsia" w:ascii="Times New Roman" w:hAnsi="Times New Roman" w:eastAsia="方正仿宋简体" w:cs="Times New Roman"/>
          <w:color w:val="2F2F2F"/>
          <w:sz w:val="32"/>
          <w:szCs w:val="32"/>
          <w:lang w:eastAsia="zh-CN"/>
        </w:rPr>
        <w:t>、二十大</w:t>
      </w:r>
      <w:r>
        <w:rPr>
          <w:rFonts w:hint="default" w:ascii="Times New Roman" w:hAnsi="Times New Roman" w:eastAsia="方正仿宋简体" w:cs="Times New Roman"/>
          <w:color w:val="2F2F2F"/>
          <w:sz w:val="32"/>
          <w:szCs w:val="32"/>
          <w:lang w:eastAsia="zh-CN"/>
        </w:rPr>
        <w:t>精神和习近平新时代中国特色社会主义思想为指导，积极贯彻落实《中华人民共和国政府信息公开条例》，认真执行省、市、县政府信息公开工作部署，配合省级集约化网站平台升级更新，不断规范政府信息公开内容，创新政府信息公开形式，提高政府信息公开水平，巩固政府信息公开成果</w:t>
      </w:r>
      <w:r>
        <w:rPr>
          <w:rFonts w:hint="eastAsia" w:ascii="Times New Roman" w:hAnsi="Times New Roman" w:eastAsia="方正仿宋简体" w:cs="Times New Roman"/>
          <w:color w:val="2F2F2F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2F2F2F"/>
          <w:sz w:val="32"/>
          <w:szCs w:val="32"/>
          <w:lang w:eastAsia="zh-CN"/>
        </w:rPr>
        <w:t>确保政府信息公开工作有序开展。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方正仿宋简体" w:cs="Times New Roman"/>
          <w:color w:val="2F2F2F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2F2F2F"/>
          <w:sz w:val="32"/>
          <w:szCs w:val="32"/>
          <w:lang w:eastAsia="zh-CN"/>
        </w:rPr>
        <w:t>　　</w:t>
      </w:r>
      <w:r>
        <w:rPr>
          <w:rFonts w:hint="eastAsia" w:ascii="方正楷体简体" w:hAnsi="方正楷体简体" w:eastAsia="方正楷体简体" w:cs="方正楷体简体"/>
          <w:color w:val="2F2F2F"/>
          <w:sz w:val="32"/>
          <w:szCs w:val="32"/>
          <w:lang w:eastAsia="zh-CN"/>
        </w:rPr>
        <w:t>一是认真做好政府信息主动公开工作。</w:t>
      </w:r>
      <w:r>
        <w:rPr>
          <w:rFonts w:hint="default" w:ascii="Times New Roman" w:hAnsi="Times New Roman" w:eastAsia="方正仿宋简体" w:cs="Times New Roman"/>
          <w:color w:val="2F2F2F"/>
          <w:sz w:val="32"/>
          <w:szCs w:val="32"/>
          <w:lang w:eastAsia="zh-CN"/>
        </w:rPr>
        <w:t>在单位网页频道和县政府信息公开目录系统上主动发布工作动态、部门文件、政府信息公开工作年度报告、部门预决算和“三公”经费预决算、更新单位机构相关信息等。全年共发布工作动态类信息</w:t>
      </w:r>
      <w:r>
        <w:rPr>
          <w:rFonts w:hint="eastAsia" w:ascii="Times New Roman" w:hAnsi="Times New Roman" w:eastAsia="方正仿宋简体" w:cs="Times New Roman"/>
          <w:color w:val="2F2F2F"/>
          <w:sz w:val="32"/>
          <w:szCs w:val="32"/>
          <w:lang w:val="en-US" w:eastAsia="zh-CN"/>
        </w:rPr>
        <w:t>43</w:t>
      </w:r>
      <w:r>
        <w:rPr>
          <w:rFonts w:hint="default" w:ascii="Times New Roman" w:hAnsi="Times New Roman" w:eastAsia="方正仿宋简体" w:cs="Times New Roman"/>
          <w:color w:val="2F2F2F"/>
          <w:sz w:val="32"/>
          <w:szCs w:val="32"/>
          <w:lang w:eastAsia="zh-CN"/>
        </w:rPr>
        <w:t>篇</w:t>
      </w:r>
      <w:r>
        <w:rPr>
          <w:rFonts w:hint="eastAsia" w:ascii="Times New Roman" w:hAnsi="Times New Roman" w:eastAsia="方正仿宋简体" w:cs="Times New Roman"/>
          <w:color w:val="2F2F2F"/>
          <w:sz w:val="32"/>
          <w:szCs w:val="32"/>
          <w:lang w:eastAsia="zh-CN"/>
        </w:rPr>
        <w:t>、通知公告类公示信息</w:t>
      </w:r>
      <w:r>
        <w:rPr>
          <w:rFonts w:hint="eastAsia" w:ascii="Times New Roman" w:hAnsi="Times New Roman" w:eastAsia="方正仿宋简体" w:cs="Times New Roman"/>
          <w:color w:val="2F2F2F"/>
          <w:sz w:val="32"/>
          <w:szCs w:val="32"/>
          <w:lang w:val="en-US" w:eastAsia="zh-CN"/>
        </w:rPr>
        <w:t>36条</w:t>
      </w:r>
      <w:r>
        <w:rPr>
          <w:rFonts w:hint="default" w:ascii="Times New Roman" w:hAnsi="Times New Roman" w:eastAsia="方正仿宋简体" w:cs="Times New Roman"/>
          <w:color w:val="2F2F2F"/>
          <w:sz w:val="32"/>
          <w:szCs w:val="32"/>
          <w:lang w:eastAsia="zh-CN"/>
        </w:rPr>
        <w:t>、部门文件</w:t>
      </w:r>
      <w:r>
        <w:rPr>
          <w:rFonts w:hint="default" w:ascii="Times New Roman" w:hAnsi="Times New Roman" w:eastAsia="方正仿宋简体" w:cs="Times New Roman"/>
          <w:color w:val="2F2F2F"/>
          <w:sz w:val="32"/>
          <w:szCs w:val="32"/>
          <w:lang w:val="en-US"/>
        </w:rPr>
        <w:t>2</w:t>
      </w:r>
      <w:r>
        <w:rPr>
          <w:rFonts w:hint="default" w:ascii="Times New Roman" w:hAnsi="Times New Roman" w:eastAsia="方正仿宋简体" w:cs="Times New Roman"/>
          <w:color w:val="2F2F2F"/>
          <w:sz w:val="32"/>
          <w:szCs w:val="32"/>
          <w:lang w:eastAsia="zh-CN"/>
        </w:rPr>
        <w:t>份、信息公开工作年度报告</w:t>
      </w:r>
      <w:r>
        <w:rPr>
          <w:rFonts w:hint="default" w:ascii="Times New Roman" w:hAnsi="Times New Roman" w:eastAsia="方正仿宋简体" w:cs="Times New Roman"/>
          <w:color w:val="2F2F2F"/>
          <w:sz w:val="32"/>
          <w:szCs w:val="32"/>
        </w:rPr>
        <w:t>1</w:t>
      </w:r>
      <w:r>
        <w:rPr>
          <w:rFonts w:hint="default" w:ascii="Times New Roman" w:hAnsi="Times New Roman" w:eastAsia="方正仿宋简体" w:cs="Times New Roman"/>
          <w:color w:val="2F2F2F"/>
          <w:sz w:val="32"/>
          <w:szCs w:val="32"/>
          <w:lang w:eastAsia="zh-CN"/>
        </w:rPr>
        <w:t>篇、预决算</w:t>
      </w:r>
      <w:r>
        <w:rPr>
          <w:rFonts w:hint="default" w:ascii="Times New Roman" w:hAnsi="Times New Roman" w:eastAsia="方正仿宋简体" w:cs="Times New Roman"/>
          <w:color w:val="2F2F2F"/>
          <w:sz w:val="32"/>
          <w:szCs w:val="32"/>
        </w:rPr>
        <w:t>2</w:t>
      </w:r>
      <w:r>
        <w:rPr>
          <w:rFonts w:hint="default" w:ascii="Times New Roman" w:hAnsi="Times New Roman" w:eastAsia="方正仿宋简体" w:cs="Times New Roman"/>
          <w:color w:val="2F2F2F"/>
          <w:sz w:val="32"/>
          <w:szCs w:val="32"/>
          <w:lang w:eastAsia="zh-CN"/>
        </w:rPr>
        <w:t>份。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方正仿宋简体" w:cs="Times New Roman"/>
          <w:color w:val="2F2F2F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2F2F2F"/>
          <w:sz w:val="32"/>
          <w:szCs w:val="32"/>
          <w:lang w:eastAsia="zh-CN"/>
        </w:rPr>
        <w:t>　　</w:t>
      </w:r>
      <w:r>
        <w:rPr>
          <w:rFonts w:hint="eastAsia" w:ascii="方正楷体简体" w:hAnsi="方正楷体简体" w:eastAsia="方正楷体简体" w:cs="方正楷体简体"/>
          <w:color w:val="2F2F2F"/>
          <w:sz w:val="32"/>
          <w:szCs w:val="32"/>
          <w:lang w:eastAsia="zh-CN"/>
        </w:rPr>
        <w:t>二是全年未收到任何书面或其它形式要求公开政府信息的申请，没有不予公开的政府信息。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default" w:ascii="Times New Roman" w:hAnsi="Times New Roman" w:eastAsia="方正仿宋简体" w:cs="Times New Roman"/>
          <w:color w:val="2F2F2F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color w:val="2F2F2F"/>
          <w:sz w:val="32"/>
          <w:szCs w:val="32"/>
          <w:lang w:eastAsia="zh-CN"/>
        </w:rPr>
        <w:t>三是认真做好政府信息管理工作。</w:t>
      </w:r>
      <w:r>
        <w:rPr>
          <w:rFonts w:hint="default" w:ascii="Times New Roman" w:hAnsi="Times New Roman" w:eastAsia="方正仿宋简体" w:cs="Times New Roman"/>
          <w:color w:val="2F2F2F"/>
          <w:sz w:val="32"/>
          <w:szCs w:val="32"/>
          <w:lang w:eastAsia="zh-CN"/>
        </w:rPr>
        <w:t>高度重视政府信息公开工作，继续加强组织领导，加大投入力度，安排专人负责政府网站日常运行、信息公开等工作，落实责任制，形成一级抓一级，层层抓落实的工作格局。健全工作机制，完善信息管理，深化电子政务建设突出政务公开重点，规范政务公开内容，对涉及群众切身利益、需要公开的</w:t>
      </w:r>
      <w:r>
        <w:rPr>
          <w:rFonts w:hint="eastAsia" w:ascii="Times New Roman" w:hAnsi="Times New Roman" w:eastAsia="方正仿宋简体" w:cs="Times New Roman"/>
          <w:color w:val="2F2F2F"/>
          <w:sz w:val="32"/>
          <w:szCs w:val="32"/>
          <w:lang w:eastAsia="zh-CN"/>
        </w:rPr>
        <w:t>众多领域的</w:t>
      </w:r>
      <w:r>
        <w:rPr>
          <w:rFonts w:hint="default" w:ascii="Times New Roman" w:hAnsi="Times New Roman" w:eastAsia="方正仿宋简体" w:cs="Times New Roman"/>
          <w:color w:val="2F2F2F"/>
          <w:sz w:val="32"/>
          <w:szCs w:val="32"/>
          <w:lang w:eastAsia="zh-CN"/>
        </w:rPr>
        <w:t>政府信息进行梳理整合，由</w:t>
      </w:r>
      <w:r>
        <w:rPr>
          <w:rFonts w:hint="eastAsia" w:ascii="Times New Roman" w:hAnsi="Times New Roman" w:eastAsia="方正仿宋简体" w:cs="Times New Roman"/>
          <w:color w:val="2F2F2F"/>
          <w:sz w:val="32"/>
          <w:szCs w:val="32"/>
          <w:lang w:eastAsia="zh-CN"/>
        </w:rPr>
        <w:t>镇属各部门</w:t>
      </w:r>
      <w:r>
        <w:rPr>
          <w:rFonts w:hint="default" w:ascii="Times New Roman" w:hAnsi="Times New Roman" w:eastAsia="方正仿宋简体" w:cs="Times New Roman"/>
          <w:color w:val="2F2F2F"/>
          <w:sz w:val="32"/>
          <w:szCs w:val="32"/>
          <w:lang w:eastAsia="zh-CN"/>
        </w:rPr>
        <w:t>提供信息，分管领导审核，党政</w:t>
      </w:r>
      <w:r>
        <w:rPr>
          <w:rFonts w:hint="eastAsia" w:ascii="Times New Roman" w:hAnsi="Times New Roman" w:eastAsia="方正仿宋简体" w:cs="Times New Roman"/>
          <w:color w:val="2F2F2F"/>
          <w:sz w:val="32"/>
          <w:szCs w:val="32"/>
          <w:lang w:eastAsia="zh-CN"/>
        </w:rPr>
        <w:t>综合</w:t>
      </w:r>
      <w:r>
        <w:rPr>
          <w:rFonts w:hint="default" w:ascii="Times New Roman" w:hAnsi="Times New Roman" w:eastAsia="方正仿宋简体" w:cs="Times New Roman"/>
          <w:color w:val="2F2F2F"/>
          <w:sz w:val="32"/>
          <w:szCs w:val="32"/>
          <w:lang w:eastAsia="zh-CN"/>
        </w:rPr>
        <w:t>办统一发布</w:t>
      </w:r>
      <w:r>
        <w:rPr>
          <w:rFonts w:hint="eastAsia" w:ascii="Times New Roman" w:hAnsi="Times New Roman" w:eastAsia="方正仿宋简体" w:cs="Times New Roman"/>
          <w:color w:val="2F2F2F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2F2F2F"/>
          <w:sz w:val="32"/>
          <w:szCs w:val="32"/>
          <w:lang w:eastAsia="zh-CN"/>
        </w:rPr>
        <w:t>提高政务公开水平。进一步巩固往年政府信息公开工作成果。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方正仿宋简体" w:cs="Times New Roman"/>
          <w:color w:val="2F2F2F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2F2F2F"/>
          <w:sz w:val="32"/>
          <w:szCs w:val="32"/>
          <w:lang w:eastAsia="zh-CN"/>
        </w:rPr>
        <w:t>　　</w:t>
      </w:r>
      <w:r>
        <w:rPr>
          <w:rFonts w:hint="eastAsia" w:ascii="方正楷体简体" w:hAnsi="方正楷体简体" w:eastAsia="方正楷体简体" w:cs="方正楷体简体"/>
          <w:color w:val="2F2F2F"/>
          <w:sz w:val="32"/>
          <w:szCs w:val="32"/>
          <w:lang w:eastAsia="zh-CN"/>
        </w:rPr>
        <w:t>四是认真做好平台建设。</w:t>
      </w:r>
      <w:r>
        <w:rPr>
          <w:rFonts w:hint="default" w:ascii="Times New Roman" w:hAnsi="Times New Roman" w:eastAsia="方正仿宋简体" w:cs="Times New Roman"/>
          <w:color w:val="2F2F2F"/>
          <w:sz w:val="32"/>
          <w:szCs w:val="32"/>
          <w:lang w:eastAsia="zh-CN"/>
        </w:rPr>
        <w:t>我镇在</w:t>
      </w:r>
      <w:r>
        <w:rPr>
          <w:rFonts w:hint="eastAsia" w:ascii="Times New Roman" w:hAnsi="Times New Roman" w:eastAsia="方正仿宋简体" w:cs="Times New Roman"/>
          <w:color w:val="2F2F2F"/>
          <w:sz w:val="32"/>
          <w:szCs w:val="32"/>
          <w:lang w:eastAsia="zh-CN"/>
        </w:rPr>
        <w:t>五华</w:t>
      </w:r>
      <w:r>
        <w:rPr>
          <w:rFonts w:hint="default" w:ascii="Times New Roman" w:hAnsi="Times New Roman" w:eastAsia="方正仿宋简体" w:cs="Times New Roman"/>
          <w:color w:val="2F2F2F"/>
          <w:sz w:val="32"/>
          <w:szCs w:val="32"/>
          <w:lang w:eastAsia="zh-CN"/>
        </w:rPr>
        <w:t>县人民政府网站及时更新信息，同时利用</w:t>
      </w:r>
      <w:r>
        <w:rPr>
          <w:rFonts w:hint="eastAsia" w:ascii="Times New Roman" w:hAnsi="Times New Roman" w:eastAsia="方正仿宋简体" w:cs="Times New Roman"/>
          <w:color w:val="2F2F2F"/>
          <w:sz w:val="32"/>
          <w:szCs w:val="32"/>
          <w:lang w:eastAsia="zh-CN"/>
        </w:rPr>
        <w:t>龙村镇</w:t>
      </w:r>
      <w:r>
        <w:rPr>
          <w:rFonts w:hint="default" w:ascii="Times New Roman" w:hAnsi="Times New Roman" w:eastAsia="方正仿宋简体" w:cs="Times New Roman"/>
          <w:color w:val="2F2F2F"/>
          <w:sz w:val="32"/>
          <w:szCs w:val="32"/>
          <w:lang w:eastAsia="zh-CN"/>
        </w:rPr>
        <w:t>微信公众号、公示栏等方式将镇政府的相关政策进行宣传</w:t>
      </w:r>
      <w:r>
        <w:rPr>
          <w:rFonts w:hint="eastAsia" w:ascii="Times New Roman" w:hAnsi="Times New Roman" w:eastAsia="方正仿宋简体" w:cs="Times New Roman"/>
          <w:color w:val="2F2F2F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2F2F2F"/>
          <w:sz w:val="32"/>
          <w:szCs w:val="32"/>
          <w:lang w:eastAsia="zh-CN"/>
        </w:rPr>
        <w:t>按时完成本单位信息补录、双向更新，以及新平台使用问题反馈等工作</w:t>
      </w:r>
      <w:r>
        <w:rPr>
          <w:rFonts w:hint="eastAsia" w:ascii="Times New Roman" w:hAnsi="Times New Roman" w:eastAsia="方正仿宋简体" w:cs="Times New Roman"/>
          <w:color w:val="2F2F2F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2F2F2F"/>
          <w:sz w:val="32"/>
          <w:szCs w:val="32"/>
          <w:lang w:eastAsia="zh-CN"/>
        </w:rPr>
        <w:t>大大方便了广大</w:t>
      </w:r>
      <w:r>
        <w:rPr>
          <w:rFonts w:hint="eastAsia" w:ascii="Times New Roman" w:hAnsi="Times New Roman" w:eastAsia="方正仿宋简体" w:cs="Times New Roman"/>
          <w:color w:val="2F2F2F"/>
          <w:sz w:val="32"/>
          <w:szCs w:val="32"/>
          <w:lang w:eastAsia="zh-CN"/>
        </w:rPr>
        <w:t>人民群众</w:t>
      </w:r>
      <w:r>
        <w:rPr>
          <w:rFonts w:hint="default" w:ascii="Times New Roman" w:hAnsi="Times New Roman" w:eastAsia="方正仿宋简体" w:cs="Times New Roman"/>
          <w:color w:val="2F2F2F"/>
          <w:sz w:val="32"/>
          <w:szCs w:val="32"/>
          <w:lang w:eastAsia="zh-CN"/>
        </w:rPr>
        <w:t>，真正实现了“群众少跑腿，信息多跑路”的服务型政府。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2F2F2F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color w:val="2F2F2F"/>
          <w:sz w:val="32"/>
          <w:szCs w:val="32"/>
          <w:lang w:eastAsia="zh-CN"/>
        </w:rPr>
        <w:t>五是认真做好监督保障工作。</w:t>
      </w:r>
      <w:r>
        <w:rPr>
          <w:rFonts w:hint="default" w:ascii="Times New Roman" w:hAnsi="Times New Roman" w:eastAsia="方正仿宋简体" w:cs="Times New Roman"/>
          <w:color w:val="2F2F2F"/>
          <w:sz w:val="32"/>
          <w:szCs w:val="32"/>
          <w:lang w:eastAsia="zh-CN"/>
        </w:rPr>
        <w:t>我镇进一步完善监督评议机制，对政府信息公开内容、便民程度以及公开的效果、群众的满意度、群众意见建议和投诉处理的落实情况等纳入到</w:t>
      </w:r>
      <w:r>
        <w:rPr>
          <w:rFonts w:hint="eastAsia" w:ascii="Times New Roman" w:hAnsi="Times New Roman" w:eastAsia="方正仿宋简体" w:cs="Times New Roman"/>
          <w:color w:val="2F2F2F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方正仿宋简体" w:cs="Times New Roman"/>
          <w:color w:val="2F2F2F"/>
          <w:sz w:val="32"/>
          <w:szCs w:val="32"/>
          <w:lang w:eastAsia="zh-CN"/>
        </w:rPr>
        <w:t>考核进行综合评定，推动政府信息公开工作深入开展。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2F2F2F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200" w:right="0" w:rightChars="0"/>
        <w:jc w:val="both"/>
        <w:textAlignment w:val="auto"/>
        <w:rPr>
          <w:rFonts w:hint="default" w:ascii="Times New Roman" w:hAnsi="Times New Roman" w:eastAsia="方正楷体简体" w:cs="Times New Roman"/>
          <w:color w:val="333333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28"/>
          <w:lang w:eastAsia="zh-CN"/>
        </w:rPr>
        <w:t>二、</w:t>
      </w:r>
      <w:r>
        <w:rPr>
          <w:rFonts w:hint="eastAsia" w:ascii="黑体" w:hAnsi="黑体" w:eastAsia="黑体" w:cs="黑体"/>
          <w:bCs/>
          <w:sz w:val="32"/>
          <w:szCs w:val="28"/>
        </w:rPr>
        <w:t>主动公开政府信息情况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200" w:right="0" w:rightChars="0"/>
        <w:jc w:val="both"/>
        <w:textAlignment w:val="auto"/>
        <w:rPr>
          <w:rFonts w:hint="default" w:ascii="Times New Roman" w:hAnsi="Times New Roman" w:eastAsia="方正楷体简体" w:cs="Times New Roman"/>
          <w:color w:val="333333"/>
          <w:sz w:val="32"/>
          <w:szCs w:val="32"/>
          <w:lang w:eastAsia="zh-CN"/>
        </w:rPr>
      </w:pPr>
    </w:p>
    <w:tbl>
      <w:tblPr>
        <w:tblStyle w:val="5"/>
        <w:tblW w:w="81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721"/>
        <w:gridCol w:w="1618"/>
        <w:gridCol w:w="16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17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</w:t>
            </w:r>
            <w:r>
              <w:rPr>
                <w:rFonts w:ascii="宋体" w:hAnsi="宋体" w:eastAsia="宋体" w:cs="宋体"/>
                <w:kern w:val="0"/>
                <w:szCs w:val="21"/>
              </w:rPr>
              <w:t>制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发件数</w:t>
            </w:r>
          </w:p>
        </w:tc>
        <w:tc>
          <w:tcPr>
            <w:tcW w:w="16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2699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0" w:firstLineChars="300"/>
              <w:jc w:val="left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28"/>
        </w:rPr>
      </w:pPr>
      <w:r>
        <w:rPr>
          <w:rFonts w:hint="eastAsia" w:ascii="黑体" w:hAnsi="黑体" w:eastAsia="黑体" w:cs="黑体"/>
          <w:bCs/>
          <w:sz w:val="32"/>
          <w:szCs w:val="28"/>
          <w:lang w:eastAsia="zh-CN"/>
        </w:rPr>
        <w:t>三、</w:t>
      </w:r>
      <w:r>
        <w:rPr>
          <w:rFonts w:hint="eastAsia" w:ascii="黑体" w:hAnsi="黑体" w:eastAsia="黑体" w:cs="黑体"/>
          <w:bCs/>
          <w:sz w:val="32"/>
          <w:szCs w:val="28"/>
        </w:rPr>
        <w:t>收到和处理政府信息公开申请情况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Cs/>
          <w:sz w:val="32"/>
          <w:szCs w:val="28"/>
        </w:rPr>
      </w:pPr>
    </w:p>
    <w:tbl>
      <w:tblPr>
        <w:tblStyle w:val="5"/>
        <w:tblW w:w="907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7"/>
        <w:gridCol w:w="1169"/>
        <w:gridCol w:w="2483"/>
        <w:gridCol w:w="600"/>
        <w:gridCol w:w="796"/>
        <w:gridCol w:w="724"/>
        <w:gridCol w:w="694"/>
        <w:gridCol w:w="762"/>
        <w:gridCol w:w="670"/>
        <w:gridCol w:w="6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9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90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9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64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5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  <w:jc w:val="center"/>
        </w:trPr>
        <w:tc>
          <w:tcPr>
            <w:tcW w:w="4169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41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6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6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5.属于三类内部</w:t>
            </w:r>
            <w:r>
              <w:rPr>
                <w:rFonts w:hint="eastAsia" w:ascii="楷体" w:hAnsi="楷体" w:eastAsia="楷体" w:cs="宋体"/>
                <w:spacing w:val="-20"/>
                <w:kern w:val="0"/>
                <w:sz w:val="20"/>
                <w:szCs w:val="20"/>
              </w:rPr>
              <w:t>事务信息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（五）不予处理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5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2.申请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  <w:lang w:eastAsia="zh-CN"/>
              </w:rPr>
              <w:t>人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逾期未按通知要求缴纳费用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行政机关不再处理其政府</w:t>
            </w:r>
            <w:r>
              <w:rPr>
                <w:rFonts w:hint="eastAsia" w:ascii="楷体" w:hAnsi="楷体" w:eastAsia="楷体" w:cs="宋体"/>
                <w:spacing w:val="-20"/>
                <w:kern w:val="0"/>
                <w:sz w:val="20"/>
                <w:szCs w:val="20"/>
              </w:rPr>
              <w:t>信息公开申请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6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sz w:val="32"/>
          <w:szCs w:val="28"/>
        </w:rPr>
      </w:pP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Chars="200" w:right="0" w:rightChars="0"/>
        <w:jc w:val="both"/>
        <w:textAlignment w:val="auto"/>
        <w:rPr>
          <w:rFonts w:hint="eastAsia" w:ascii="黑体" w:hAnsi="黑体" w:eastAsia="黑体" w:cs="黑体"/>
          <w:bCs/>
          <w:sz w:val="32"/>
          <w:szCs w:val="28"/>
        </w:rPr>
      </w:pPr>
      <w:r>
        <w:rPr>
          <w:rFonts w:hint="eastAsia" w:ascii="黑体" w:hAnsi="黑体" w:eastAsia="黑体" w:cs="黑体"/>
          <w:bCs/>
          <w:sz w:val="32"/>
          <w:szCs w:val="28"/>
          <w:lang w:eastAsia="zh-CN"/>
        </w:rPr>
        <w:t>四、</w:t>
      </w:r>
      <w:r>
        <w:rPr>
          <w:rFonts w:hint="eastAsia" w:ascii="黑体" w:hAnsi="黑体" w:eastAsia="黑体" w:cs="黑体"/>
          <w:bCs/>
          <w:sz w:val="32"/>
          <w:szCs w:val="28"/>
        </w:rPr>
        <w:t>政府信息公开行政复议、行政诉讼情况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Chars="200" w:right="0" w:rightChars="0"/>
        <w:jc w:val="both"/>
        <w:textAlignment w:val="auto"/>
        <w:rPr>
          <w:rFonts w:hint="eastAsia" w:ascii="黑体" w:hAnsi="黑体" w:eastAsia="黑体" w:cs="黑体"/>
          <w:bCs/>
          <w:sz w:val="32"/>
          <w:szCs w:val="28"/>
          <w:lang w:eastAsia="zh-CN"/>
        </w:rPr>
      </w:pP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jc w:val="left"/>
        <w:textAlignment w:val="auto"/>
        <w:rPr>
          <w:rFonts w:hint="eastAsia" w:ascii="黑体" w:hAnsi="黑体" w:eastAsia="黑体" w:cs="黑体"/>
          <w:color w:val="2F2F2F"/>
          <w:sz w:val="32"/>
          <w:szCs w:val="32"/>
        </w:rPr>
      </w:pPr>
      <w:r>
        <w:rPr>
          <w:rFonts w:hint="eastAsia" w:ascii="黑体" w:hAnsi="黑体" w:eastAsia="黑体" w:cs="黑体"/>
          <w:color w:val="2F2F2F"/>
          <w:sz w:val="32"/>
          <w:szCs w:val="32"/>
          <w:lang w:eastAsia="zh-CN"/>
        </w:rPr>
        <w:t>　　五、存在的主要问题及改进情况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jc w:val="left"/>
        <w:textAlignment w:val="auto"/>
        <w:rPr>
          <w:rFonts w:hint="default" w:ascii="Times New Roman" w:hAnsi="Times New Roman" w:eastAsia="方正仿宋简体" w:cs="Times New Roman"/>
          <w:color w:val="2F2F2F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2F2F2F"/>
          <w:sz w:val="32"/>
          <w:szCs w:val="32"/>
          <w:lang w:eastAsia="zh-CN"/>
        </w:rPr>
        <w:t>　　我镇在信息公开工作中，进一步强化了组织管理水平，完善了工作制度建设，更好地实现了广大群众对政府信息的需求。同时不能忽视在工作中仍存在的一些问题，主要表现在：</w:t>
      </w:r>
      <w:r>
        <w:rPr>
          <w:rFonts w:hint="default" w:ascii="Times New Roman" w:hAnsi="Times New Roman" w:eastAsia="方正仿宋简体" w:cs="Times New Roman"/>
          <w:b/>
          <w:bCs/>
          <w:color w:val="2F2F2F"/>
          <w:sz w:val="32"/>
          <w:szCs w:val="32"/>
          <w:lang w:eastAsia="zh-CN"/>
        </w:rPr>
        <w:t>一是</w:t>
      </w:r>
      <w:r>
        <w:rPr>
          <w:rFonts w:hint="default" w:ascii="Times New Roman" w:hAnsi="Times New Roman" w:eastAsia="方正仿宋简体" w:cs="Times New Roman"/>
          <w:color w:val="2F2F2F"/>
          <w:sz w:val="32"/>
          <w:szCs w:val="32"/>
          <w:lang w:eastAsia="zh-CN"/>
        </w:rPr>
        <w:t>认识程度不高</w:t>
      </w:r>
      <w:r>
        <w:rPr>
          <w:rFonts w:hint="eastAsia" w:ascii="Times New Roman" w:hAnsi="Times New Roman" w:eastAsia="方正仿宋简体" w:cs="Times New Roman"/>
          <w:color w:val="2F2F2F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2F2F2F"/>
          <w:sz w:val="32"/>
          <w:szCs w:val="32"/>
          <w:lang w:eastAsia="zh-CN"/>
        </w:rPr>
        <w:t>公开内容时效慢。</w:t>
      </w:r>
      <w:r>
        <w:rPr>
          <w:rFonts w:hint="default" w:ascii="Times New Roman" w:hAnsi="Times New Roman" w:eastAsia="方正仿宋简体" w:cs="Times New Roman"/>
          <w:b/>
          <w:bCs/>
          <w:color w:val="2F2F2F"/>
          <w:sz w:val="32"/>
          <w:szCs w:val="32"/>
          <w:lang w:eastAsia="zh-CN"/>
        </w:rPr>
        <w:t>二是</w:t>
      </w:r>
      <w:r>
        <w:rPr>
          <w:rFonts w:hint="default" w:ascii="Times New Roman" w:hAnsi="Times New Roman" w:eastAsia="方正仿宋简体" w:cs="Times New Roman"/>
          <w:color w:val="2F2F2F"/>
          <w:sz w:val="32"/>
          <w:szCs w:val="32"/>
          <w:lang w:eastAsia="zh-CN"/>
        </w:rPr>
        <w:t>信息更新还不够及时，公开质量有待提高。对信息公开的意识有待进一步提高，主动公开政府信息的责任意识还比较薄弱。</w:t>
      </w:r>
      <w:r>
        <w:rPr>
          <w:rFonts w:hint="default" w:ascii="Times New Roman" w:hAnsi="Times New Roman" w:eastAsia="方正仿宋简体" w:cs="Times New Roman"/>
          <w:b/>
          <w:bCs/>
          <w:color w:val="2F2F2F"/>
          <w:sz w:val="32"/>
          <w:szCs w:val="32"/>
          <w:lang w:eastAsia="zh-CN"/>
        </w:rPr>
        <w:t>三是</w:t>
      </w:r>
      <w:r>
        <w:rPr>
          <w:rFonts w:hint="default" w:ascii="Times New Roman" w:hAnsi="Times New Roman" w:eastAsia="方正仿宋简体" w:cs="Times New Roman"/>
          <w:color w:val="2F2F2F"/>
          <w:sz w:val="32"/>
          <w:szCs w:val="32"/>
          <w:lang w:eastAsia="zh-CN"/>
        </w:rPr>
        <w:t>政务公开工作力量薄弱，队伍建设还需加强，工作量大，任务重，需要加大人员配置。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jc w:val="left"/>
        <w:textAlignment w:val="auto"/>
        <w:rPr>
          <w:rFonts w:hint="default" w:ascii="Times New Roman" w:hAnsi="Times New Roman" w:eastAsia="方正仿宋简体" w:cs="Times New Roman"/>
          <w:color w:val="2F2F2F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2F2F2F"/>
          <w:sz w:val="32"/>
          <w:szCs w:val="32"/>
          <w:lang w:eastAsia="zh-CN"/>
        </w:rPr>
        <w:t>　　为进一步做好政府信息公开工作，把政府信息公开工作进一步制度化和规范化，切实发挥政府信息对人民群众生产、生活和经济社会活动的服务作用，我镇将着力从以下几个方面加强工作：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jc w:val="left"/>
        <w:textAlignment w:val="auto"/>
        <w:rPr>
          <w:rFonts w:hint="default" w:ascii="Times New Roman" w:hAnsi="Times New Roman" w:eastAsia="方正仿宋简体" w:cs="Times New Roman"/>
          <w:color w:val="2F2F2F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2F2F2F"/>
          <w:sz w:val="32"/>
          <w:szCs w:val="32"/>
        </w:rPr>
        <w:t>　</w:t>
      </w:r>
      <w:r>
        <w:rPr>
          <w:rFonts w:hint="eastAsia" w:ascii="方正楷体简体" w:hAnsi="方正楷体简体" w:eastAsia="方正楷体简体" w:cs="方正楷体简体"/>
          <w:color w:val="2F2F2F"/>
          <w:sz w:val="32"/>
          <w:szCs w:val="32"/>
        </w:rPr>
        <w:t>　(</w:t>
      </w:r>
      <w:r>
        <w:rPr>
          <w:rFonts w:hint="eastAsia" w:ascii="方正楷体简体" w:hAnsi="方正楷体简体" w:eastAsia="方正楷体简体" w:cs="方正楷体简体"/>
          <w:color w:val="2F2F2F"/>
          <w:sz w:val="32"/>
          <w:szCs w:val="32"/>
          <w:lang w:eastAsia="zh-CN"/>
        </w:rPr>
        <w:t>一）认真排查链接，保证可用性。</w:t>
      </w:r>
      <w:r>
        <w:rPr>
          <w:rFonts w:hint="default" w:ascii="Times New Roman" w:hAnsi="Times New Roman" w:eastAsia="方正仿宋简体" w:cs="Times New Roman"/>
          <w:color w:val="2F2F2F"/>
          <w:sz w:val="32"/>
          <w:szCs w:val="32"/>
          <w:lang w:eastAsia="zh-CN"/>
        </w:rPr>
        <w:t>对出现问题的链接，立即在网站后台进行重新审核发布，确保链接可用，对出现的错误链接，更改链接地址，确保链接正确。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jc w:val="left"/>
        <w:textAlignment w:val="auto"/>
        <w:rPr>
          <w:rFonts w:hint="default" w:ascii="Times New Roman" w:hAnsi="Times New Roman" w:eastAsia="方正仿宋简体" w:cs="Times New Roman"/>
          <w:color w:val="2F2F2F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2F2F2F"/>
          <w:sz w:val="32"/>
          <w:szCs w:val="32"/>
        </w:rPr>
        <w:t>　　</w:t>
      </w:r>
      <w:r>
        <w:rPr>
          <w:rFonts w:hint="eastAsia" w:ascii="方正楷体简体" w:hAnsi="方正楷体简体" w:eastAsia="方正楷体简体" w:cs="方正楷体简体"/>
          <w:color w:val="2F2F2F"/>
          <w:sz w:val="32"/>
          <w:szCs w:val="32"/>
        </w:rPr>
        <w:t>(</w:t>
      </w:r>
      <w:r>
        <w:rPr>
          <w:rFonts w:hint="eastAsia" w:ascii="方正楷体简体" w:hAnsi="方正楷体简体" w:eastAsia="方正楷体简体" w:cs="方正楷体简体"/>
          <w:color w:val="2F2F2F"/>
          <w:sz w:val="32"/>
          <w:szCs w:val="32"/>
          <w:lang w:eastAsia="zh-CN"/>
        </w:rPr>
        <w:t>二</w:t>
      </w:r>
      <w:r>
        <w:rPr>
          <w:rFonts w:hint="eastAsia" w:ascii="方正楷体简体" w:hAnsi="方正楷体简体" w:eastAsia="方正楷体简体" w:cs="方正楷体简体"/>
          <w:color w:val="2F2F2F"/>
          <w:sz w:val="32"/>
          <w:szCs w:val="32"/>
        </w:rPr>
        <w:t>)</w:t>
      </w:r>
      <w:r>
        <w:rPr>
          <w:rFonts w:hint="eastAsia" w:ascii="方正楷体简体" w:hAnsi="方正楷体简体" w:eastAsia="方正楷体简体" w:cs="方正楷体简体"/>
          <w:color w:val="2F2F2F"/>
          <w:sz w:val="32"/>
          <w:szCs w:val="32"/>
          <w:lang w:eastAsia="zh-CN"/>
        </w:rPr>
        <w:t>科学设置栏目，提高实用性。</w:t>
      </w:r>
      <w:r>
        <w:rPr>
          <w:rFonts w:hint="default" w:ascii="Times New Roman" w:hAnsi="Times New Roman" w:eastAsia="方正仿宋简体" w:cs="Times New Roman"/>
          <w:color w:val="2F2F2F"/>
          <w:sz w:val="32"/>
          <w:szCs w:val="32"/>
          <w:lang w:eastAsia="zh-CN"/>
        </w:rPr>
        <w:t>精简网站栏目，对内容重复的栏目进行整合，对过时和不实用的栏目进行删除。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jc w:val="left"/>
        <w:textAlignment w:val="auto"/>
        <w:rPr>
          <w:rFonts w:hint="default" w:ascii="Times New Roman" w:hAnsi="Times New Roman" w:eastAsia="方正仿宋简体" w:cs="Times New Roman"/>
          <w:color w:val="2F2F2F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2F2F2F"/>
          <w:sz w:val="32"/>
          <w:szCs w:val="32"/>
        </w:rPr>
        <w:t>　　</w:t>
      </w:r>
      <w:r>
        <w:rPr>
          <w:rFonts w:hint="eastAsia" w:ascii="方正楷体简体" w:hAnsi="方正楷体简体" w:eastAsia="方正楷体简体" w:cs="方正楷体简体"/>
          <w:color w:val="2F2F2F"/>
          <w:sz w:val="32"/>
          <w:szCs w:val="32"/>
        </w:rPr>
        <w:t>(</w:t>
      </w:r>
      <w:r>
        <w:rPr>
          <w:rFonts w:hint="eastAsia" w:ascii="方正楷体简体" w:hAnsi="方正楷体简体" w:eastAsia="方正楷体简体" w:cs="方正楷体简体"/>
          <w:color w:val="2F2F2F"/>
          <w:sz w:val="32"/>
          <w:szCs w:val="32"/>
          <w:lang w:eastAsia="zh-CN"/>
        </w:rPr>
        <w:t>三</w:t>
      </w:r>
      <w:r>
        <w:rPr>
          <w:rFonts w:hint="eastAsia" w:ascii="方正楷体简体" w:hAnsi="方正楷体简体" w:eastAsia="方正楷体简体" w:cs="方正楷体简体"/>
          <w:color w:val="2F2F2F"/>
          <w:sz w:val="32"/>
          <w:szCs w:val="32"/>
        </w:rPr>
        <w:t>)</w:t>
      </w:r>
      <w:r>
        <w:rPr>
          <w:rFonts w:hint="eastAsia" w:ascii="方正楷体简体" w:hAnsi="方正楷体简体" w:eastAsia="方正楷体简体" w:cs="方正楷体简体"/>
          <w:color w:val="2F2F2F"/>
          <w:sz w:val="32"/>
          <w:szCs w:val="32"/>
          <w:lang w:eastAsia="zh-CN"/>
        </w:rPr>
        <w:t>及时更新信息，确保时效性。</w:t>
      </w:r>
      <w:r>
        <w:rPr>
          <w:rFonts w:hint="default" w:ascii="Times New Roman" w:hAnsi="Times New Roman" w:eastAsia="方正仿宋简体" w:cs="Times New Roman"/>
          <w:color w:val="2F2F2F"/>
          <w:sz w:val="32"/>
          <w:szCs w:val="32"/>
          <w:lang w:eastAsia="zh-CN"/>
        </w:rPr>
        <w:t>对于动态要闻类信息保证</w:t>
      </w:r>
      <w:r>
        <w:rPr>
          <w:rFonts w:hint="default" w:ascii="Times New Roman" w:hAnsi="Times New Roman" w:eastAsia="方正仿宋简体" w:cs="Times New Roman"/>
          <w:color w:val="2F2F2F"/>
          <w:sz w:val="32"/>
          <w:szCs w:val="32"/>
        </w:rPr>
        <w:t>2</w:t>
      </w:r>
      <w:r>
        <w:rPr>
          <w:rFonts w:hint="default" w:ascii="Times New Roman" w:hAnsi="Times New Roman" w:eastAsia="方正仿宋简体" w:cs="Times New Roman"/>
          <w:color w:val="2F2F2F"/>
          <w:sz w:val="32"/>
          <w:szCs w:val="32"/>
          <w:lang w:eastAsia="zh-CN"/>
        </w:rPr>
        <w:t>周更新一次，对于通知公告政策文件类信息保证</w:t>
      </w:r>
      <w:r>
        <w:rPr>
          <w:rFonts w:hint="default" w:ascii="Times New Roman" w:hAnsi="Times New Roman" w:eastAsia="方正仿宋简体" w:cs="Times New Roman"/>
          <w:color w:val="2F2F2F"/>
          <w:sz w:val="32"/>
          <w:szCs w:val="32"/>
        </w:rPr>
        <w:t>6</w:t>
      </w:r>
      <w:r>
        <w:rPr>
          <w:rFonts w:hint="default" w:ascii="Times New Roman" w:hAnsi="Times New Roman" w:eastAsia="方正仿宋简体" w:cs="Times New Roman"/>
          <w:color w:val="2F2F2F"/>
          <w:sz w:val="32"/>
          <w:szCs w:val="32"/>
          <w:lang w:eastAsia="zh-CN"/>
        </w:rPr>
        <w:t>个月更新一次，对于人事、规划类信息保证</w:t>
      </w:r>
      <w:r>
        <w:rPr>
          <w:rFonts w:hint="default" w:ascii="Times New Roman" w:hAnsi="Times New Roman" w:eastAsia="方正仿宋简体" w:cs="Times New Roman"/>
          <w:color w:val="2F2F2F"/>
          <w:sz w:val="32"/>
          <w:szCs w:val="32"/>
        </w:rPr>
        <w:t>1</w:t>
      </w:r>
      <w:r>
        <w:rPr>
          <w:rFonts w:hint="default" w:ascii="Times New Roman" w:hAnsi="Times New Roman" w:eastAsia="方正仿宋简体" w:cs="Times New Roman"/>
          <w:color w:val="2F2F2F"/>
          <w:sz w:val="32"/>
          <w:szCs w:val="32"/>
          <w:lang w:eastAsia="zh-CN"/>
        </w:rPr>
        <w:t>年内有更新。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jc w:val="left"/>
        <w:textAlignment w:val="auto"/>
        <w:rPr>
          <w:rFonts w:hint="default" w:ascii="Times New Roman" w:hAnsi="Times New Roman" w:eastAsia="方正仿宋简体" w:cs="Times New Roman"/>
          <w:color w:val="2F2F2F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2F2F2F"/>
          <w:sz w:val="32"/>
          <w:szCs w:val="32"/>
        </w:rPr>
        <w:t>　　</w:t>
      </w:r>
      <w:r>
        <w:rPr>
          <w:rFonts w:hint="eastAsia" w:ascii="方正楷体简体" w:hAnsi="方正楷体简体" w:eastAsia="方正楷体简体" w:cs="方正楷体简体"/>
          <w:color w:val="2F2F2F"/>
          <w:sz w:val="32"/>
          <w:szCs w:val="32"/>
        </w:rPr>
        <w:t>(</w:t>
      </w:r>
      <w:r>
        <w:rPr>
          <w:rFonts w:hint="eastAsia" w:ascii="方正楷体简体" w:hAnsi="方正楷体简体" w:eastAsia="方正楷体简体" w:cs="方正楷体简体"/>
          <w:color w:val="2F2F2F"/>
          <w:sz w:val="32"/>
          <w:szCs w:val="32"/>
          <w:lang w:eastAsia="zh-CN"/>
        </w:rPr>
        <w:t>四</w:t>
      </w:r>
      <w:r>
        <w:rPr>
          <w:rFonts w:hint="eastAsia" w:ascii="方正楷体简体" w:hAnsi="方正楷体简体" w:eastAsia="方正楷体简体" w:cs="方正楷体简体"/>
          <w:color w:val="2F2F2F"/>
          <w:sz w:val="32"/>
          <w:szCs w:val="32"/>
        </w:rPr>
        <w:t>)</w:t>
      </w:r>
      <w:r>
        <w:rPr>
          <w:rFonts w:hint="eastAsia" w:ascii="方正楷体简体" w:hAnsi="方正楷体简体" w:eastAsia="方正楷体简体" w:cs="方正楷体简体"/>
          <w:color w:val="2F2F2F"/>
          <w:sz w:val="32"/>
          <w:szCs w:val="32"/>
          <w:lang w:eastAsia="zh-CN"/>
        </w:rPr>
        <w:t>积极互动回应，突出及时性。</w:t>
      </w:r>
      <w:r>
        <w:rPr>
          <w:rFonts w:hint="default" w:ascii="Times New Roman" w:hAnsi="Times New Roman" w:eastAsia="方正仿宋简体" w:cs="Times New Roman"/>
          <w:color w:val="2F2F2F"/>
          <w:sz w:val="32"/>
          <w:szCs w:val="32"/>
          <w:lang w:eastAsia="zh-CN"/>
        </w:rPr>
        <w:t>及时回复领导信箱的网友留言，认真开展调查征集活动，广泛征求民意，保证群众的参与权。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jc w:val="left"/>
        <w:textAlignment w:val="auto"/>
        <w:rPr>
          <w:rFonts w:hint="default" w:ascii="Times New Roman" w:hAnsi="Times New Roman" w:eastAsia="方正仿宋简体" w:cs="Times New Roman"/>
          <w:color w:val="2F2F2F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2F2F2F"/>
          <w:sz w:val="32"/>
          <w:szCs w:val="32"/>
        </w:rPr>
        <w:t>　　</w:t>
      </w:r>
      <w:r>
        <w:rPr>
          <w:rFonts w:hint="eastAsia" w:ascii="方正楷体简体" w:hAnsi="方正楷体简体" w:eastAsia="方正楷体简体" w:cs="方正楷体简体"/>
          <w:color w:val="2F2F2F"/>
          <w:sz w:val="32"/>
          <w:szCs w:val="32"/>
        </w:rPr>
        <w:t>(</w:t>
      </w:r>
      <w:r>
        <w:rPr>
          <w:rFonts w:hint="eastAsia" w:ascii="方正楷体简体" w:hAnsi="方正楷体简体" w:eastAsia="方正楷体简体" w:cs="方正楷体简体"/>
          <w:color w:val="2F2F2F"/>
          <w:sz w:val="32"/>
          <w:szCs w:val="32"/>
          <w:lang w:eastAsia="zh-CN"/>
        </w:rPr>
        <w:t>五</w:t>
      </w:r>
      <w:r>
        <w:rPr>
          <w:rFonts w:hint="eastAsia" w:ascii="方正楷体简体" w:hAnsi="方正楷体简体" w:eastAsia="方正楷体简体" w:cs="方正楷体简体"/>
          <w:color w:val="2F2F2F"/>
          <w:sz w:val="32"/>
          <w:szCs w:val="32"/>
        </w:rPr>
        <w:t>)</w:t>
      </w:r>
      <w:r>
        <w:rPr>
          <w:rFonts w:hint="eastAsia" w:ascii="方正楷体简体" w:hAnsi="方正楷体简体" w:eastAsia="方正楷体简体" w:cs="方正楷体简体"/>
          <w:color w:val="2F2F2F"/>
          <w:sz w:val="32"/>
          <w:szCs w:val="32"/>
          <w:lang w:eastAsia="zh-CN"/>
        </w:rPr>
        <w:t>加大政府门户网站人力、物力、财力的投入。</w:t>
      </w:r>
      <w:r>
        <w:rPr>
          <w:rFonts w:hint="default" w:ascii="Times New Roman" w:hAnsi="Times New Roman" w:eastAsia="方正仿宋简体" w:cs="Times New Roman"/>
          <w:color w:val="2F2F2F"/>
          <w:sz w:val="32"/>
          <w:szCs w:val="32"/>
          <w:lang w:eastAsia="zh-CN"/>
        </w:rPr>
        <w:t>进一步完善网站功能，进一步提高我镇信息公开服务质量、良好树立政府公正、公开、透明的形象，更好地服务人民群众，促进社会和谐。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640"/>
        <w:jc w:val="left"/>
        <w:textAlignment w:val="auto"/>
        <w:rPr>
          <w:rFonts w:hint="default" w:ascii="Times New Roman" w:hAnsi="Times New Roman" w:eastAsia="方正仿宋简体" w:cs="Times New Roman"/>
          <w:color w:val="2F2F2F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color w:val="2F2F2F"/>
          <w:sz w:val="32"/>
          <w:szCs w:val="32"/>
        </w:rPr>
        <w:t>(</w:t>
      </w:r>
      <w:r>
        <w:rPr>
          <w:rFonts w:hint="eastAsia" w:ascii="方正楷体简体" w:hAnsi="方正楷体简体" w:eastAsia="方正楷体简体" w:cs="方正楷体简体"/>
          <w:color w:val="2F2F2F"/>
          <w:sz w:val="32"/>
          <w:szCs w:val="32"/>
          <w:lang w:eastAsia="zh-CN"/>
        </w:rPr>
        <w:t>六</w:t>
      </w:r>
      <w:r>
        <w:rPr>
          <w:rFonts w:hint="eastAsia" w:ascii="方正楷体简体" w:hAnsi="方正楷体简体" w:eastAsia="方正楷体简体" w:cs="方正楷体简体"/>
          <w:color w:val="2F2F2F"/>
          <w:sz w:val="32"/>
          <w:szCs w:val="32"/>
        </w:rPr>
        <w:t>)</w:t>
      </w:r>
      <w:r>
        <w:rPr>
          <w:rFonts w:hint="eastAsia" w:ascii="方正楷体简体" w:hAnsi="方正楷体简体" w:eastAsia="方正楷体简体" w:cs="方正楷体简体"/>
          <w:color w:val="2F2F2F"/>
          <w:sz w:val="32"/>
          <w:szCs w:val="32"/>
          <w:lang w:eastAsia="zh-CN"/>
        </w:rPr>
        <w:t>进一步加强政府门户网站管理、维护队伍的建建设。</w:t>
      </w:r>
      <w:r>
        <w:rPr>
          <w:rFonts w:hint="default" w:ascii="Times New Roman" w:hAnsi="Times New Roman" w:eastAsia="方正仿宋简体" w:cs="Times New Roman"/>
          <w:color w:val="2F2F2F"/>
          <w:sz w:val="32"/>
          <w:szCs w:val="32"/>
          <w:lang w:eastAsia="zh-CN"/>
        </w:rPr>
        <w:t>通过多种形式加强对网站管理人员、技术维护人员、信息采编人员综合能力、专业技能等方面的培训，提高管理能力。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jc w:val="left"/>
        <w:textAlignment w:val="auto"/>
        <w:rPr>
          <w:rFonts w:hint="eastAsia" w:ascii="黑体" w:hAnsi="黑体" w:eastAsia="黑体" w:cs="黑体"/>
          <w:color w:val="2F2F2F"/>
          <w:sz w:val="32"/>
          <w:szCs w:val="32"/>
        </w:rPr>
      </w:pPr>
      <w:r>
        <w:rPr>
          <w:rFonts w:hint="eastAsia" w:ascii="黑体" w:hAnsi="黑体" w:eastAsia="黑体" w:cs="黑体"/>
          <w:color w:val="2F2F2F"/>
          <w:sz w:val="32"/>
          <w:szCs w:val="32"/>
          <w:lang w:eastAsia="zh-CN"/>
        </w:rPr>
        <w:t>　　六、其他需要报告的事项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jc w:val="left"/>
        <w:textAlignment w:val="auto"/>
      </w:pPr>
      <w:r>
        <w:rPr>
          <w:rFonts w:hint="default" w:ascii="Times New Roman" w:hAnsi="Times New Roman" w:eastAsia="方正仿宋简体" w:cs="Times New Roman"/>
          <w:color w:val="2F2F2F"/>
          <w:sz w:val="32"/>
          <w:szCs w:val="32"/>
          <w:lang w:eastAsia="zh-CN"/>
        </w:rPr>
        <w:t>　　本年度</w:t>
      </w:r>
      <w:r>
        <w:rPr>
          <w:rFonts w:hint="eastAsia" w:ascii="Times New Roman" w:hAnsi="Times New Roman" w:eastAsia="方正仿宋简体" w:cs="Times New Roman"/>
          <w:color w:val="2F2F2F"/>
          <w:sz w:val="32"/>
          <w:szCs w:val="32"/>
          <w:lang w:eastAsia="zh-CN"/>
        </w:rPr>
        <w:t>龙村镇</w:t>
      </w:r>
      <w:r>
        <w:rPr>
          <w:rFonts w:hint="default" w:ascii="Times New Roman" w:hAnsi="Times New Roman" w:eastAsia="方正仿宋简体" w:cs="Times New Roman"/>
          <w:color w:val="2F2F2F"/>
          <w:sz w:val="32"/>
          <w:szCs w:val="32"/>
          <w:lang w:eastAsia="zh-CN"/>
        </w:rPr>
        <w:t>无发出收费通知，无收取信息处理费。</w:t>
      </w:r>
    </w:p>
    <w:p/>
    <w:sectPr>
      <w:pgSz w:w="11850" w:h="16783"/>
      <w:pgMar w:top="204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E532B"/>
    <w:rsid w:val="03447993"/>
    <w:rsid w:val="0C936611"/>
    <w:rsid w:val="1270488E"/>
    <w:rsid w:val="17266B53"/>
    <w:rsid w:val="1E512C87"/>
    <w:rsid w:val="433349EC"/>
    <w:rsid w:val="46977148"/>
    <w:rsid w:val="472E18F8"/>
    <w:rsid w:val="4AFA6600"/>
    <w:rsid w:val="5EEE532B"/>
    <w:rsid w:val="60482DEA"/>
    <w:rsid w:val="674136C6"/>
    <w:rsid w:val="6780031C"/>
    <w:rsid w:val="6B335924"/>
    <w:rsid w:val="6C3F020B"/>
    <w:rsid w:val="6E7B3B1B"/>
    <w:rsid w:val="6EAD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2022-01-10T01:21:00Z</dcterms:created>
  <dc:creator>Administrator</dc:creator>
  <cp:lastModifiedBy>宁</cp:lastModifiedBy>
  <dcterms:modified xsi:type="dcterms:W3CDTF">2023-01-13T07:09:19Z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