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3</w:t>
      </w: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80617">
        <w:rPr>
          <w:rFonts w:ascii="Times New Roman" w:eastAsia="方正小标宋简体" w:hAnsi="Times New Roman" w:cs="Times New Roman"/>
          <w:sz w:val="44"/>
          <w:szCs w:val="44"/>
        </w:rPr>
        <w:t>项目绩效自评报告</w:t>
      </w: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项目名称：村庄风貌提升工程建设项目</w:t>
      </w: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项目主管部门：（公章）五华县农业农村局</w:t>
      </w: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填报人姓名：赖</w:t>
      </w:r>
      <w:proofErr w:type="gramStart"/>
      <w:r w:rsidRPr="00880617">
        <w:rPr>
          <w:rFonts w:ascii="Times New Roman" w:eastAsia="方正仿宋简体" w:hAnsi="Times New Roman" w:cs="Times New Roman"/>
          <w:sz w:val="32"/>
          <w:szCs w:val="32"/>
        </w:rPr>
        <w:t>浩</w:t>
      </w:r>
      <w:proofErr w:type="gramEnd"/>
      <w:r w:rsidRPr="00880617">
        <w:rPr>
          <w:rFonts w:ascii="Times New Roman" w:eastAsia="方正仿宋简体" w:hAnsi="Times New Roman" w:cs="Times New Roman"/>
          <w:sz w:val="32"/>
          <w:szCs w:val="32"/>
        </w:rPr>
        <w:t>远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ab/>
      </w: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联系电话：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0753-8126068</w:t>
      </w: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填报日期：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28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880617" w:rsidRPr="00880617" w:rsidRDefault="00880617" w:rsidP="00880617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一、基本情况</w:t>
      </w:r>
    </w:p>
    <w:p w:rsidR="00880617" w:rsidRPr="00447DF1" w:rsidRDefault="00880617" w:rsidP="00880617">
      <w:pPr>
        <w:ind w:firstLineChars="200" w:firstLine="640"/>
        <w:rPr>
          <w:rFonts w:ascii="方正楷体简体" w:eastAsia="方正楷体简体" w:hAnsi="Times New Roman" w:cs="Times New Roman" w:hint="eastAsia"/>
          <w:sz w:val="32"/>
          <w:szCs w:val="32"/>
        </w:rPr>
      </w:pPr>
      <w:r w:rsidRPr="00447DF1">
        <w:rPr>
          <w:rFonts w:ascii="方正楷体简体" w:eastAsia="方正楷体简体" w:hAnsi="Times New Roman" w:cs="Times New Roman" w:hint="eastAsia"/>
          <w:sz w:val="32"/>
          <w:szCs w:val="32"/>
        </w:rPr>
        <w:t>（一）项目基本情况。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年完成村内道路建设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114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公里，建设公厕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49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座，建设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12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座村级生活污水处理设施，建成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414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个行政村村收集、镇转运、县处理的农村生活垃圾处理机制，建设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条乡村振兴示范带。</w:t>
      </w:r>
    </w:p>
    <w:p w:rsidR="00880617" w:rsidRPr="00447DF1" w:rsidRDefault="00880617" w:rsidP="00880617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447DF1">
        <w:rPr>
          <w:rFonts w:ascii="方正楷体简体" w:eastAsia="方正楷体简体" w:hAnsi="Times New Roman" w:cs="Times New Roman"/>
          <w:sz w:val="32"/>
          <w:szCs w:val="32"/>
        </w:rPr>
        <w:t>（二）项目决策情况。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原则，工程类建设，项目实施前经过必要的可行性研究、专家论证、风险评估、集体决策等，</w:t>
      </w:r>
      <w:proofErr w:type="gramStart"/>
      <w:r w:rsidRPr="00880617">
        <w:rPr>
          <w:rFonts w:ascii="Times New Roman" w:eastAsia="方正仿宋简体" w:hAnsi="Times New Roman" w:cs="Times New Roman"/>
          <w:sz w:val="32"/>
          <w:szCs w:val="32"/>
        </w:rPr>
        <w:t>报发改部门</w:t>
      </w:r>
      <w:proofErr w:type="gramEnd"/>
      <w:r w:rsidRPr="00880617">
        <w:rPr>
          <w:rFonts w:ascii="Times New Roman" w:eastAsia="方正仿宋简体" w:hAnsi="Times New Roman" w:cs="Times New Roman"/>
          <w:sz w:val="32"/>
          <w:szCs w:val="32"/>
        </w:rPr>
        <w:t>立项审批。</w:t>
      </w:r>
    </w:p>
    <w:p w:rsidR="00880617" w:rsidRPr="00447DF1" w:rsidRDefault="00880617" w:rsidP="00880617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447DF1">
        <w:rPr>
          <w:rFonts w:ascii="方正楷体简体" w:eastAsia="方正楷体简体" w:hAnsi="Times New Roman" w:cs="Times New Roman"/>
          <w:sz w:val="32"/>
          <w:szCs w:val="32"/>
        </w:rPr>
        <w:t>（三）绩效目标。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项目的实施严格按照上级文件考核要求，设置相应绩效目标。</w:t>
      </w:r>
    </w:p>
    <w:p w:rsidR="00880617" w:rsidRPr="00880617" w:rsidRDefault="00880617" w:rsidP="00880617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b/>
          <w:sz w:val="32"/>
          <w:szCs w:val="32"/>
        </w:rPr>
        <w:t>二、绩效自评工作组织情况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按照五华县财政局关于开展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年度财政资金整体支出绩效自评工作的通知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(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华</w:t>
      </w:r>
      <w:proofErr w:type="gramStart"/>
      <w:r w:rsidRPr="00880617">
        <w:rPr>
          <w:rFonts w:ascii="Times New Roman" w:eastAsia="方正仿宋简体" w:hAnsi="Times New Roman" w:cs="Times New Roman"/>
          <w:sz w:val="32"/>
          <w:szCs w:val="32"/>
        </w:rPr>
        <w:t>财绩函</w:t>
      </w:r>
      <w:proofErr w:type="gramEnd"/>
      <w:r w:rsidRPr="00880617">
        <w:rPr>
          <w:rFonts w:ascii="Times New Roman" w:eastAsia="方正仿宋简体" w:hAnsi="Times New Roman" w:cs="Times New Roman"/>
          <w:sz w:val="32"/>
          <w:szCs w:val="32"/>
        </w:rPr>
        <w:t>〔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〕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号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)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要求，我局组织相关业务股室认真开展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年度项目资金绩效自评工作。</w:t>
      </w:r>
    </w:p>
    <w:p w:rsidR="00880617" w:rsidRPr="00880617" w:rsidRDefault="00880617" w:rsidP="00880617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b/>
          <w:sz w:val="32"/>
          <w:szCs w:val="32"/>
        </w:rPr>
        <w:t>三、绩效自评结论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年度资金项目绩效自评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良好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880617" w:rsidRPr="00880617" w:rsidRDefault="00880617" w:rsidP="00880617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b/>
          <w:sz w:val="32"/>
          <w:szCs w:val="32"/>
        </w:rPr>
        <w:t>四、绩效指标分析</w:t>
      </w:r>
    </w:p>
    <w:p w:rsidR="00880617" w:rsidRPr="00447DF1" w:rsidRDefault="00880617" w:rsidP="00880617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447DF1">
        <w:rPr>
          <w:rFonts w:ascii="方正楷体简体" w:eastAsia="方正楷体简体" w:hAnsi="Times New Roman" w:cs="Times New Roman"/>
          <w:sz w:val="32"/>
          <w:szCs w:val="32"/>
        </w:rPr>
        <w:t>（一）决策分析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项目立项情况。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lastRenderedPageBreak/>
        <w:t>（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）论证决策。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原则，工程类建设，项目实施前经过必要的可行性研究、专家论证、风险评估、集体决策等，</w:t>
      </w:r>
      <w:proofErr w:type="gramStart"/>
      <w:r w:rsidRPr="00880617">
        <w:rPr>
          <w:rFonts w:ascii="Times New Roman" w:eastAsia="方正仿宋简体" w:hAnsi="Times New Roman" w:cs="Times New Roman"/>
          <w:sz w:val="32"/>
          <w:szCs w:val="32"/>
        </w:rPr>
        <w:t>报发改部门</w:t>
      </w:r>
      <w:proofErr w:type="gramEnd"/>
      <w:r w:rsidRPr="00880617">
        <w:rPr>
          <w:rFonts w:ascii="Times New Roman" w:eastAsia="方正仿宋简体" w:hAnsi="Times New Roman" w:cs="Times New Roman"/>
          <w:sz w:val="32"/>
          <w:szCs w:val="32"/>
        </w:rPr>
        <w:t>立项审批。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）目标设置。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）保障措施。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项目按相关制度管理执行、项目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原则，工程类建设，项目实施前经过必要的可行性研究、专家论证、风险评估、集体决策。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资金落实情况。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）资金到位。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项目总投资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23095.64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万元，到位资金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23095.64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万元。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）资金分配。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专项资金预算经县财政局批复下达后，明确各项指标的执行方式和开支范围，形成资金使用方案并报局党组会审议。</w:t>
      </w:r>
    </w:p>
    <w:p w:rsidR="00880617" w:rsidRPr="00447DF1" w:rsidRDefault="00880617" w:rsidP="00880617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447DF1">
        <w:rPr>
          <w:rFonts w:ascii="方正楷体简体" w:eastAsia="方正楷体简体" w:hAnsi="Times New Roman" w:cs="Times New Roman"/>
          <w:sz w:val="32"/>
          <w:szCs w:val="32"/>
        </w:rPr>
        <w:t>（二）管理分析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资金管理。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）资金支付。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涉农项目资金严格按照《关于印发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&lt;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五华县涉农资金统筹整合管理办法（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年修订）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&gt;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的通知》（</w:t>
      </w:r>
      <w:proofErr w:type="gramStart"/>
      <w:r w:rsidRPr="00880617">
        <w:rPr>
          <w:rFonts w:ascii="Times New Roman" w:eastAsia="方正仿宋简体" w:hAnsi="Times New Roman" w:cs="Times New Roman"/>
          <w:sz w:val="32"/>
          <w:szCs w:val="32"/>
        </w:rPr>
        <w:t>华财农〔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〕</w:t>
      </w:r>
      <w:proofErr w:type="gramEnd"/>
      <w:r w:rsidRPr="00880617">
        <w:rPr>
          <w:rFonts w:ascii="Times New Roman" w:eastAsia="方正仿宋简体" w:hAnsi="Times New Roman" w:cs="Times New Roman"/>
          <w:sz w:val="32"/>
          <w:szCs w:val="32"/>
        </w:rPr>
        <w:t>60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号）使用，严格实行专账、专户、专人管理。做好资金使用计划，及时拨付资金，切实规范资金报账及审批程序，做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lastRenderedPageBreak/>
        <w:t>到及时足额拨付、规范核算，没有发生资金截留、滞留、挪用等情况。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）支出规范性。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项目资金支出符合专项资金管理办法规定的用途，预算执行规范，未发生项目大调整，事项支出合</w:t>
      </w:r>
      <w:proofErr w:type="gramStart"/>
      <w:r w:rsidRPr="00880617">
        <w:rPr>
          <w:rFonts w:ascii="Times New Roman" w:eastAsia="方正仿宋简体" w:hAnsi="Times New Roman" w:cs="Times New Roman"/>
          <w:sz w:val="32"/>
          <w:szCs w:val="32"/>
        </w:rPr>
        <w:t>规</w:t>
      </w:r>
      <w:proofErr w:type="gramEnd"/>
      <w:r w:rsidRPr="00880617">
        <w:rPr>
          <w:rFonts w:ascii="Times New Roman" w:eastAsia="方正仿宋简体" w:hAnsi="Times New Roman" w:cs="Times New Roman"/>
          <w:sz w:val="32"/>
          <w:szCs w:val="32"/>
        </w:rPr>
        <w:t>，项目申报手续齐全，会计核算规范。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事项管理。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）实施程序。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先评估、后决策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原则，工程类建设，项目实施前经过必要的可行性研究、专家论证、风险评估、集体决策等，</w:t>
      </w:r>
      <w:proofErr w:type="gramStart"/>
      <w:r w:rsidRPr="00880617">
        <w:rPr>
          <w:rFonts w:ascii="Times New Roman" w:eastAsia="方正仿宋简体" w:hAnsi="Times New Roman" w:cs="Times New Roman"/>
          <w:sz w:val="32"/>
          <w:szCs w:val="32"/>
        </w:rPr>
        <w:t>报发改部门</w:t>
      </w:r>
      <w:proofErr w:type="gramEnd"/>
      <w:r w:rsidRPr="00880617">
        <w:rPr>
          <w:rFonts w:ascii="Times New Roman" w:eastAsia="方正仿宋简体" w:hAnsi="Times New Roman" w:cs="Times New Roman"/>
          <w:sz w:val="32"/>
          <w:szCs w:val="32"/>
        </w:rPr>
        <w:t>立项审批。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）管理情况。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涉农项目资金严格按照《关于印发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&lt;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五华县涉农资金统筹整合管理办法（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年修订）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&gt;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的通知》（</w:t>
      </w:r>
      <w:proofErr w:type="gramStart"/>
      <w:r w:rsidRPr="00880617">
        <w:rPr>
          <w:rFonts w:ascii="Times New Roman" w:eastAsia="方正仿宋简体" w:hAnsi="Times New Roman" w:cs="Times New Roman"/>
          <w:sz w:val="32"/>
          <w:szCs w:val="32"/>
        </w:rPr>
        <w:t>华财农〔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2020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〕</w:t>
      </w:r>
      <w:proofErr w:type="gramEnd"/>
      <w:r w:rsidRPr="00880617">
        <w:rPr>
          <w:rFonts w:ascii="Times New Roman" w:eastAsia="方正仿宋简体" w:hAnsi="Times New Roman" w:cs="Times New Roman"/>
          <w:sz w:val="32"/>
          <w:szCs w:val="32"/>
        </w:rPr>
        <w:t>60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号）使用，严格实行专账、专户、专人管理。</w:t>
      </w:r>
    </w:p>
    <w:p w:rsidR="00880617" w:rsidRPr="00447DF1" w:rsidRDefault="00880617" w:rsidP="00880617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 w:rsidRPr="00447DF1">
        <w:rPr>
          <w:rFonts w:ascii="方正楷体简体" w:eastAsia="方正楷体简体" w:hAnsi="Times New Roman" w:cs="Times New Roman"/>
          <w:sz w:val="32"/>
          <w:szCs w:val="32"/>
        </w:rPr>
        <w:t>（三）产出分析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经济性。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实施后，有利于改善当地村居民的生活条件，农村生活污水处理既可提高水资源的重复利用率、缓解水资源供需矛盾、促进农业生产的发展，又可改善农村地区的生态环境条件，促进社会的和谐发展，对我县社会经济的健康持续发展具有积极的作用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lastRenderedPageBreak/>
        <w:t>2.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效率性。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项目及时完成。达到预期效益。</w:t>
      </w:r>
    </w:p>
    <w:p w:rsidR="00880617" w:rsidRPr="00447DF1" w:rsidRDefault="00880617" w:rsidP="00880617">
      <w:pPr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bookmarkStart w:id="0" w:name="_GoBack"/>
      <w:r w:rsidRPr="00447DF1">
        <w:rPr>
          <w:rFonts w:ascii="方正楷体简体" w:eastAsia="方正楷体简体" w:hAnsi="Times New Roman" w:cs="Times New Roman"/>
          <w:sz w:val="32"/>
          <w:szCs w:val="32"/>
        </w:rPr>
        <w:t>（四）效益实现度分析</w:t>
      </w:r>
    </w:p>
    <w:bookmarkEnd w:id="0"/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效果性。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实施后，有利于改善当地村居民的生活条件，农村生活污水处理既可提高水资源的重复利用率、缓解水资源供需矛盾、促进农业生产的发展，又可改善农村地区的生态环境条件，促进社会的和谐发展，对我县社会经济的健康持续发展具有积极的作用。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880617">
        <w:rPr>
          <w:rFonts w:ascii="Times New Roman" w:eastAsia="方正仿宋简体" w:hAnsi="Times New Roman" w:cs="Times New Roman"/>
          <w:sz w:val="32"/>
          <w:szCs w:val="32"/>
        </w:rPr>
        <w:t>公平性</w:t>
      </w:r>
    </w:p>
    <w:p w:rsidR="00880617" w:rsidRPr="00880617" w:rsidRDefault="00880617" w:rsidP="00880617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b/>
          <w:sz w:val="32"/>
          <w:szCs w:val="32"/>
        </w:rPr>
        <w:t>五、主要绩效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项目实施后，提高了公共服务和乡</w:t>
      </w:r>
      <w:proofErr w:type="gramStart"/>
      <w:r w:rsidRPr="00880617">
        <w:rPr>
          <w:rFonts w:ascii="Times New Roman" w:eastAsia="方正仿宋简体" w:hAnsi="Times New Roman" w:cs="Times New Roman"/>
          <w:sz w:val="32"/>
          <w:szCs w:val="32"/>
        </w:rPr>
        <w:t>风文明</w:t>
      </w:r>
      <w:proofErr w:type="gramEnd"/>
      <w:r w:rsidRPr="00880617">
        <w:rPr>
          <w:rFonts w:ascii="Times New Roman" w:eastAsia="方正仿宋简体" w:hAnsi="Times New Roman" w:cs="Times New Roman"/>
          <w:sz w:val="32"/>
          <w:szCs w:val="32"/>
        </w:rPr>
        <w:t>水平，通过为农村污水处理设施进行专业化服务体系，让农民认识到污水处理的重要价值，提升保护生态环境意识，能为乡村振兴战略的落实奠定良好基础，有利于政府高效监管。完善了农村基础设施建设，项目纳入我县村级污水处理设施运维机制。通过农村生活污水处理，最直接效果就是环境条件的改善，特别是我县采用的人工湿地处理技术，通过居民区生态环境的综合治理，可持续提高居民的生活环境质量。</w:t>
      </w:r>
    </w:p>
    <w:p w:rsidR="00880617" w:rsidRPr="00880617" w:rsidRDefault="00880617" w:rsidP="00880617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b/>
          <w:sz w:val="32"/>
          <w:szCs w:val="32"/>
        </w:rPr>
        <w:t>六、存在问题</w:t>
      </w:r>
    </w:p>
    <w:p w:rsidR="00880617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t>无。</w:t>
      </w:r>
    </w:p>
    <w:p w:rsidR="00880617" w:rsidRPr="00880617" w:rsidRDefault="00880617" w:rsidP="00880617">
      <w:pPr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b/>
          <w:sz w:val="32"/>
          <w:szCs w:val="32"/>
        </w:rPr>
        <w:t>七、下一步工作计划</w:t>
      </w:r>
    </w:p>
    <w:p w:rsidR="00AC64D2" w:rsidRPr="00880617" w:rsidRDefault="00880617" w:rsidP="00880617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80617">
        <w:rPr>
          <w:rFonts w:ascii="Times New Roman" w:eastAsia="方正仿宋简体" w:hAnsi="Times New Roman" w:cs="Times New Roman"/>
          <w:sz w:val="32"/>
          <w:szCs w:val="32"/>
        </w:rPr>
        <w:lastRenderedPageBreak/>
        <w:t>在今后的工程建设中依法依规开展各项工作，加强协调，加快工程进度建设，确保按时按质完成各项工程建设任务。</w:t>
      </w:r>
    </w:p>
    <w:sectPr w:rsidR="00AC64D2" w:rsidRPr="008806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53" w:rsidRDefault="00882E53" w:rsidP="00880617">
      <w:r>
        <w:separator/>
      </w:r>
    </w:p>
  </w:endnote>
  <w:endnote w:type="continuationSeparator" w:id="0">
    <w:p w:rsidR="00882E53" w:rsidRDefault="00882E53" w:rsidP="0088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646865"/>
      <w:docPartObj>
        <w:docPartGallery w:val="Page Numbers (Bottom of Page)"/>
        <w:docPartUnique/>
      </w:docPartObj>
    </w:sdtPr>
    <w:sdtContent>
      <w:p w:rsidR="00E26A79" w:rsidRDefault="00E26A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6A79">
          <w:rPr>
            <w:noProof/>
            <w:lang w:val="zh-CN"/>
          </w:rPr>
          <w:t>4</w:t>
        </w:r>
        <w:r>
          <w:fldChar w:fldCharType="end"/>
        </w:r>
      </w:p>
    </w:sdtContent>
  </w:sdt>
  <w:p w:rsidR="00E26A79" w:rsidRDefault="00E26A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53" w:rsidRDefault="00882E53" w:rsidP="00880617">
      <w:r>
        <w:separator/>
      </w:r>
    </w:p>
  </w:footnote>
  <w:footnote w:type="continuationSeparator" w:id="0">
    <w:p w:rsidR="00882E53" w:rsidRDefault="00882E53" w:rsidP="00880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78"/>
    <w:rsid w:val="00447DF1"/>
    <w:rsid w:val="00880617"/>
    <w:rsid w:val="00882E53"/>
    <w:rsid w:val="00AC64D2"/>
    <w:rsid w:val="00C82F78"/>
    <w:rsid w:val="00E2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6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6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6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257</Words>
  <Characters>1469</Characters>
  <Application>Microsoft Office Word</Application>
  <DocSecurity>0</DocSecurity>
  <Lines>12</Lines>
  <Paragraphs>3</Paragraphs>
  <ScaleCrop>false</ScaleCrop>
  <Company>微软中国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2023-05-12T08:47:00Z</dcterms:created>
  <dcterms:modified xsi:type="dcterms:W3CDTF">2023-05-12T08:49:00Z</dcterms:modified>
</cp:coreProperties>
</file>