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65" w:rsidRDefault="009661B3">
      <w:pPr>
        <w:adjustRightInd w:val="0"/>
        <w:snapToGrid w:val="0"/>
        <w:spacing w:line="490" w:lineRule="exact"/>
        <w:rPr>
          <w:rFonts w:ascii="宋体" w:eastAsia="黑体" w:hAnsi="宋体" w:cs="Times New Roman"/>
          <w:sz w:val="32"/>
          <w:szCs w:val="32"/>
        </w:rPr>
      </w:pPr>
      <w:r>
        <w:rPr>
          <w:rFonts w:ascii="黑体" w:eastAsia="黑体" w:hAnsi="黑体" w:cs="黑体" w:hint="eastAsia"/>
          <w:bCs/>
          <w:sz w:val="28"/>
          <w:szCs w:val="28"/>
        </w:rPr>
        <w:t>附件1</w:t>
      </w:r>
    </w:p>
    <w:p w:rsidR="006C3465" w:rsidRDefault="006C3465">
      <w:pPr>
        <w:jc w:val="center"/>
        <w:rPr>
          <w:rFonts w:ascii="Times New Roman" w:eastAsia="宋体" w:hAnsi="Times New Roman" w:cs="Times New Roman"/>
          <w:b/>
          <w:bCs/>
          <w:sz w:val="44"/>
          <w:szCs w:val="24"/>
        </w:rPr>
      </w:pPr>
    </w:p>
    <w:p w:rsidR="006C3465" w:rsidRPr="00835775" w:rsidRDefault="009661B3">
      <w:pPr>
        <w:jc w:val="center"/>
        <w:rPr>
          <w:rFonts w:ascii="方正小标宋简体" w:eastAsia="方正小标宋简体" w:hAnsi="黑体" w:cs="Times New Roman"/>
          <w:bCs/>
          <w:sz w:val="72"/>
          <w:szCs w:val="72"/>
        </w:rPr>
      </w:pPr>
      <w:bookmarkStart w:id="0" w:name="_GoBack"/>
      <w:r w:rsidRPr="00835775">
        <w:rPr>
          <w:rFonts w:ascii="方正小标宋简体" w:eastAsia="方正小标宋简体" w:hAnsi="黑体" w:cs="Times New Roman" w:hint="eastAsia"/>
          <w:bCs/>
          <w:sz w:val="72"/>
          <w:szCs w:val="72"/>
        </w:rPr>
        <w:t>五华县重点农业龙头企业</w:t>
      </w:r>
    </w:p>
    <w:p w:rsidR="006C3465" w:rsidRPr="00835775" w:rsidRDefault="006C3465">
      <w:pPr>
        <w:jc w:val="center"/>
        <w:rPr>
          <w:rFonts w:ascii="方正小标宋简体" w:eastAsia="方正小标宋简体" w:hAnsi="Times New Roman" w:cs="Times New Roman"/>
          <w:bCs/>
          <w:sz w:val="44"/>
          <w:szCs w:val="24"/>
        </w:rPr>
      </w:pPr>
    </w:p>
    <w:p w:rsidR="006C3465" w:rsidRPr="00835775" w:rsidRDefault="006C3465">
      <w:pPr>
        <w:jc w:val="center"/>
        <w:rPr>
          <w:rFonts w:ascii="方正小标宋简体" w:eastAsia="方正小标宋简体" w:hAnsi="Times New Roman" w:cs="Times New Roman"/>
          <w:bCs/>
          <w:sz w:val="44"/>
          <w:szCs w:val="24"/>
        </w:rPr>
      </w:pPr>
    </w:p>
    <w:p w:rsidR="006C3465" w:rsidRPr="00835775" w:rsidRDefault="009661B3">
      <w:pPr>
        <w:jc w:val="center"/>
        <w:rPr>
          <w:rFonts w:ascii="方正小标宋简体" w:eastAsia="方正小标宋简体" w:hAnsi="Times New Roman" w:cs="Times New Roman"/>
          <w:bCs/>
          <w:sz w:val="84"/>
          <w:szCs w:val="84"/>
        </w:rPr>
      </w:pPr>
      <w:r w:rsidRPr="00835775">
        <w:rPr>
          <w:rFonts w:ascii="方正小标宋简体" w:eastAsia="方正小标宋简体" w:hAnsi="Times New Roman" w:cs="Times New Roman" w:hint="eastAsia"/>
          <w:bCs/>
          <w:sz w:val="84"/>
          <w:szCs w:val="84"/>
        </w:rPr>
        <w:t>申</w:t>
      </w:r>
    </w:p>
    <w:p w:rsidR="006C3465" w:rsidRPr="00835775" w:rsidRDefault="006C3465">
      <w:pPr>
        <w:jc w:val="center"/>
        <w:rPr>
          <w:rFonts w:ascii="方正小标宋简体" w:eastAsia="方正小标宋简体" w:hAnsi="Times New Roman" w:cs="Times New Roman"/>
          <w:bCs/>
          <w:sz w:val="32"/>
          <w:szCs w:val="32"/>
        </w:rPr>
      </w:pPr>
    </w:p>
    <w:p w:rsidR="006C3465" w:rsidRPr="00835775" w:rsidRDefault="009661B3">
      <w:pPr>
        <w:jc w:val="center"/>
        <w:rPr>
          <w:rFonts w:ascii="方正小标宋简体" w:eastAsia="方正小标宋简体" w:hAnsi="Times New Roman" w:cs="Times New Roman"/>
          <w:bCs/>
          <w:sz w:val="84"/>
          <w:szCs w:val="84"/>
        </w:rPr>
      </w:pPr>
      <w:r w:rsidRPr="00835775">
        <w:rPr>
          <w:rFonts w:ascii="方正小标宋简体" w:eastAsia="方正小标宋简体" w:hAnsi="Times New Roman" w:cs="Times New Roman" w:hint="eastAsia"/>
          <w:bCs/>
          <w:sz w:val="84"/>
          <w:szCs w:val="84"/>
        </w:rPr>
        <w:t>报</w:t>
      </w:r>
    </w:p>
    <w:p w:rsidR="006C3465" w:rsidRPr="00835775" w:rsidRDefault="006C3465">
      <w:pPr>
        <w:jc w:val="center"/>
        <w:rPr>
          <w:rFonts w:ascii="方正小标宋简体" w:eastAsia="方正小标宋简体" w:hAnsi="Times New Roman" w:cs="Times New Roman"/>
          <w:bCs/>
          <w:sz w:val="32"/>
          <w:szCs w:val="32"/>
        </w:rPr>
      </w:pPr>
    </w:p>
    <w:p w:rsidR="006C3465" w:rsidRPr="00835775" w:rsidRDefault="009661B3">
      <w:pPr>
        <w:jc w:val="center"/>
        <w:rPr>
          <w:rFonts w:ascii="方正小标宋简体" w:eastAsia="方正小标宋简体" w:hAnsi="Times New Roman" w:cs="Times New Roman"/>
          <w:bCs/>
          <w:sz w:val="84"/>
          <w:szCs w:val="84"/>
        </w:rPr>
      </w:pPr>
      <w:r w:rsidRPr="00835775">
        <w:rPr>
          <w:rFonts w:ascii="方正小标宋简体" w:eastAsia="方正小标宋简体" w:hAnsi="Times New Roman" w:cs="Times New Roman" w:hint="eastAsia"/>
          <w:bCs/>
          <w:sz w:val="84"/>
          <w:szCs w:val="84"/>
        </w:rPr>
        <w:t>表</w:t>
      </w:r>
    </w:p>
    <w:bookmarkEnd w:id="0"/>
    <w:p w:rsidR="006C3465" w:rsidRDefault="006C3465">
      <w:pPr>
        <w:jc w:val="center"/>
        <w:rPr>
          <w:rFonts w:ascii="Times New Roman" w:eastAsia="宋体" w:hAnsi="Times New Roman" w:cs="Times New Roman"/>
          <w:b/>
          <w:bCs/>
          <w:sz w:val="44"/>
          <w:szCs w:val="24"/>
        </w:rPr>
      </w:pPr>
    </w:p>
    <w:p w:rsidR="006C3465" w:rsidRDefault="006C3465">
      <w:pPr>
        <w:jc w:val="center"/>
        <w:rPr>
          <w:rFonts w:ascii="Times New Roman" w:eastAsia="宋体" w:hAnsi="Times New Roman" w:cs="Times New Roman"/>
          <w:b/>
          <w:bCs/>
          <w:sz w:val="44"/>
          <w:szCs w:val="24"/>
        </w:rPr>
      </w:pPr>
    </w:p>
    <w:p w:rsidR="006C3465" w:rsidRDefault="009661B3">
      <w:pPr>
        <w:ind w:firstLineChars="531" w:firstLine="1699"/>
        <w:jc w:val="lef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申报单位：</w:t>
      </w:r>
      <w:r>
        <w:rPr>
          <w:rFonts w:ascii="仿宋_GB2312" w:eastAsia="仿宋_GB2312" w:hAnsi="Times New Roman" w:cs="Times New Roman" w:hint="eastAsia"/>
          <w:bCs/>
          <w:sz w:val="32"/>
          <w:szCs w:val="32"/>
          <w:u w:val="single"/>
        </w:rPr>
        <w:t xml:space="preserve">                         </w:t>
      </w:r>
    </w:p>
    <w:p w:rsidR="006C3465" w:rsidRDefault="006C3465" w:rsidP="00EF4916">
      <w:pPr>
        <w:jc w:val="left"/>
        <w:rPr>
          <w:rFonts w:ascii="仿宋_GB2312" w:eastAsia="仿宋_GB2312" w:hAnsi="Times New Roman" w:cs="Times New Roman"/>
          <w:bCs/>
          <w:sz w:val="32"/>
          <w:szCs w:val="32"/>
        </w:rPr>
      </w:pPr>
    </w:p>
    <w:p w:rsidR="006C3465" w:rsidRDefault="009661B3">
      <w:pPr>
        <w:ind w:firstLineChars="531" w:firstLine="1699"/>
        <w:jc w:val="left"/>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申报日期：</w:t>
      </w:r>
      <w:r>
        <w:rPr>
          <w:rFonts w:ascii="仿宋_GB2312" w:eastAsia="仿宋_GB2312" w:hAnsi="Times New Roman" w:cs="Times New Roman" w:hint="eastAsia"/>
          <w:bCs/>
          <w:sz w:val="32"/>
          <w:szCs w:val="32"/>
          <w:u w:val="single"/>
        </w:rPr>
        <w:t xml:space="preserve">                         </w:t>
      </w:r>
    </w:p>
    <w:p w:rsidR="006C3465" w:rsidRDefault="006C3465">
      <w:pPr>
        <w:rPr>
          <w:rFonts w:ascii="Times New Roman" w:eastAsia="宋体" w:hAnsi="Times New Roman" w:cs="Times New Roman"/>
          <w:b/>
          <w:bCs/>
          <w:sz w:val="44"/>
          <w:szCs w:val="24"/>
        </w:rPr>
      </w:pPr>
    </w:p>
    <w:p w:rsidR="006C3465" w:rsidRDefault="006C3465">
      <w:pPr>
        <w:rPr>
          <w:rFonts w:ascii="Times New Roman" w:eastAsia="宋体" w:hAnsi="Times New Roman" w:cs="Times New Roman"/>
          <w:szCs w:val="24"/>
        </w:rPr>
      </w:pPr>
    </w:p>
    <w:tbl>
      <w:tblPr>
        <w:tblW w:w="8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1188"/>
        <w:gridCol w:w="1514"/>
        <w:gridCol w:w="1098"/>
        <w:gridCol w:w="1300"/>
      </w:tblGrid>
      <w:tr w:rsidR="006C3465">
        <w:trPr>
          <w:trHeight w:val="454"/>
        </w:trPr>
        <w:tc>
          <w:tcPr>
            <w:tcW w:w="3073"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企业名称</w:t>
            </w:r>
          </w:p>
        </w:tc>
        <w:tc>
          <w:tcPr>
            <w:tcW w:w="2702" w:type="dxa"/>
            <w:gridSpan w:val="2"/>
            <w:vAlign w:val="center"/>
          </w:tcPr>
          <w:p w:rsidR="006C3465" w:rsidRDefault="006C3465">
            <w:pPr>
              <w:jc w:val="center"/>
              <w:rPr>
                <w:rFonts w:ascii="宋体" w:eastAsia="宋体" w:hAnsi="宋体" w:cs="Times New Roman"/>
                <w:sz w:val="24"/>
                <w:szCs w:val="24"/>
              </w:rPr>
            </w:pPr>
          </w:p>
        </w:tc>
        <w:tc>
          <w:tcPr>
            <w:tcW w:w="109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企业性质</w:t>
            </w: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企业地址</w:t>
            </w:r>
          </w:p>
        </w:tc>
        <w:tc>
          <w:tcPr>
            <w:tcW w:w="5100" w:type="dxa"/>
            <w:gridSpan w:val="4"/>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创办时间</w:t>
            </w:r>
          </w:p>
        </w:tc>
        <w:tc>
          <w:tcPr>
            <w:tcW w:w="2702" w:type="dxa"/>
            <w:gridSpan w:val="2"/>
            <w:vAlign w:val="center"/>
          </w:tcPr>
          <w:p w:rsidR="006C3465" w:rsidRDefault="006C3465">
            <w:pPr>
              <w:ind w:leftChars="-126" w:left="-265" w:firstLineChars="110" w:firstLine="264"/>
              <w:jc w:val="center"/>
              <w:rPr>
                <w:rFonts w:ascii="宋体" w:eastAsia="宋体" w:hAnsi="宋体" w:cs="Times New Roman"/>
                <w:sz w:val="24"/>
                <w:szCs w:val="24"/>
              </w:rPr>
            </w:pPr>
          </w:p>
        </w:tc>
        <w:tc>
          <w:tcPr>
            <w:tcW w:w="109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法人代表</w:t>
            </w: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联系电话</w:t>
            </w:r>
          </w:p>
        </w:tc>
        <w:tc>
          <w:tcPr>
            <w:tcW w:w="2702" w:type="dxa"/>
            <w:gridSpan w:val="2"/>
            <w:vAlign w:val="center"/>
          </w:tcPr>
          <w:p w:rsidR="006C3465" w:rsidRDefault="006C3465">
            <w:pPr>
              <w:jc w:val="center"/>
              <w:rPr>
                <w:rFonts w:ascii="宋体" w:eastAsia="宋体" w:hAnsi="宋体" w:cs="Times New Roman"/>
                <w:sz w:val="24"/>
                <w:szCs w:val="24"/>
              </w:rPr>
            </w:pPr>
          </w:p>
        </w:tc>
        <w:tc>
          <w:tcPr>
            <w:tcW w:w="109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邮政编码</w:t>
            </w: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主管部门</w:t>
            </w:r>
          </w:p>
        </w:tc>
        <w:tc>
          <w:tcPr>
            <w:tcW w:w="5100" w:type="dxa"/>
            <w:gridSpan w:val="4"/>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单位</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代号</w:t>
            </w:r>
          </w:p>
        </w:tc>
        <w:tc>
          <w:tcPr>
            <w:tcW w:w="1098" w:type="dxa"/>
            <w:vAlign w:val="center"/>
          </w:tcPr>
          <w:p w:rsidR="006C3465" w:rsidRDefault="009661B3" w:rsidP="0001613B">
            <w:pPr>
              <w:jc w:val="center"/>
              <w:rPr>
                <w:rFonts w:ascii="宋体" w:eastAsia="宋体" w:hAnsi="宋体" w:cs="Times New Roman"/>
                <w:sz w:val="24"/>
                <w:szCs w:val="24"/>
              </w:rPr>
            </w:pPr>
            <w:r>
              <w:rPr>
                <w:rFonts w:ascii="宋体" w:eastAsia="宋体" w:hAnsi="宋体" w:cs="Times New Roman" w:hint="eastAsia"/>
                <w:sz w:val="24"/>
                <w:szCs w:val="24"/>
              </w:rPr>
              <w:t>202</w:t>
            </w:r>
            <w:r w:rsidR="0001613B">
              <w:rPr>
                <w:rFonts w:ascii="宋体" w:eastAsia="宋体" w:hAnsi="宋体" w:cs="Times New Roman" w:hint="eastAsia"/>
                <w:sz w:val="24"/>
                <w:szCs w:val="24"/>
              </w:rPr>
              <w:t>1</w:t>
            </w:r>
            <w:r>
              <w:rPr>
                <w:rFonts w:ascii="宋体" w:eastAsia="宋体" w:hAnsi="宋体" w:cs="Times New Roman" w:hint="eastAsia"/>
                <w:sz w:val="24"/>
                <w:szCs w:val="24"/>
              </w:rPr>
              <w:t>年</w:t>
            </w:r>
          </w:p>
        </w:tc>
        <w:tc>
          <w:tcPr>
            <w:tcW w:w="1300" w:type="dxa"/>
            <w:vAlign w:val="center"/>
          </w:tcPr>
          <w:p w:rsidR="006C3465" w:rsidRDefault="009661B3" w:rsidP="0001613B">
            <w:pPr>
              <w:jc w:val="center"/>
              <w:rPr>
                <w:rFonts w:ascii="宋体" w:eastAsia="宋体" w:hAnsi="宋体" w:cs="Times New Roman"/>
                <w:sz w:val="24"/>
                <w:szCs w:val="24"/>
              </w:rPr>
            </w:pPr>
            <w:r>
              <w:rPr>
                <w:rFonts w:ascii="宋体" w:eastAsia="宋体" w:hAnsi="宋体" w:cs="Times New Roman" w:hint="eastAsia"/>
                <w:sz w:val="24"/>
                <w:szCs w:val="24"/>
              </w:rPr>
              <w:t>202</w:t>
            </w:r>
            <w:r w:rsidR="0001613B">
              <w:rPr>
                <w:rFonts w:ascii="宋体" w:eastAsia="宋体" w:hAnsi="宋体" w:cs="Times New Roman" w:hint="eastAsia"/>
                <w:sz w:val="24"/>
                <w:szCs w:val="24"/>
              </w:rPr>
              <w:t>2</w:t>
            </w:r>
            <w:r>
              <w:rPr>
                <w:rFonts w:ascii="宋体" w:eastAsia="宋体" w:hAnsi="宋体" w:cs="Times New Roman" w:hint="eastAsia"/>
                <w:sz w:val="24"/>
                <w:szCs w:val="24"/>
              </w:rPr>
              <w:t>年</w:t>
            </w:r>
          </w:p>
        </w:tc>
      </w:tr>
      <w:tr w:rsidR="006C3465">
        <w:trPr>
          <w:trHeight w:val="454"/>
        </w:trPr>
        <w:tc>
          <w:tcPr>
            <w:tcW w:w="3073" w:type="dxa"/>
            <w:vAlign w:val="center"/>
          </w:tcPr>
          <w:p w:rsidR="006C3465" w:rsidRDefault="009661B3">
            <w:pPr>
              <w:rPr>
                <w:rFonts w:ascii="宋体" w:eastAsia="宋体" w:hAnsi="宋体" w:cs="Times New Roman"/>
                <w:b/>
                <w:bCs/>
                <w:sz w:val="24"/>
                <w:szCs w:val="24"/>
              </w:rPr>
            </w:pPr>
            <w:r>
              <w:rPr>
                <w:rFonts w:ascii="宋体" w:eastAsia="宋体" w:hAnsi="宋体" w:cs="Times New Roman" w:hint="eastAsia"/>
                <w:b/>
                <w:bCs/>
                <w:sz w:val="24"/>
                <w:szCs w:val="24"/>
              </w:rPr>
              <w:t>一、企业经营情况</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ind w:firstLineChars="100" w:firstLine="240"/>
              <w:rPr>
                <w:rFonts w:ascii="宋体" w:eastAsia="宋体" w:hAnsi="宋体" w:cs="Times New Roman"/>
                <w:sz w:val="24"/>
                <w:szCs w:val="24"/>
              </w:rPr>
            </w:pPr>
            <w:r>
              <w:rPr>
                <w:rFonts w:ascii="宋体" w:eastAsia="宋体" w:hAnsi="宋体" w:cs="Times New Roman" w:hint="eastAsia"/>
                <w:sz w:val="24"/>
                <w:szCs w:val="24"/>
              </w:rPr>
              <w:t>1、总资产</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ind w:firstLineChars="100" w:firstLine="240"/>
              <w:rPr>
                <w:rFonts w:ascii="宋体" w:eastAsia="宋体" w:hAnsi="宋体" w:cs="Times New Roman"/>
                <w:sz w:val="24"/>
                <w:szCs w:val="24"/>
              </w:rPr>
            </w:pPr>
            <w:r>
              <w:rPr>
                <w:rFonts w:ascii="宋体" w:eastAsia="宋体" w:hAnsi="宋体" w:cs="Times New Roman" w:hint="eastAsia"/>
                <w:sz w:val="24"/>
                <w:szCs w:val="24"/>
              </w:rPr>
              <w:t>其中：生产性固定资产</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ind w:firstLineChars="100" w:firstLine="240"/>
              <w:rPr>
                <w:rFonts w:ascii="宋体" w:eastAsia="宋体" w:hAnsi="宋体" w:cs="Times New Roman"/>
                <w:sz w:val="24"/>
                <w:szCs w:val="24"/>
              </w:rPr>
            </w:pPr>
            <w:r>
              <w:rPr>
                <w:rFonts w:ascii="宋体" w:eastAsia="宋体" w:hAnsi="宋体" w:cs="Times New Roman" w:hint="eastAsia"/>
                <w:sz w:val="24"/>
                <w:szCs w:val="24"/>
              </w:rPr>
              <w:t>2、总负债</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3、资产负债率（%）</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4、企业销售收入（市场交易额）</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其中：农产品销售收入</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5、净利润（税后利润）</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8</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ind w:firstLineChars="100" w:firstLine="240"/>
              <w:rPr>
                <w:rFonts w:ascii="宋体" w:eastAsia="宋体" w:hAnsi="宋体" w:cs="Times New Roman"/>
                <w:sz w:val="24"/>
                <w:szCs w:val="24"/>
              </w:rPr>
            </w:pPr>
            <w:r>
              <w:rPr>
                <w:rFonts w:ascii="宋体" w:eastAsia="宋体" w:hAnsi="宋体" w:cs="Times New Roman" w:hint="eastAsia"/>
                <w:sz w:val="24"/>
                <w:szCs w:val="24"/>
              </w:rPr>
              <w:t>6、上交税金</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9</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ind w:firstLineChars="100" w:firstLine="220"/>
              <w:rPr>
                <w:rFonts w:ascii="宋体" w:eastAsia="宋体" w:hAnsi="宋体" w:cs="Times New Roman"/>
                <w:sz w:val="22"/>
                <w:szCs w:val="24"/>
              </w:rPr>
            </w:pPr>
            <w:r>
              <w:rPr>
                <w:rFonts w:ascii="宋体" w:eastAsia="宋体" w:hAnsi="宋体" w:cs="Times New Roman" w:hint="eastAsia"/>
                <w:sz w:val="22"/>
                <w:szCs w:val="24"/>
              </w:rPr>
              <w:t>7、农产品及其加工产品出口创汇</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万美元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10</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8、实际利用外资额度</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万美元</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11</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9、农产品加工量</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吨</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12</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10、农产品销售率</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13</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b/>
                <w:bCs/>
                <w:sz w:val="24"/>
                <w:szCs w:val="24"/>
              </w:rPr>
            </w:pPr>
            <w:r>
              <w:rPr>
                <w:rFonts w:ascii="宋体" w:eastAsia="宋体" w:hAnsi="宋体" w:cs="Times New Roman" w:hint="eastAsia"/>
                <w:b/>
                <w:bCs/>
                <w:sz w:val="24"/>
                <w:szCs w:val="24"/>
              </w:rPr>
              <w:t>二、基地面积</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14</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11、农作物种植面积</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15</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其中：带动农户种植面积</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16</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12、农作物产量</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吨</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17</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其中：带动农户种植产量</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吨</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18</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13、水产养殖面积</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19</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宋体" w:eastAsia="宋体" w:hAnsi="宋体" w:cs="Times New Roman"/>
                <w:sz w:val="24"/>
                <w:szCs w:val="24"/>
              </w:rPr>
            </w:pPr>
            <w:r>
              <w:rPr>
                <w:rFonts w:ascii="宋体" w:eastAsia="宋体" w:hAnsi="宋体" w:cs="Times New Roman" w:hint="eastAsia"/>
                <w:sz w:val="24"/>
                <w:szCs w:val="24"/>
              </w:rPr>
              <w:t xml:space="preserve">  其中：带动农户养殖面积</w:t>
            </w:r>
          </w:p>
        </w:tc>
        <w:tc>
          <w:tcPr>
            <w:tcW w:w="1188"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亩</w:t>
            </w:r>
          </w:p>
        </w:tc>
        <w:tc>
          <w:tcPr>
            <w:tcW w:w="1514" w:type="dxa"/>
            <w:vAlign w:val="center"/>
          </w:tcPr>
          <w:p w:rsidR="006C3465" w:rsidRDefault="009661B3">
            <w:pPr>
              <w:jc w:val="center"/>
              <w:rPr>
                <w:rFonts w:ascii="宋体" w:eastAsia="宋体" w:hAnsi="宋体" w:cs="Times New Roman"/>
                <w:sz w:val="24"/>
                <w:szCs w:val="24"/>
              </w:rPr>
            </w:pPr>
            <w:r>
              <w:rPr>
                <w:rFonts w:ascii="宋体" w:eastAsia="宋体" w:hAnsi="宋体" w:cs="Times New Roman" w:hint="eastAsia"/>
                <w:sz w:val="24"/>
                <w:szCs w:val="24"/>
              </w:rPr>
              <w:t>20</w:t>
            </w:r>
          </w:p>
        </w:tc>
        <w:tc>
          <w:tcPr>
            <w:tcW w:w="1098" w:type="dxa"/>
            <w:vAlign w:val="center"/>
          </w:tcPr>
          <w:p w:rsidR="006C3465" w:rsidRDefault="006C3465">
            <w:pPr>
              <w:jc w:val="center"/>
              <w:rPr>
                <w:rFonts w:ascii="宋体" w:eastAsia="宋体" w:hAnsi="宋体" w:cs="Times New Roman"/>
                <w:sz w:val="24"/>
                <w:szCs w:val="24"/>
              </w:rPr>
            </w:pPr>
          </w:p>
        </w:tc>
        <w:tc>
          <w:tcPr>
            <w:tcW w:w="1300" w:type="dxa"/>
            <w:vAlign w:val="center"/>
          </w:tcPr>
          <w:p w:rsidR="006C3465" w:rsidRDefault="006C3465">
            <w:pPr>
              <w:jc w:val="center"/>
              <w:rPr>
                <w:rFonts w:ascii="宋体" w:eastAsia="宋体" w:hAnsi="宋体"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14</w:t>
            </w:r>
            <w:r>
              <w:rPr>
                <w:rFonts w:ascii="Times New Roman" w:eastAsia="宋体" w:hAnsi="Times New Roman" w:cs="Times New Roman" w:hint="eastAsia"/>
                <w:sz w:val="24"/>
                <w:szCs w:val="24"/>
              </w:rPr>
              <w:t>、水产养殖产量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吨</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21</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 xml:space="preserve">    </w:t>
            </w:r>
            <w:r>
              <w:rPr>
                <w:rFonts w:ascii="Times New Roman" w:eastAsia="宋体" w:hAnsi="Times New Roman" w:cs="Times New Roman" w:hint="eastAsia"/>
                <w:sz w:val="24"/>
                <w:szCs w:val="24"/>
              </w:rPr>
              <w:t>其中：带动农户养殖产量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吨</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22</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15</w:t>
            </w:r>
            <w:r>
              <w:rPr>
                <w:rFonts w:ascii="Times New Roman" w:eastAsia="宋体" w:hAnsi="Times New Roman" w:cs="Times New Roman" w:hint="eastAsia"/>
                <w:sz w:val="24"/>
                <w:szCs w:val="24"/>
              </w:rPr>
              <w:t>、农禽饲养量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万只</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23</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其中：带动农户农禽饲养量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万只</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24</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16</w:t>
            </w:r>
            <w:r>
              <w:rPr>
                <w:rFonts w:ascii="Times New Roman" w:eastAsia="宋体" w:hAnsi="Times New Roman" w:cs="Times New Roman" w:hint="eastAsia"/>
                <w:sz w:val="24"/>
                <w:szCs w:val="24"/>
              </w:rPr>
              <w:t>、牲畜饲养量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头</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25</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其中：带动农户牲畜饲养量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头</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26</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三、带动农户情况</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27</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17</w:t>
            </w:r>
            <w:r>
              <w:rPr>
                <w:rFonts w:ascii="Times New Roman" w:eastAsia="宋体" w:hAnsi="Times New Roman" w:cs="Times New Roman" w:hint="eastAsia"/>
                <w:sz w:val="24"/>
                <w:szCs w:val="24"/>
              </w:rPr>
              <w:t>、带动农户数</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28</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2"/>
                <w:szCs w:val="24"/>
              </w:rPr>
            </w:pPr>
            <w:r>
              <w:rPr>
                <w:rFonts w:ascii="Times New Roman" w:eastAsia="宋体" w:hAnsi="Times New Roman" w:cs="Times New Roman" w:hint="eastAsia"/>
                <w:sz w:val="22"/>
                <w:szCs w:val="24"/>
              </w:rPr>
              <w:t xml:space="preserve"> </w:t>
            </w:r>
            <w:r>
              <w:rPr>
                <w:rFonts w:ascii="Times New Roman" w:eastAsia="宋体" w:hAnsi="Times New Roman" w:cs="Times New Roman" w:hint="eastAsia"/>
                <w:sz w:val="22"/>
                <w:szCs w:val="24"/>
              </w:rPr>
              <w:t>其中：合同关系（含“订单”方式）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29</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合作方式按利润返还</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30</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股份合作方式按</w:t>
            </w:r>
            <w:proofErr w:type="gramStart"/>
            <w:r>
              <w:rPr>
                <w:rFonts w:ascii="Times New Roman" w:eastAsia="宋体" w:hAnsi="Times New Roman" w:cs="Times New Roman" w:hint="eastAsia"/>
                <w:sz w:val="24"/>
                <w:szCs w:val="24"/>
              </w:rPr>
              <w:t>股分</w:t>
            </w:r>
            <w:proofErr w:type="gramEnd"/>
            <w:r>
              <w:rPr>
                <w:rFonts w:ascii="Times New Roman" w:eastAsia="宋体" w:hAnsi="Times New Roman" w:cs="Times New Roman" w:hint="eastAsia"/>
                <w:sz w:val="24"/>
                <w:szCs w:val="24"/>
              </w:rPr>
              <w:t>红</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31</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其它方式</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户</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32</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18</w:t>
            </w:r>
            <w:r>
              <w:rPr>
                <w:rFonts w:ascii="Times New Roman" w:eastAsia="宋体" w:hAnsi="Times New Roman" w:cs="Times New Roman" w:hint="eastAsia"/>
                <w:sz w:val="24"/>
                <w:szCs w:val="24"/>
              </w:rPr>
              <w:t>、带动农户增收</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万元</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33</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19</w:t>
            </w:r>
            <w:r>
              <w:rPr>
                <w:rFonts w:ascii="Times New Roman" w:eastAsia="宋体" w:hAnsi="Times New Roman" w:cs="Times New Roman" w:hint="eastAsia"/>
                <w:sz w:val="24"/>
                <w:szCs w:val="24"/>
              </w:rPr>
              <w:t>、平均每户增收</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34</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四、扶持农户</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35</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20</w:t>
            </w:r>
            <w:r>
              <w:rPr>
                <w:rFonts w:ascii="Times New Roman" w:eastAsia="宋体" w:hAnsi="Times New Roman" w:cs="Times New Roman" w:hint="eastAsia"/>
                <w:sz w:val="24"/>
                <w:szCs w:val="24"/>
              </w:rPr>
              <w:t>、资金</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36</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21</w:t>
            </w:r>
            <w:r>
              <w:rPr>
                <w:rFonts w:ascii="Times New Roman" w:eastAsia="宋体" w:hAnsi="Times New Roman" w:cs="Times New Roman" w:hint="eastAsia"/>
                <w:sz w:val="24"/>
                <w:szCs w:val="24"/>
              </w:rPr>
              <w:t>、种子种苗</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37</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22</w:t>
            </w:r>
            <w:r>
              <w:rPr>
                <w:rFonts w:ascii="Times New Roman" w:eastAsia="宋体" w:hAnsi="Times New Roman" w:cs="Times New Roman" w:hint="eastAsia"/>
                <w:sz w:val="24"/>
                <w:szCs w:val="24"/>
              </w:rPr>
              <w:t>、生产资料</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元</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38</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r w:rsidR="006C3465">
        <w:trPr>
          <w:trHeight w:val="454"/>
        </w:trPr>
        <w:tc>
          <w:tcPr>
            <w:tcW w:w="3073" w:type="dxa"/>
            <w:vAlign w:val="center"/>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23</w:t>
            </w:r>
            <w:r>
              <w:rPr>
                <w:rFonts w:ascii="Times New Roman" w:eastAsia="宋体" w:hAnsi="Times New Roman" w:cs="Times New Roman" w:hint="eastAsia"/>
                <w:sz w:val="24"/>
                <w:szCs w:val="24"/>
              </w:rPr>
              <w:t>、培训农户</w:t>
            </w:r>
          </w:p>
        </w:tc>
        <w:tc>
          <w:tcPr>
            <w:tcW w:w="1188"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人</w:t>
            </w:r>
          </w:p>
        </w:tc>
        <w:tc>
          <w:tcPr>
            <w:tcW w:w="1514" w:type="dxa"/>
            <w:vAlign w:val="center"/>
          </w:tcPr>
          <w:p w:rsidR="006C3465" w:rsidRDefault="009661B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39</w:t>
            </w:r>
          </w:p>
        </w:tc>
        <w:tc>
          <w:tcPr>
            <w:tcW w:w="1098" w:type="dxa"/>
            <w:vAlign w:val="center"/>
          </w:tcPr>
          <w:p w:rsidR="006C3465" w:rsidRDefault="006C3465">
            <w:pPr>
              <w:jc w:val="center"/>
              <w:rPr>
                <w:rFonts w:ascii="Times New Roman" w:eastAsia="宋体" w:hAnsi="Times New Roman" w:cs="Times New Roman"/>
                <w:sz w:val="24"/>
                <w:szCs w:val="24"/>
              </w:rPr>
            </w:pPr>
          </w:p>
        </w:tc>
        <w:tc>
          <w:tcPr>
            <w:tcW w:w="1300" w:type="dxa"/>
            <w:vAlign w:val="center"/>
          </w:tcPr>
          <w:p w:rsidR="006C3465" w:rsidRDefault="006C3465">
            <w:pPr>
              <w:jc w:val="center"/>
              <w:rPr>
                <w:rFonts w:ascii="Times New Roman" w:eastAsia="宋体" w:hAnsi="Times New Roman" w:cs="Times New Roman"/>
                <w:sz w:val="24"/>
                <w:szCs w:val="24"/>
              </w:rPr>
            </w:pPr>
          </w:p>
        </w:tc>
      </w:tr>
    </w:tbl>
    <w:p w:rsidR="006C3465" w:rsidRDefault="009661B3">
      <w:pPr>
        <w:spacing w:line="300" w:lineRule="auto"/>
        <w:rPr>
          <w:rFonts w:ascii="Times New Roman" w:eastAsia="宋体" w:hAnsi="Times New Roman" w:cs="Times New Roman"/>
          <w:szCs w:val="21"/>
        </w:rPr>
      </w:pPr>
      <w:r>
        <w:rPr>
          <w:rFonts w:ascii="Times New Roman" w:eastAsia="宋体" w:hAnsi="Times New Roman" w:cs="Times New Roman" w:hint="eastAsia"/>
          <w:sz w:val="24"/>
          <w:szCs w:val="24"/>
        </w:rPr>
        <w:t>指标解释</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、销售收入是指当年企业实现的销售收入总额。</w:t>
      </w:r>
    </w:p>
    <w:p w:rsidR="006C3465" w:rsidRDefault="009661B3">
      <w:pPr>
        <w:spacing w:line="30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、交易额是指全年进场交易的各类产品成交额之</w:t>
      </w:r>
      <w:proofErr w:type="gramStart"/>
      <w:r>
        <w:rPr>
          <w:rFonts w:ascii="Times New Roman" w:eastAsia="宋体" w:hAnsi="Times New Roman" w:cs="Times New Roman" w:hint="eastAsia"/>
          <w:szCs w:val="21"/>
        </w:rPr>
        <w:t>和</w:t>
      </w:r>
      <w:proofErr w:type="gramEnd"/>
      <w:r>
        <w:rPr>
          <w:rFonts w:ascii="Times New Roman" w:eastAsia="宋体" w:hAnsi="Times New Roman" w:cs="Times New Roman" w:hint="eastAsia"/>
          <w:szCs w:val="21"/>
        </w:rPr>
        <w:t>。</w:t>
      </w:r>
    </w:p>
    <w:p w:rsidR="006C3465" w:rsidRDefault="009661B3">
      <w:pPr>
        <w:spacing w:line="300" w:lineRule="auto"/>
        <w:rPr>
          <w:rFonts w:ascii="Times New Roman" w:eastAsia="宋体" w:hAnsi="Times New Roman" w:cs="Times New Roman"/>
          <w:szCs w:val="21"/>
        </w:rPr>
      </w:pPr>
      <w:r>
        <w:rPr>
          <w:rFonts w:ascii="Times New Roman" w:eastAsia="宋体" w:hAnsi="Times New Roman" w:cs="Times New Roman" w:hint="eastAsia"/>
          <w:szCs w:val="21"/>
        </w:rPr>
        <w:t xml:space="preserve">          3</w:t>
      </w:r>
      <w:r>
        <w:rPr>
          <w:rFonts w:ascii="Times New Roman" w:eastAsia="宋体" w:hAnsi="Times New Roman" w:cs="Times New Roman" w:hint="eastAsia"/>
          <w:szCs w:val="21"/>
        </w:rPr>
        <w:t>、实际利用外资额度是指外商对企业的实际资金数额。</w:t>
      </w:r>
    </w:p>
    <w:p w:rsidR="006C3465" w:rsidRDefault="009661B3">
      <w:pPr>
        <w:spacing w:line="300" w:lineRule="auto"/>
        <w:ind w:left="630" w:hangingChars="300" w:hanging="630"/>
        <w:rPr>
          <w:rFonts w:ascii="Times New Roman" w:eastAsia="宋体" w:hAnsi="Times New Roman" w:cs="Times New Roman"/>
          <w:szCs w:val="21"/>
        </w:rPr>
      </w:pPr>
      <w:r>
        <w:rPr>
          <w:rFonts w:ascii="Times New Roman" w:eastAsia="宋体" w:hAnsi="Times New Roman" w:cs="Times New Roman" w:hint="eastAsia"/>
          <w:szCs w:val="21"/>
        </w:rPr>
        <w:t xml:space="preserve">          4</w:t>
      </w:r>
      <w:r>
        <w:rPr>
          <w:rFonts w:ascii="Times New Roman" w:eastAsia="宋体" w:hAnsi="Times New Roman" w:cs="Times New Roman" w:hint="eastAsia"/>
          <w:szCs w:val="21"/>
        </w:rPr>
        <w:t>、合同关系是指以合同、订单等契约方式向农户收购农产品、提供生产资料等，合同双方具有明确的权利、义务关系，合同具有法律效力。</w:t>
      </w:r>
    </w:p>
    <w:p w:rsidR="006C3465" w:rsidRDefault="009661B3">
      <w:pPr>
        <w:spacing w:line="300" w:lineRule="auto"/>
        <w:ind w:left="630" w:hangingChars="300" w:hanging="630"/>
        <w:rPr>
          <w:rFonts w:ascii="Times New Roman" w:eastAsia="宋体" w:hAnsi="Times New Roman" w:cs="Times New Roman"/>
          <w:szCs w:val="21"/>
        </w:rPr>
      </w:pPr>
      <w:r>
        <w:rPr>
          <w:rFonts w:ascii="Times New Roman" w:eastAsia="宋体" w:hAnsi="Times New Roman" w:cs="Times New Roman" w:hint="eastAsia"/>
          <w:szCs w:val="21"/>
        </w:rPr>
        <w:t xml:space="preserve">          5</w:t>
      </w:r>
      <w:r>
        <w:rPr>
          <w:rFonts w:ascii="Times New Roman" w:eastAsia="宋体" w:hAnsi="Times New Roman" w:cs="Times New Roman" w:hint="eastAsia"/>
          <w:szCs w:val="21"/>
        </w:rPr>
        <w:t>、合作方式按利润返还是指企业将农副产品加工、运输等增值的一部分利润按一定的方式（如按交易量）返还给农户。也包括实行二次分配。</w:t>
      </w:r>
    </w:p>
    <w:p w:rsidR="006C3465" w:rsidRDefault="009661B3">
      <w:pPr>
        <w:spacing w:line="300" w:lineRule="auto"/>
        <w:ind w:leftChars="300" w:left="630" w:firstLineChars="200" w:firstLine="420"/>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、股份合作方式按股份分红是按股金比例进行利润分红。</w:t>
      </w:r>
    </w:p>
    <w:p w:rsidR="006C3465" w:rsidRDefault="009661B3">
      <w:pPr>
        <w:spacing w:line="300" w:lineRule="auto"/>
        <w:ind w:leftChars="300" w:left="630" w:firstLineChars="200" w:firstLine="420"/>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、带动农户增收是指带动的农户比从事其他生产或不参加产业化生产当年多增加的收入。</w:t>
      </w:r>
    </w:p>
    <w:p w:rsidR="006C3465" w:rsidRDefault="009661B3">
      <w:pPr>
        <w:spacing w:line="300" w:lineRule="auto"/>
        <w:ind w:leftChars="300" w:left="630" w:firstLineChars="200" w:firstLine="420"/>
        <w:rPr>
          <w:rFonts w:ascii="Times New Roman" w:eastAsia="宋体" w:hAnsi="Times New Roman" w:cs="Times New Roman"/>
          <w:szCs w:val="21"/>
        </w:rPr>
      </w:pPr>
      <w:r>
        <w:rPr>
          <w:rFonts w:ascii="Times New Roman" w:eastAsia="宋体" w:hAnsi="Times New Roman" w:cs="Times New Roman" w:hint="eastAsia"/>
          <w:szCs w:val="21"/>
        </w:rPr>
        <w:t>注：表内平衡关第</w:t>
      </w:r>
      <w:r>
        <w:rPr>
          <w:rFonts w:ascii="Times New Roman" w:eastAsia="宋体" w:hAnsi="Times New Roman" w:cs="Times New Roman" w:hint="eastAsia"/>
          <w:szCs w:val="21"/>
        </w:rPr>
        <w:t>5=4/2</w:t>
      </w:r>
      <w:r>
        <w:rPr>
          <w:rFonts w:ascii="Times New Roman" w:eastAsia="宋体" w:hAnsi="Times New Roman" w:cs="Times New Roman" w:hint="eastAsia"/>
          <w:szCs w:val="21"/>
        </w:rPr>
        <w:t>×</w:t>
      </w:r>
      <w:r>
        <w:rPr>
          <w:rFonts w:ascii="Times New Roman" w:eastAsia="宋体" w:hAnsi="Times New Roman" w:cs="Times New Roman" w:hint="eastAsia"/>
          <w:szCs w:val="21"/>
        </w:rPr>
        <w:t>100%</w:t>
      </w:r>
      <w:r>
        <w:rPr>
          <w:rFonts w:ascii="Times New Roman" w:eastAsia="宋体" w:hAnsi="Times New Roman" w:cs="Times New Roman" w:hint="eastAsia"/>
          <w:szCs w:val="21"/>
        </w:rPr>
        <w:t>，</w:t>
      </w:r>
      <w:r>
        <w:rPr>
          <w:rFonts w:ascii="Times New Roman" w:eastAsia="宋体" w:hAnsi="Times New Roman" w:cs="Times New Roman" w:hint="eastAsia"/>
          <w:szCs w:val="21"/>
        </w:rPr>
        <w:t>28=29</w:t>
      </w:r>
      <w:r>
        <w:rPr>
          <w:rFonts w:ascii="Times New Roman" w:eastAsia="宋体" w:hAnsi="Times New Roman" w:cs="Times New Roman" w:hint="eastAsia"/>
          <w:szCs w:val="21"/>
        </w:rPr>
        <w:t>＋</w:t>
      </w:r>
      <w:r>
        <w:rPr>
          <w:rFonts w:ascii="Times New Roman" w:eastAsia="宋体" w:hAnsi="Times New Roman" w:cs="Times New Roman" w:hint="eastAsia"/>
          <w:szCs w:val="21"/>
        </w:rPr>
        <w:t>30+31+32</w:t>
      </w:r>
      <w:r>
        <w:rPr>
          <w:rFonts w:ascii="Times New Roman" w:eastAsia="宋体" w:hAnsi="Times New Roman" w:cs="Times New Roman" w:hint="eastAsia"/>
          <w:szCs w:val="21"/>
        </w:rPr>
        <w:t>，</w:t>
      </w:r>
      <w:r>
        <w:rPr>
          <w:rFonts w:ascii="Times New Roman" w:eastAsia="宋体" w:hAnsi="Times New Roman" w:cs="Times New Roman" w:hint="eastAsia"/>
          <w:szCs w:val="21"/>
        </w:rPr>
        <w:t>34=33/28</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75"/>
      </w:tblGrid>
      <w:tr w:rsidR="006C3465">
        <w:trPr>
          <w:cantSplit/>
          <w:trHeight w:val="4993"/>
        </w:trPr>
        <w:tc>
          <w:tcPr>
            <w:tcW w:w="8522" w:type="dxa"/>
            <w:gridSpan w:val="2"/>
          </w:tcPr>
          <w:p w:rsidR="006C3465" w:rsidRDefault="009661B3">
            <w:pPr>
              <w:rPr>
                <w:rFonts w:ascii="Times New Roman" w:eastAsia="宋体" w:hAnsi="Times New Roman" w:cs="Times New Roman"/>
                <w:sz w:val="28"/>
                <w:szCs w:val="24"/>
              </w:rPr>
            </w:pPr>
            <w:r>
              <w:rPr>
                <w:rFonts w:ascii="Times New Roman" w:eastAsia="宋体" w:hAnsi="Times New Roman" w:cs="Times New Roman" w:hint="eastAsia"/>
                <w:sz w:val="28"/>
                <w:szCs w:val="24"/>
              </w:rPr>
              <w:lastRenderedPageBreak/>
              <w:t>企业简介：</w:t>
            </w: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p w:rsidR="006C3465" w:rsidRDefault="006C3465">
            <w:pPr>
              <w:ind w:firstLineChars="200" w:firstLine="480"/>
              <w:rPr>
                <w:rFonts w:ascii="Times New Roman" w:eastAsia="宋体" w:hAnsi="Times New Roman" w:cs="Times New Roman"/>
                <w:sz w:val="24"/>
                <w:szCs w:val="24"/>
              </w:rPr>
            </w:pPr>
          </w:p>
        </w:tc>
      </w:tr>
      <w:tr w:rsidR="006C3465">
        <w:trPr>
          <w:trHeight w:val="2495"/>
        </w:trPr>
        <w:tc>
          <w:tcPr>
            <w:tcW w:w="4247" w:type="dxa"/>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镇农业农村服务中心意见：</w:t>
            </w: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9661B3">
            <w:pPr>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c>
          <w:tcPr>
            <w:tcW w:w="4275" w:type="dxa"/>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镇政府意见：</w:t>
            </w: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（盖章）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C3465">
        <w:trPr>
          <w:cantSplit/>
          <w:trHeight w:val="2479"/>
        </w:trPr>
        <w:tc>
          <w:tcPr>
            <w:tcW w:w="8522" w:type="dxa"/>
            <w:gridSpan w:val="2"/>
          </w:tcPr>
          <w:p w:rsidR="006C3465" w:rsidRDefault="009661B3">
            <w:pPr>
              <w:rPr>
                <w:rFonts w:ascii="Times New Roman" w:eastAsia="宋体" w:hAnsi="Times New Roman" w:cs="Times New Roman"/>
                <w:sz w:val="24"/>
                <w:szCs w:val="24"/>
              </w:rPr>
            </w:pPr>
            <w:r>
              <w:rPr>
                <w:rFonts w:ascii="Times New Roman" w:eastAsia="宋体" w:hAnsi="Times New Roman" w:cs="Times New Roman" w:hint="eastAsia"/>
                <w:sz w:val="24"/>
                <w:szCs w:val="24"/>
              </w:rPr>
              <w:t>县农业农村局意见：</w:t>
            </w: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6C3465">
            <w:pPr>
              <w:rPr>
                <w:rFonts w:ascii="Times New Roman" w:eastAsia="宋体" w:hAnsi="Times New Roman" w:cs="Times New Roman"/>
                <w:sz w:val="24"/>
                <w:szCs w:val="24"/>
              </w:rPr>
            </w:pPr>
          </w:p>
          <w:p w:rsidR="006C3465" w:rsidRDefault="009661B3">
            <w:pPr>
              <w:ind w:firstLineChars="2200" w:firstLine="528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bl>
    <w:p w:rsidR="006C3465" w:rsidRDefault="006C3465"/>
    <w:sectPr w:rsidR="006C3465" w:rsidSect="006C3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5C" w:rsidRDefault="00FC5E5C" w:rsidP="0001613B">
      <w:r>
        <w:separator/>
      </w:r>
    </w:p>
  </w:endnote>
  <w:endnote w:type="continuationSeparator" w:id="0">
    <w:p w:rsidR="00FC5E5C" w:rsidRDefault="00FC5E5C" w:rsidP="0001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5C" w:rsidRDefault="00FC5E5C" w:rsidP="0001613B">
      <w:r>
        <w:separator/>
      </w:r>
    </w:p>
  </w:footnote>
  <w:footnote w:type="continuationSeparator" w:id="0">
    <w:p w:rsidR="00FC5E5C" w:rsidRDefault="00FC5E5C" w:rsidP="00016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7BF3BCC"/>
    <w:rsid w:val="0001613B"/>
    <w:rsid w:val="004B134F"/>
    <w:rsid w:val="005F71AE"/>
    <w:rsid w:val="00641D82"/>
    <w:rsid w:val="006C3465"/>
    <w:rsid w:val="00835775"/>
    <w:rsid w:val="009661B3"/>
    <w:rsid w:val="00EF4916"/>
    <w:rsid w:val="00FC5E5C"/>
    <w:rsid w:val="17AF7013"/>
    <w:rsid w:val="17BF3BCC"/>
    <w:rsid w:val="1ED025FF"/>
    <w:rsid w:val="321A1C31"/>
    <w:rsid w:val="602B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346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61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613B"/>
    <w:rPr>
      <w:rFonts w:asciiTheme="minorHAnsi" w:eastAsiaTheme="minorEastAsia" w:hAnsiTheme="minorHAnsi" w:cstheme="minorBidi"/>
      <w:kern w:val="2"/>
      <w:sz w:val="18"/>
      <w:szCs w:val="18"/>
    </w:rPr>
  </w:style>
  <w:style w:type="paragraph" w:styleId="a4">
    <w:name w:val="footer"/>
    <w:basedOn w:val="a"/>
    <w:link w:val="Char0"/>
    <w:rsid w:val="0001613B"/>
    <w:pPr>
      <w:tabs>
        <w:tab w:val="center" w:pos="4153"/>
        <w:tab w:val="right" w:pos="8306"/>
      </w:tabs>
      <w:snapToGrid w:val="0"/>
      <w:jc w:val="left"/>
    </w:pPr>
    <w:rPr>
      <w:sz w:val="18"/>
      <w:szCs w:val="18"/>
    </w:rPr>
  </w:style>
  <w:style w:type="character" w:customStyle="1" w:styleId="Char0">
    <w:name w:val="页脚 Char"/>
    <w:basedOn w:val="a0"/>
    <w:link w:val="a4"/>
    <w:rsid w:val="000161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2021-04-02T07:32:00Z</dcterms:created>
  <dcterms:modified xsi:type="dcterms:W3CDTF">2023-06-02T08:55:00Z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43E11FF92FC146C591AA8E10EC988DEA</vt:lpwstr>
  </property>
</Properties>
</file>