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220" w:beforeLines="50" w:after="0" w:line="600" w:lineRule="exact"/>
        <w:jc w:val="center"/>
        <w:textAlignment w:val="auto"/>
        <w:rPr>
          <w:rFonts w:hint="eastAsia" w:ascii="方正小标宋简体" w:hAnsi="方正小标宋简体" w:eastAsia="方正小标宋简体" w:cs="方正小标宋简体"/>
          <w:b w:val="0"/>
          <w:bCs/>
          <w:lang w:eastAsia="zh-CN"/>
        </w:rPr>
      </w:pPr>
    </w:p>
    <w:p>
      <w:pPr>
        <w:pStyle w:val="2"/>
        <w:keepNext/>
        <w:keepLines/>
        <w:pageBreakBefore w:val="0"/>
        <w:widowControl w:val="0"/>
        <w:kinsoku/>
        <w:wordWrap/>
        <w:overflowPunct/>
        <w:topLinePunct w:val="0"/>
        <w:autoSpaceDE/>
        <w:autoSpaceDN/>
        <w:bidi w:val="0"/>
        <w:adjustRightInd/>
        <w:snapToGrid/>
        <w:spacing w:before="220" w:beforeLines="50" w:after="0" w:line="600" w:lineRule="exact"/>
        <w:jc w:val="center"/>
        <w:textAlignment w:val="auto"/>
        <w:rPr>
          <w:rFonts w:hint="eastAsia" w:ascii="方正小标宋简体" w:hAnsi="方正小标宋简体" w:eastAsia="方正小标宋简体" w:cs="方正小标宋简体"/>
          <w:b w:val="0"/>
          <w:bCs/>
          <w:lang w:eastAsia="zh-CN"/>
        </w:rPr>
      </w:pPr>
      <w:r>
        <w:rPr>
          <w:rFonts w:hint="eastAsia" w:ascii="方正小标宋简体" w:hAnsi="方正小标宋简体" w:eastAsia="方正小标宋简体" w:cs="方正小标宋简体"/>
          <w:b w:val="0"/>
          <w:bCs/>
          <w:lang w:eastAsia="zh-CN"/>
        </w:rPr>
        <w:t>关于</w:t>
      </w:r>
      <w:r>
        <w:rPr>
          <w:rFonts w:hint="eastAsia" w:ascii="方正小标宋简体" w:hAnsi="方正小标宋简体" w:eastAsia="方正小标宋简体" w:cs="方正小标宋简体"/>
          <w:b w:val="0"/>
          <w:bCs/>
          <w:lang w:val="en-US" w:eastAsia="zh-CN"/>
        </w:rPr>
        <w:t>进一步健全我</w:t>
      </w:r>
      <w:r>
        <w:rPr>
          <w:rFonts w:hint="eastAsia" w:ascii="方正小标宋简体" w:hAnsi="方正小标宋简体" w:eastAsia="方正小标宋简体" w:cs="方正小标宋简体"/>
          <w:b w:val="0"/>
          <w:bCs/>
          <w:lang w:eastAsia="zh-CN"/>
        </w:rPr>
        <w:t>县省级现代农业产业园</w:t>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lang w:eastAsia="zh-CN"/>
        </w:rPr>
      </w:pPr>
      <w:r>
        <w:rPr>
          <w:rFonts w:hint="eastAsia" w:ascii="方正小标宋简体" w:hAnsi="方正小标宋简体" w:eastAsia="方正小标宋简体" w:cs="方正小标宋简体"/>
          <w:b w:val="0"/>
          <w:bCs/>
          <w:lang w:eastAsia="zh-CN"/>
        </w:rPr>
        <w:t>实施主体遴选工作</w:t>
      </w:r>
      <w:r>
        <w:rPr>
          <w:rFonts w:hint="eastAsia" w:ascii="方正小标宋简体" w:hAnsi="方正小标宋简体" w:eastAsia="方正小标宋简体" w:cs="方正小标宋简体"/>
          <w:b w:val="0"/>
          <w:bCs/>
          <w:lang w:val="en-US" w:eastAsia="zh-CN"/>
        </w:rPr>
        <w:t>机制</w:t>
      </w:r>
      <w:r>
        <w:rPr>
          <w:rFonts w:hint="eastAsia" w:ascii="方正小标宋简体" w:hAnsi="方正小标宋简体" w:eastAsia="方正小标宋简体" w:cs="方正小标宋简体"/>
          <w:b w:val="0"/>
          <w:bCs/>
          <w:lang w:eastAsia="zh-CN"/>
        </w:rPr>
        <w:t>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eastAsia"/>
          <w:lang w:eastAsia="zh-CN"/>
        </w:rPr>
      </w:pPr>
      <w:r>
        <w:rPr>
          <w:rFonts w:hint="eastAsia"/>
          <w:lang w:eastAsia="zh-CN"/>
        </w:rPr>
        <w:t>各镇人民政府、</w:t>
      </w:r>
      <w:r>
        <w:rPr>
          <w:rFonts w:hint="eastAsia"/>
          <w:lang w:val="en-US" w:eastAsia="zh-CN"/>
        </w:rPr>
        <w:t>县直相关单位</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eastAsia="zh-CN"/>
        </w:rPr>
      </w:pPr>
      <w:r>
        <w:rPr>
          <w:rFonts w:hint="eastAsia"/>
          <w:lang w:eastAsia="zh-CN"/>
        </w:rPr>
        <w:t>根据省级现代农业产业园巡视巡察、审计整改要求，依据《2021-2023年全省现代农业产业园建设工作方案》《广东省现代农业产业园财政资金管理办法》相关规定，</w:t>
      </w:r>
      <w:r>
        <w:rPr>
          <w:rFonts w:hint="eastAsia"/>
          <w:lang w:val="en-US" w:eastAsia="zh-CN"/>
        </w:rPr>
        <w:t>为</w:t>
      </w:r>
      <w:r>
        <w:rPr>
          <w:rFonts w:hint="eastAsia"/>
          <w:lang w:eastAsia="zh-CN"/>
        </w:rPr>
        <w:t>充分发挥新型农业经营主体示范引领作用，</w:t>
      </w:r>
      <w:r>
        <w:rPr>
          <w:rFonts w:hint="eastAsia"/>
          <w:lang w:val="en-US" w:eastAsia="zh-CN"/>
        </w:rPr>
        <w:t>进一步健全我县</w:t>
      </w:r>
      <w:r>
        <w:rPr>
          <w:rFonts w:hint="eastAsia"/>
          <w:lang w:eastAsia="zh-CN"/>
        </w:rPr>
        <w:t>省级现代农业产业</w:t>
      </w:r>
      <w:r>
        <w:rPr>
          <w:rFonts w:hint="eastAsia"/>
          <w:lang w:val="en-US" w:eastAsia="zh-CN"/>
        </w:rPr>
        <w:t>园实施主体遴选工作机制</w:t>
      </w:r>
      <w:r>
        <w:rPr>
          <w:rFonts w:hint="eastAsia"/>
          <w:lang w:eastAsia="zh-CN"/>
        </w:rPr>
        <w:t>，结合我县实际，现就我县省级现代农业产业园</w:t>
      </w:r>
      <w:r>
        <w:rPr>
          <w:rFonts w:hint="eastAsia"/>
          <w:lang w:val="en-US" w:eastAsia="zh-CN"/>
        </w:rPr>
        <w:t>（以下简称“产业园”）</w:t>
      </w:r>
      <w:r>
        <w:rPr>
          <w:rFonts w:hint="eastAsia"/>
          <w:lang w:eastAsia="zh-CN"/>
        </w:rPr>
        <w:t>实施主体遴选</w:t>
      </w:r>
      <w:r>
        <w:rPr>
          <w:rFonts w:hint="eastAsia"/>
          <w:lang w:val="en-US" w:eastAsia="zh-CN"/>
        </w:rPr>
        <w:t>工作有关事项</w:t>
      </w:r>
      <w:r>
        <w:rPr>
          <w:rFonts w:hint="eastAsia"/>
          <w:lang w:eastAsia="zh-CN"/>
        </w:rPr>
        <w:t>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简体" w:hAnsi="方正仿宋简体" w:eastAsia="方正仿宋简体" w:cs="方正仿宋简体"/>
          <w:lang w:val="en-US" w:eastAsia="zh-CN"/>
        </w:rPr>
      </w:pPr>
      <w:r>
        <w:rPr>
          <w:rFonts w:hint="eastAsia" w:ascii="黑体" w:hAnsi="黑体" w:eastAsia="黑体" w:cs="黑体"/>
          <w:lang w:val="en-US" w:eastAsia="zh-CN"/>
        </w:rPr>
        <w:t>一、</w:t>
      </w:r>
      <w:r>
        <w:rPr>
          <w:rFonts w:hint="eastAsia" w:ascii="黑体" w:hAnsi="黑体" w:eastAsia="黑体" w:cs="黑体"/>
          <w:b w:val="0"/>
          <w:bCs w:val="0"/>
          <w:lang w:val="en-US" w:eastAsia="zh-CN"/>
        </w:rPr>
        <w:t>产业园实施主体</w:t>
      </w:r>
      <w:r>
        <w:rPr>
          <w:rFonts w:hint="eastAsia" w:ascii="方正仿宋简体" w:hAnsi="方正仿宋简体" w:eastAsia="方正仿宋简体" w:cs="方正仿宋简体"/>
          <w:lang w:val="en-US" w:eastAsia="zh-CN"/>
        </w:rPr>
        <w:t>是指在农业种植、养殖、加工、流通等领域内，</w:t>
      </w:r>
      <w:r>
        <w:rPr>
          <w:rFonts w:hint="eastAsia" w:ascii="方正仿宋简体" w:hAnsi="方正仿宋简体" w:cs="方正仿宋简体"/>
          <w:lang w:val="en-US" w:eastAsia="zh-CN"/>
        </w:rPr>
        <w:t>五华县境内注册且</w:t>
      </w:r>
      <w:r>
        <w:rPr>
          <w:rFonts w:hint="eastAsia" w:ascii="方正仿宋简体" w:hAnsi="方正仿宋简体" w:eastAsia="方正仿宋简体" w:cs="方正仿宋简体"/>
          <w:lang w:val="en-US" w:eastAsia="zh-CN"/>
        </w:rPr>
        <w:t>具有决策权和执行权</w:t>
      </w:r>
      <w:r>
        <w:rPr>
          <w:rFonts w:hint="eastAsia" w:ascii="方正仿宋简体" w:hAnsi="方正仿宋简体" w:cs="方正仿宋简体"/>
          <w:lang w:val="en-US" w:eastAsia="zh-CN"/>
        </w:rPr>
        <w:t>的</w:t>
      </w:r>
      <w:r>
        <w:rPr>
          <w:rFonts w:hint="eastAsia" w:ascii="方正仿宋简体" w:hAnsi="方正仿宋简体" w:eastAsia="方正仿宋简体" w:cs="方正仿宋简体"/>
          <w:lang w:val="en-US" w:eastAsia="zh-CN"/>
        </w:rPr>
        <w:t>企业或农民专业合作社。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黑体" w:hAnsi="黑体" w:eastAsia="黑体" w:cs="黑体"/>
          <w:lang w:val="en-US" w:eastAsia="zh-CN"/>
        </w:rPr>
      </w:pPr>
      <w:r>
        <w:rPr>
          <w:rFonts w:hint="eastAsia" w:ascii="黑体" w:hAnsi="黑体" w:eastAsia="黑体" w:cs="黑体"/>
          <w:lang w:val="en-US" w:eastAsia="zh-CN"/>
        </w:rPr>
        <w:t>二、资格条件和数量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我县产业园实施主体资格条件和数量参照省农业农村厅下发的产业园申报有关文件执行。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三、遴选程序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（一）县农业农村局根据产业园申报相关文件要求，及时发布产业园实施主体遴选通知公告。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（二）</w:t>
      </w:r>
      <w:r>
        <w:rPr>
          <w:rFonts w:hint="eastAsia"/>
          <w:b w:val="0"/>
          <w:bCs w:val="0"/>
          <w:lang w:val="en-US" w:eastAsia="zh-CN"/>
        </w:rPr>
        <w:t>符合条件的企业、农民专业合作社填写上报申报材料，自愿申报，</w:t>
      </w:r>
      <w:bookmarkStart w:id="0" w:name="_GoBack"/>
      <w:bookmarkEnd w:id="0"/>
      <w:r>
        <w:rPr>
          <w:rFonts w:hint="eastAsia"/>
          <w:b w:val="0"/>
          <w:bCs w:val="0"/>
          <w:lang w:val="en-US" w:eastAsia="zh-CN"/>
        </w:rPr>
        <w:t>其中入库申报书需经所在镇人民政府出具意见，主要负责人签名并盖公章。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（三）县农业农村局牵头组织现场核查、专家评审等方式进行综合评审，择优遴选实施主体。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（四）公示申报产业园实施主体遴选评审结果。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（五）遴选为申报产业园实施主体名单报责任主体审批。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lang w:val="en-US" w:eastAsia="zh-CN"/>
        </w:rPr>
      </w:pPr>
      <w:r>
        <w:rPr>
          <w:rFonts w:hint="eastAsia" w:ascii="黑体" w:hAnsi="黑体" w:eastAsia="黑体" w:cs="黑体"/>
          <w:lang w:val="en-US" w:eastAsia="zh-CN"/>
        </w:rPr>
        <w:t>四、工作要求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lang w:val="en-US" w:eastAsia="zh-CN"/>
        </w:rPr>
      </w:pPr>
      <w:r>
        <w:rPr>
          <w:rFonts w:hint="eastAsia"/>
          <w:lang w:val="en-US" w:eastAsia="zh-CN"/>
        </w:rPr>
        <w:t>（一）</w:t>
      </w:r>
      <w:r>
        <w:rPr>
          <w:rFonts w:hint="default"/>
          <w:lang w:val="en-US" w:eastAsia="zh-CN"/>
        </w:rPr>
        <w:t>加强宣传</w:t>
      </w:r>
      <w:r>
        <w:rPr>
          <w:rFonts w:hint="eastAsia"/>
          <w:lang w:val="en-US" w:eastAsia="zh-CN"/>
        </w:rPr>
        <w:t>。</w:t>
      </w:r>
      <w:r>
        <w:rPr>
          <w:rFonts w:hint="default"/>
          <w:lang w:val="en-US" w:eastAsia="zh-CN"/>
        </w:rPr>
        <w:t>各镇人民政府应加强</w:t>
      </w:r>
      <w:r>
        <w:rPr>
          <w:rFonts w:hint="eastAsia"/>
          <w:lang w:val="en-US" w:eastAsia="zh-CN"/>
        </w:rPr>
        <w:t>创建省级现代农业产业园的</w:t>
      </w:r>
      <w:r>
        <w:rPr>
          <w:rFonts w:hint="default"/>
          <w:lang w:val="en-US" w:eastAsia="zh-CN"/>
        </w:rPr>
        <w:t>宣传，积极发动</w:t>
      </w:r>
      <w:r>
        <w:rPr>
          <w:rFonts w:hint="eastAsia"/>
          <w:lang w:val="en-US" w:eastAsia="zh-CN"/>
        </w:rPr>
        <w:t>本区域企业、农民专业合作社参与创建省级现代农业产业园。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（二）加强指导。各镇人民政府应结合申报产业园主导产业，加强对有意愿参与的企业、农民专业合作社开展申报指导工作，</w:t>
      </w:r>
      <w:r>
        <w:rPr>
          <w:rFonts w:hint="default"/>
          <w:lang w:val="en-US" w:eastAsia="zh-CN"/>
        </w:rPr>
        <w:t>严格按照申报要求，实事求是，如实申报</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（三）严格审核。县农业农村局要按照高标准、严要求、宁缺勿滥的原则，严格评审申报主体，做到公开、公平、公正。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附件：1.五华县省级现代农业产业园入库申报书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lang w:val="en-US" w:eastAsia="zh-CN"/>
        </w:rPr>
        <w:t xml:space="preserve">      2.五华县省级现代农业产业园实施单位基础信息表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lang w:val="en-US" w:eastAsia="zh-CN"/>
        </w:rPr>
      </w:pPr>
      <w:r>
        <w:rPr>
          <w:rFonts w:hint="eastAsia"/>
          <w:lang w:val="en-US" w:eastAsia="zh-CN"/>
        </w:rPr>
        <w:t xml:space="preserve">      3.五华县省级现代农业产业园自筹资金承诺函（模版）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1600" w:firstLineChars="500"/>
        <w:jc w:val="left"/>
        <w:textAlignment w:val="auto"/>
        <w:rPr>
          <w:rFonts w:hint="default"/>
          <w:lang w:val="en-US" w:eastAsia="zh-CN"/>
        </w:rPr>
      </w:pPr>
      <w:r>
        <w:rPr>
          <w:rFonts w:hint="eastAsia"/>
          <w:lang w:val="en-US" w:eastAsia="zh-CN"/>
        </w:rPr>
        <w:t>4.材料真实性合法性声明（模版）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2560" w:firstLineChars="800"/>
        <w:jc w:val="lef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2560" w:firstLineChars="800"/>
        <w:jc w:val="lef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080" w:firstLineChars="1900"/>
        <w:jc w:val="left"/>
        <w:textAlignment w:val="auto"/>
        <w:rPr>
          <w:rFonts w:hint="eastAsia"/>
          <w:lang w:val="en-US" w:eastAsia="zh-CN"/>
        </w:rPr>
      </w:pPr>
      <w:r>
        <w:rPr>
          <w:rFonts w:hint="eastAsia"/>
          <w:lang w:val="en-US" w:eastAsia="zh-CN"/>
        </w:rPr>
        <w:t>五华县人民政府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080" w:firstLineChars="1900"/>
        <w:jc w:val="left"/>
        <w:textAlignment w:val="auto"/>
        <w:rPr>
          <w:rFonts w:hint="default"/>
          <w:lang w:val="en-US" w:eastAsia="zh-CN"/>
        </w:rPr>
      </w:pPr>
      <w:r>
        <w:rPr>
          <w:rFonts w:hint="eastAsia"/>
          <w:lang w:val="en-US" w:eastAsia="zh-CN"/>
        </w:rPr>
        <w:t>2023年  月  日</w:t>
      </w:r>
    </w:p>
    <w:sectPr>
      <w:pgSz w:w="11906" w:h="16838"/>
      <w:pgMar w:top="2041" w:right="1587" w:bottom="1701" w:left="1587"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ZGMzZmI2MTUxNmY5MWYwODdmNjQ5Y2IzNDJkZjIifQ=="/>
  </w:docVars>
  <w:rsids>
    <w:rsidRoot w:val="77BD54DC"/>
    <w:rsid w:val="01C0507D"/>
    <w:rsid w:val="05736B67"/>
    <w:rsid w:val="05FD3C96"/>
    <w:rsid w:val="07BF3E7E"/>
    <w:rsid w:val="0AC95D7B"/>
    <w:rsid w:val="0FFB6707"/>
    <w:rsid w:val="13906D71"/>
    <w:rsid w:val="16DA3CEB"/>
    <w:rsid w:val="186258CD"/>
    <w:rsid w:val="1AF21283"/>
    <w:rsid w:val="1B5D30CA"/>
    <w:rsid w:val="1CF6636B"/>
    <w:rsid w:val="1D69427F"/>
    <w:rsid w:val="1E8549D7"/>
    <w:rsid w:val="244531E2"/>
    <w:rsid w:val="25C10627"/>
    <w:rsid w:val="25D23219"/>
    <w:rsid w:val="29204C8A"/>
    <w:rsid w:val="32526ED3"/>
    <w:rsid w:val="3BEB24E7"/>
    <w:rsid w:val="3C6C6DBA"/>
    <w:rsid w:val="3DAD2470"/>
    <w:rsid w:val="3F9A58D5"/>
    <w:rsid w:val="3FD016B9"/>
    <w:rsid w:val="46402FE5"/>
    <w:rsid w:val="4708532A"/>
    <w:rsid w:val="487007C7"/>
    <w:rsid w:val="4A4844E0"/>
    <w:rsid w:val="4BDA5A90"/>
    <w:rsid w:val="4EDE7C89"/>
    <w:rsid w:val="51043E53"/>
    <w:rsid w:val="54CE07AC"/>
    <w:rsid w:val="5B4378CE"/>
    <w:rsid w:val="5D8B2E03"/>
    <w:rsid w:val="603E5A95"/>
    <w:rsid w:val="64492201"/>
    <w:rsid w:val="661D385E"/>
    <w:rsid w:val="66903DF0"/>
    <w:rsid w:val="6A276531"/>
    <w:rsid w:val="6AEA37B4"/>
    <w:rsid w:val="6C342143"/>
    <w:rsid w:val="6D355868"/>
    <w:rsid w:val="707464D5"/>
    <w:rsid w:val="72F8242F"/>
    <w:rsid w:val="75A60C51"/>
    <w:rsid w:val="769E0976"/>
    <w:rsid w:val="77733733"/>
    <w:rsid w:val="77BD54DC"/>
    <w:rsid w:val="79077C59"/>
    <w:rsid w:val="7A114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简体" w:cs="Times New Roman"/>
      <w:kern w:val="2"/>
      <w:sz w:val="32"/>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806</Words>
  <Characters>821</Characters>
  <Lines>0</Lines>
  <Paragraphs>0</Paragraphs>
  <TotalTime>0</TotalTime>
  <ScaleCrop>false</ScaleCrop>
  <LinksUpToDate>false</LinksUpToDate>
  <CharactersWithSpaces>837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2023-05-12T07:18:00Z</dcterms:created>
  <dc:creator>Administrator</dc:creator>
  <cp:lastModifiedBy>展彬</cp:lastModifiedBy>
  <cp:lastPrinted>2023-06-15T03:22:00Z</cp:lastPrinted>
  <dcterms:modified xsi:type="dcterms:W3CDTF">2023-06-19T06:38:42Z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F22BB88643674B2F955391B8D93E55B6</vt:lpwstr>
  </property>
</Properties>
</file>