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jc w:val="center"/>
        <w:rPr>
          <w:rFonts w:ascii="方正大标宋简体" w:eastAsia="方正大标宋简体" w:cs="方正大标宋简体"/>
          <w:color w:val="000000" w:themeColor="text1"/>
          <w:kern w:val="0"/>
          <w:sz w:val="48"/>
          <w:szCs w:val="48"/>
          <w14:textFill>
            <w14:solidFill>
              <w14:schemeClr w14:val="tx1"/>
            </w14:solidFill>
          </w14:textFill>
        </w:rPr>
      </w:pPr>
    </w:p>
    <w:p>
      <w:pPr>
        <w:spacing w:line="1200" w:lineRule="exact"/>
        <w:jc w:val="center"/>
        <w:rPr>
          <w:rFonts w:ascii="方正大标宋简体" w:eastAsia="方正大标宋简体" w:cs="方正大标宋简体"/>
          <w:color w:val="000000" w:themeColor="text1"/>
          <w:kern w:val="0"/>
          <w:sz w:val="48"/>
          <w:szCs w:val="48"/>
          <w14:textFill>
            <w14:solidFill>
              <w14:schemeClr w14:val="tx1"/>
            </w14:solidFill>
          </w14:textFill>
        </w:rPr>
      </w:pPr>
    </w:p>
    <w:p>
      <w:pPr>
        <w:spacing w:line="1200" w:lineRule="exact"/>
        <w:jc w:val="center"/>
        <w:rPr>
          <w:rFonts w:ascii="方正大标宋简体" w:eastAsia="方正大标宋简体" w:cs="Times New Roman"/>
          <w:color w:val="000000" w:themeColor="text1"/>
          <w:kern w:val="0"/>
          <w:sz w:val="48"/>
          <w:szCs w:val="48"/>
          <w14:textFill>
            <w14:solidFill>
              <w14:schemeClr w14:val="tx1"/>
            </w14:solidFill>
          </w14:textFill>
        </w:rPr>
      </w:pPr>
      <w:r>
        <w:rPr>
          <w:rFonts w:hint="eastAsia" w:ascii="方正大标宋简体" w:eastAsia="方正大标宋简体" w:cs="方正大标宋简体"/>
          <w:color w:val="000000" w:themeColor="text1"/>
          <w:kern w:val="0"/>
          <w:sz w:val="48"/>
          <w:szCs w:val="48"/>
          <w14:textFill>
            <w14:solidFill>
              <w14:schemeClr w14:val="tx1"/>
            </w14:solidFill>
          </w14:textFill>
        </w:rPr>
        <w:t>五华县职业技术学校</w:t>
      </w:r>
    </w:p>
    <w:p>
      <w:pPr>
        <w:spacing w:line="1200" w:lineRule="exact"/>
        <w:jc w:val="center"/>
        <w:rPr>
          <w:rFonts w:ascii="黑体" w:eastAsia="黑体" w:cs="Times New Roman"/>
          <w:b/>
          <w:bCs/>
          <w:color w:val="000000" w:themeColor="text1"/>
          <w:kern w:val="0"/>
          <w:sz w:val="48"/>
          <w:szCs w:val="48"/>
          <w14:textFill>
            <w14:solidFill>
              <w14:schemeClr w14:val="tx1"/>
            </w14:solidFill>
          </w14:textFill>
        </w:rPr>
      </w:pPr>
      <w:r>
        <w:rPr>
          <w:rFonts w:hint="eastAsia" w:ascii="方正大标宋简体" w:eastAsia="方正大标宋简体" w:cs="方正大标宋简体"/>
          <w:b/>
          <w:bCs/>
          <w:color w:val="000000" w:themeColor="text1"/>
          <w:kern w:val="0"/>
          <w:sz w:val="48"/>
          <w:szCs w:val="48"/>
          <w14:textFill>
            <w14:solidFill>
              <w14:schemeClr w14:val="tx1"/>
            </w14:solidFill>
          </w14:textFill>
        </w:rPr>
        <w:t>202</w:t>
      </w:r>
      <w:r>
        <w:rPr>
          <w:rFonts w:ascii="方正大标宋简体" w:eastAsia="方正大标宋简体" w:cs="方正大标宋简体"/>
          <w:b/>
          <w:bCs/>
          <w:color w:val="000000" w:themeColor="text1"/>
          <w:kern w:val="0"/>
          <w:sz w:val="48"/>
          <w:szCs w:val="48"/>
          <w14:textFill>
            <w14:solidFill>
              <w14:schemeClr w14:val="tx1"/>
            </w14:solidFill>
          </w14:textFill>
        </w:rPr>
        <w:t>2</w:t>
      </w:r>
      <w:r>
        <w:rPr>
          <w:rFonts w:hint="eastAsia" w:ascii="方正大标宋简体" w:eastAsia="方正大标宋简体" w:cs="方正大标宋简体"/>
          <w:b/>
          <w:bCs/>
          <w:color w:val="000000" w:themeColor="text1"/>
          <w:kern w:val="0"/>
          <w:sz w:val="48"/>
          <w:szCs w:val="48"/>
          <w14:textFill>
            <w14:solidFill>
              <w14:schemeClr w14:val="tx1"/>
            </w14:solidFill>
          </w14:textFill>
        </w:rPr>
        <w:t>年度中等职业教育质量年度报告</w:t>
      </w:r>
    </w:p>
    <w:p>
      <w:pPr>
        <w:jc w:val="center"/>
        <w:rPr>
          <w:rFonts w:cs="Times New Roman"/>
          <w:b/>
          <w:bCs/>
          <w:color w:val="000000" w:themeColor="text1"/>
          <w:kern w:val="0"/>
          <w:sz w:val="48"/>
          <w:szCs w:val="48"/>
          <w14:textFill>
            <w14:solidFill>
              <w14:schemeClr w14:val="tx1"/>
            </w14:solidFill>
          </w14:textFill>
        </w:rPr>
      </w:pPr>
    </w:p>
    <w:p>
      <w:pPr>
        <w:jc w:val="center"/>
        <w:rPr>
          <w:rFonts w:cs="Times New Roman"/>
          <w:color w:val="000000" w:themeColor="text1"/>
          <w:kern w:val="0"/>
          <w:sz w:val="48"/>
          <w:szCs w:val="48"/>
          <w14:textFill>
            <w14:solidFill>
              <w14:schemeClr w14:val="tx1"/>
            </w14:solidFill>
          </w14:textFill>
        </w:rPr>
      </w:pPr>
    </w:p>
    <w:p>
      <w:pPr>
        <w:jc w:val="center"/>
        <w:rPr>
          <w:rFonts w:cs="Times New Roman"/>
          <w:color w:val="000000" w:themeColor="text1"/>
          <w:kern w:val="0"/>
          <w:sz w:val="48"/>
          <w:szCs w:val="48"/>
          <w14:textFill>
            <w14:solidFill>
              <w14:schemeClr w14:val="tx1"/>
            </w14:solidFill>
          </w14:textFill>
        </w:rPr>
      </w:pPr>
    </w:p>
    <w:p>
      <w:pPr>
        <w:jc w:val="center"/>
        <w:rPr>
          <w:rFonts w:cs="Times New Roman"/>
          <w:color w:val="000000" w:themeColor="text1"/>
          <w:kern w:val="0"/>
          <w:sz w:val="48"/>
          <w:szCs w:val="48"/>
          <w14:textFill>
            <w14:solidFill>
              <w14:schemeClr w14:val="tx1"/>
            </w14:solidFill>
          </w14:textFill>
        </w:rPr>
      </w:pPr>
    </w:p>
    <w:p>
      <w:pPr>
        <w:jc w:val="center"/>
        <w:rPr>
          <w:rFonts w:cs="Times New Roman"/>
          <w:color w:val="000000" w:themeColor="text1"/>
          <w:kern w:val="0"/>
          <w:sz w:val="48"/>
          <w:szCs w:val="48"/>
          <w14:textFill>
            <w14:solidFill>
              <w14:schemeClr w14:val="tx1"/>
            </w14:solidFill>
          </w14:textFill>
        </w:rPr>
      </w:pPr>
    </w:p>
    <w:p>
      <w:pPr>
        <w:jc w:val="center"/>
        <w:rPr>
          <w:rFonts w:cs="Times New Roman"/>
          <w:color w:val="000000" w:themeColor="text1"/>
          <w:kern w:val="0"/>
          <w:sz w:val="48"/>
          <w:szCs w:val="48"/>
          <w14:textFill>
            <w14:solidFill>
              <w14:schemeClr w14:val="tx1"/>
            </w14:solidFill>
          </w14:textFill>
        </w:rPr>
      </w:pPr>
    </w:p>
    <w:p>
      <w:pPr>
        <w:jc w:val="center"/>
        <w:rPr>
          <w:rFonts w:cs="Times New Roman"/>
          <w:color w:val="000000" w:themeColor="text1"/>
          <w:kern w:val="0"/>
          <w:sz w:val="48"/>
          <w:szCs w:val="48"/>
          <w14:textFill>
            <w14:solidFill>
              <w14:schemeClr w14:val="tx1"/>
            </w14:solidFill>
          </w14:textFill>
        </w:rPr>
      </w:pPr>
    </w:p>
    <w:p>
      <w:pPr>
        <w:jc w:val="center"/>
        <w:rPr>
          <w:rFonts w:cs="Times New Roman"/>
          <w:color w:val="000000" w:themeColor="text1"/>
          <w:kern w:val="0"/>
          <w:sz w:val="48"/>
          <w:szCs w:val="48"/>
          <w14:textFill>
            <w14:solidFill>
              <w14:schemeClr w14:val="tx1"/>
            </w14:solidFill>
          </w14:textFill>
        </w:rPr>
      </w:pPr>
    </w:p>
    <w:p>
      <w:pPr>
        <w:spacing w:line="1200" w:lineRule="exact"/>
        <w:jc w:val="center"/>
        <w:rPr>
          <w:rFonts w:ascii="宋体" w:hAnsi="宋体" w:cs="宋体"/>
          <w:color w:val="000000" w:themeColor="text1"/>
          <w:kern w:val="0"/>
          <w:sz w:val="44"/>
          <w:szCs w:val="44"/>
          <w:u w:val="single"/>
          <w14:textFill>
            <w14:solidFill>
              <w14:schemeClr w14:val="tx1"/>
            </w14:solidFill>
          </w14:textFill>
        </w:rPr>
      </w:pPr>
      <w:r>
        <w:rPr>
          <w:rFonts w:hint="eastAsia" w:ascii="宋体" w:hAnsi="宋体" w:cs="宋体"/>
          <w:color w:val="000000" w:themeColor="text1"/>
          <w:kern w:val="0"/>
          <w:sz w:val="44"/>
          <w:szCs w:val="44"/>
          <w14:textFill>
            <w14:solidFill>
              <w14:schemeClr w14:val="tx1"/>
            </w14:solidFill>
          </w14:textFill>
        </w:rPr>
        <w:t>主管部门</w:t>
      </w:r>
      <w:r>
        <w:rPr>
          <w:rFonts w:hint="eastAsia" w:ascii="宋体" w:hAnsi="宋体" w:cs="宋体"/>
          <w:color w:val="000000" w:themeColor="text1"/>
          <w:kern w:val="0"/>
          <w:sz w:val="44"/>
          <w:szCs w:val="44"/>
          <w:u w:val="single"/>
          <w14:textFill>
            <w14:solidFill>
              <w14:schemeClr w14:val="tx1"/>
            </w14:solidFill>
          </w14:textFill>
        </w:rPr>
        <w:t>五华县教育局</w:t>
      </w:r>
    </w:p>
    <w:p>
      <w:pPr>
        <w:spacing w:line="1200" w:lineRule="exact"/>
        <w:jc w:val="center"/>
        <w:rPr>
          <w:rFonts w:ascii="宋体" w:cs="宋体"/>
          <w:color w:val="000000" w:themeColor="text1"/>
          <w:kern w:val="0"/>
          <w:sz w:val="36"/>
          <w:szCs w:val="36"/>
          <w14:textFill>
            <w14:solidFill>
              <w14:schemeClr w14:val="tx1"/>
            </w14:solidFill>
          </w14:textFill>
        </w:rPr>
      </w:pPr>
      <w:r>
        <w:rPr>
          <w:rFonts w:hint="eastAsia" w:ascii="宋体" w:hAnsi="宋体" w:cs="宋体"/>
          <w:color w:val="000000" w:themeColor="text1"/>
          <w:kern w:val="0"/>
          <w:sz w:val="36"/>
          <w:szCs w:val="36"/>
          <w14:textFill>
            <w14:solidFill>
              <w14:schemeClr w14:val="tx1"/>
            </w14:solidFill>
          </w14:textFill>
        </w:rPr>
        <w:t>二〇二二年十一月二十四日</w:t>
      </w:r>
    </w:p>
    <w:p>
      <w:pPr>
        <w:spacing w:line="1200" w:lineRule="exact"/>
        <w:jc w:val="center"/>
        <w:rPr>
          <w:rFonts w:ascii="黑体" w:eastAsia="黑体" w:cs="Times New Roman"/>
          <w:color w:val="000000" w:themeColor="text1"/>
          <w:kern w:val="0"/>
          <w:sz w:val="48"/>
          <w:szCs w:val="48"/>
          <w14:textFill>
            <w14:solidFill>
              <w14:schemeClr w14:val="tx1"/>
            </w14:solidFill>
          </w14:textFill>
        </w:rPr>
      </w:pPr>
    </w:p>
    <w:p>
      <w:pPr>
        <w:jc w:val="center"/>
        <w:rPr>
          <w:rFonts w:ascii="黑体" w:hAnsi="Times New Roman" w:eastAsia="黑体" w:cs="黑体"/>
          <w:color w:val="000000" w:themeColor="text1"/>
          <w:kern w:val="0"/>
          <w:sz w:val="44"/>
          <w:szCs w:val="44"/>
          <w14:textFill>
            <w14:solidFill>
              <w14:schemeClr w14:val="tx1"/>
            </w14:solidFill>
          </w14:textFill>
        </w:rPr>
        <w:sectPr>
          <w:pgSz w:w="11906" w:h="16838"/>
          <w:pgMar w:top="1440" w:right="1800" w:bottom="1440" w:left="1800" w:header="851" w:footer="992" w:gutter="0"/>
          <w:pgNumType w:chapStyle="1"/>
          <w:cols w:space="425" w:num="1"/>
          <w:docGrid w:type="lines" w:linePitch="312" w:charSpace="0"/>
        </w:sectPr>
      </w:pPr>
    </w:p>
    <w:p>
      <w:pPr>
        <w:jc w:val="center"/>
        <w:rPr>
          <w:rFonts w:ascii="黑体" w:hAnsi="Times New Roman" w:eastAsia="黑体" w:cs="Times New Roman"/>
          <w:color w:val="000000" w:themeColor="text1"/>
          <w:kern w:val="0"/>
          <w:sz w:val="44"/>
          <w:szCs w:val="44"/>
          <w14:textFill>
            <w14:solidFill>
              <w14:schemeClr w14:val="tx1"/>
            </w14:solidFill>
          </w14:textFill>
        </w:rPr>
      </w:pPr>
      <w:r>
        <w:rPr>
          <w:rFonts w:hint="eastAsia" w:ascii="黑体" w:hAnsi="Times New Roman" w:eastAsia="黑体" w:cs="黑体"/>
          <w:color w:val="000000" w:themeColor="text1"/>
          <w:kern w:val="0"/>
          <w:sz w:val="44"/>
          <w:szCs w:val="44"/>
          <w14:textFill>
            <w14:solidFill>
              <w14:schemeClr w14:val="tx1"/>
            </w14:solidFill>
          </w14:textFill>
        </w:rPr>
        <w:t>目录</w:t>
      </w:r>
    </w:p>
    <w:p>
      <w:pPr>
        <w:spacing w:line="380" w:lineRule="exact"/>
        <w:ind w:firstLine="281" w:firstLineChars="100"/>
        <w:jc w:val="left"/>
        <w:rPr>
          <w:rFonts w:ascii="宋体" w:cs="Times New Roman"/>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一、学校情况</w:t>
      </w:r>
      <w:r>
        <w:rPr>
          <w:rFonts w:hint="eastAsia" w:asci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1</w:t>
      </w:r>
    </w:p>
    <w:p>
      <w:pPr>
        <w:spacing w:line="380" w:lineRule="exact"/>
        <w:ind w:firstLine="585"/>
        <w:jc w:val="left"/>
        <w:rPr>
          <w:rFonts w:ascii="宋体" w:cs="Times New Roman"/>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学校概括</w:t>
      </w:r>
      <w:r>
        <w:rPr>
          <w:rFonts w:hint="eastAsia" w:asci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1</w:t>
      </w:r>
    </w:p>
    <w:p>
      <w:pPr>
        <w:spacing w:line="380" w:lineRule="exact"/>
        <w:ind w:firstLine="585"/>
        <w:jc w:val="left"/>
        <w:rPr>
          <w:rFonts w:ascii="宋体" w:cs="Times New Roman"/>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学生情况</w:t>
      </w:r>
      <w:r>
        <w:rPr>
          <w:rFonts w:hint="eastAsia" w:asci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3</w:t>
      </w:r>
    </w:p>
    <w:p>
      <w:pPr>
        <w:spacing w:line="380" w:lineRule="exact"/>
        <w:ind w:firstLine="585"/>
        <w:jc w:val="left"/>
        <w:rPr>
          <w:rFonts w:ascii="宋体" w:cs="Times New Roman"/>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3.</w:t>
      </w:r>
      <w:r>
        <w:rPr>
          <w:rFonts w:hint="eastAsia" w:ascii="宋体" w:hAnsi="宋体" w:cs="宋体"/>
          <w:color w:val="000000" w:themeColor="text1"/>
          <w:kern w:val="0"/>
          <w:sz w:val="28"/>
          <w:szCs w:val="28"/>
          <w14:textFill>
            <w14:solidFill>
              <w14:schemeClr w14:val="tx1"/>
            </w14:solidFill>
          </w14:textFill>
        </w:rPr>
        <w:t>教师队伍</w:t>
      </w:r>
      <w:r>
        <w:rPr>
          <w:rFonts w:hint="eastAsia" w:asci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4</w:t>
      </w:r>
    </w:p>
    <w:p>
      <w:pPr>
        <w:spacing w:line="380" w:lineRule="exact"/>
        <w:ind w:firstLine="585"/>
        <w:jc w:val="left"/>
        <w:rPr>
          <w:rFonts w:ascii="宋体" w:cs="Times New Roman"/>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4.</w:t>
      </w:r>
      <w:r>
        <w:rPr>
          <w:rFonts w:hint="eastAsia" w:ascii="宋体" w:hAnsi="宋体" w:cs="宋体"/>
          <w:color w:val="000000" w:themeColor="text1"/>
          <w:kern w:val="0"/>
          <w:sz w:val="28"/>
          <w:szCs w:val="28"/>
          <w14:textFill>
            <w14:solidFill>
              <w14:schemeClr w14:val="tx1"/>
            </w14:solidFill>
          </w14:textFill>
        </w:rPr>
        <w:t>设施设备</w:t>
      </w:r>
      <w:r>
        <w:rPr>
          <w:rFonts w:hint="eastAsia" w:ascii="宋体" w:cs="宋体"/>
          <w:color w:val="000000" w:themeColor="text1"/>
          <w:kern w:val="0"/>
          <w:sz w:val="28"/>
          <w:szCs w:val="28"/>
          <w14:textFill>
            <w14:solidFill>
              <w14:schemeClr w14:val="tx1"/>
            </w14:solidFill>
          </w14:textFill>
        </w:rPr>
        <w:t>…………………………………………………4</w:t>
      </w:r>
    </w:p>
    <w:p>
      <w:pPr>
        <w:spacing w:line="380" w:lineRule="exact"/>
        <w:ind w:firstLine="281" w:firstLineChars="100"/>
        <w:jc w:val="left"/>
        <w:rPr>
          <w:rFonts w:ascii="宋体" w:cs="Times New Roman"/>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二、学生发展</w:t>
      </w:r>
      <w:r>
        <w:rPr>
          <w:rFonts w:hint="eastAsia"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5</w:t>
      </w:r>
    </w:p>
    <w:p>
      <w:pPr>
        <w:spacing w:line="380" w:lineRule="exact"/>
        <w:ind w:firstLine="585"/>
        <w:jc w:val="left"/>
        <w:rPr>
          <w:rFonts w:ascii="宋体" w:cs="Times New Roman"/>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学生素质</w:t>
      </w:r>
      <w:r>
        <w:rPr>
          <w:rFonts w:hint="eastAsia" w:asci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5</w:t>
      </w:r>
    </w:p>
    <w:p>
      <w:pPr>
        <w:spacing w:line="380" w:lineRule="exact"/>
        <w:ind w:firstLine="585"/>
        <w:jc w:val="left"/>
        <w:rPr>
          <w:rFonts w:ascii="宋体" w:cs="Times New Roman"/>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在校体验</w:t>
      </w:r>
      <w:r>
        <w:rPr>
          <w:rFonts w:hint="eastAsia"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6</w:t>
      </w:r>
    </w:p>
    <w:p>
      <w:pPr>
        <w:spacing w:line="380" w:lineRule="exact"/>
        <w:ind w:firstLine="585"/>
        <w:jc w:val="left"/>
        <w:rPr>
          <w:rFonts w:ascii="宋体" w:cs="Times New Roman"/>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3.</w:t>
      </w:r>
      <w:r>
        <w:rPr>
          <w:rFonts w:hint="eastAsia" w:ascii="宋体" w:hAnsi="宋体" w:cs="宋体"/>
          <w:color w:val="000000" w:themeColor="text1"/>
          <w:kern w:val="0"/>
          <w:sz w:val="28"/>
          <w:szCs w:val="28"/>
          <w14:textFill>
            <w14:solidFill>
              <w14:schemeClr w14:val="tx1"/>
            </w14:solidFill>
          </w14:textFill>
        </w:rPr>
        <w:t>资助情况</w:t>
      </w:r>
      <w:r>
        <w:rPr>
          <w:rFonts w:hint="eastAsia" w:ascii="宋体" w:cs="宋体"/>
          <w:color w:val="000000" w:themeColor="text1"/>
          <w:kern w:val="0"/>
          <w:sz w:val="28"/>
          <w:szCs w:val="28"/>
          <w14:textFill>
            <w14:solidFill>
              <w14:schemeClr w14:val="tx1"/>
            </w14:solidFill>
          </w14:textFill>
        </w:rPr>
        <w:t>…………………………………………………7</w:t>
      </w:r>
    </w:p>
    <w:p>
      <w:pPr>
        <w:spacing w:line="380" w:lineRule="exact"/>
        <w:ind w:firstLine="585"/>
        <w:jc w:val="left"/>
        <w:rPr>
          <w:rFonts w:ascii="宋体" w:cs="Times New Roman"/>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4.</w:t>
      </w:r>
      <w:r>
        <w:rPr>
          <w:rFonts w:hint="eastAsia" w:ascii="宋体" w:hAnsi="宋体" w:cs="宋体"/>
          <w:color w:val="000000" w:themeColor="text1"/>
          <w:kern w:val="0"/>
          <w:sz w:val="28"/>
          <w:szCs w:val="28"/>
          <w14:textFill>
            <w14:solidFill>
              <w14:schemeClr w14:val="tx1"/>
            </w14:solidFill>
          </w14:textFill>
        </w:rPr>
        <w:t>就业质量</w:t>
      </w:r>
      <w:r>
        <w:rPr>
          <w:rFonts w:hint="eastAsia"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7</w:t>
      </w:r>
    </w:p>
    <w:p>
      <w:pPr>
        <w:spacing w:line="380" w:lineRule="exact"/>
        <w:ind w:firstLine="585"/>
        <w:jc w:val="left"/>
        <w:rPr>
          <w:rFonts w:ascii="宋体" w:cs="Times New Roman"/>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5.</w:t>
      </w:r>
      <w:r>
        <w:rPr>
          <w:rFonts w:hint="eastAsia" w:ascii="宋体" w:hAnsi="宋体" w:cs="宋体"/>
          <w:color w:val="000000" w:themeColor="text1"/>
          <w:kern w:val="0"/>
          <w:sz w:val="28"/>
          <w:szCs w:val="28"/>
          <w14:textFill>
            <w14:solidFill>
              <w14:schemeClr w14:val="tx1"/>
            </w14:solidFill>
          </w14:textFill>
        </w:rPr>
        <w:t>职业发展</w:t>
      </w:r>
      <w:r>
        <w:rPr>
          <w:rFonts w:hint="eastAsia"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7</w:t>
      </w:r>
    </w:p>
    <w:p>
      <w:pPr>
        <w:spacing w:line="380" w:lineRule="exact"/>
        <w:ind w:firstLine="281" w:firstLineChars="100"/>
        <w:jc w:val="left"/>
        <w:rPr>
          <w:rFonts w:ascii="宋体" w:cs="Times New Roman"/>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三、质量保障措施</w:t>
      </w:r>
      <w:r>
        <w:rPr>
          <w:rFonts w:hint="eastAsia"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8</w:t>
      </w:r>
    </w:p>
    <w:p>
      <w:pPr>
        <w:spacing w:line="380" w:lineRule="exact"/>
        <w:ind w:firstLine="585"/>
        <w:jc w:val="left"/>
        <w:rPr>
          <w:rFonts w:ascii="宋体" w:cs="Times New Roman"/>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专业动态调整</w:t>
      </w:r>
      <w:r>
        <w:rPr>
          <w:rFonts w:hint="eastAsia"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8</w:t>
      </w:r>
    </w:p>
    <w:p>
      <w:pPr>
        <w:spacing w:line="380" w:lineRule="exact"/>
        <w:ind w:firstLine="585"/>
        <w:jc w:val="left"/>
        <w:rPr>
          <w:rFonts w:ascii="宋体" w:cs="Times New Roman"/>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2.</w:t>
      </w:r>
      <w:r>
        <w:rPr>
          <w:rFonts w:hint="eastAsia" w:ascii="宋体" w:hAnsi="宋体" w:cs="宋体"/>
          <w:color w:val="000000" w:themeColor="text1"/>
          <w:kern w:val="0"/>
          <w:sz w:val="28"/>
          <w:szCs w:val="28"/>
          <w14:textFill>
            <w14:solidFill>
              <w14:schemeClr w14:val="tx1"/>
            </w14:solidFill>
          </w14:textFill>
        </w:rPr>
        <w:t>教育教学改革</w:t>
      </w:r>
      <w:r>
        <w:rPr>
          <w:rFonts w:hint="eastAsia"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9</w:t>
      </w:r>
    </w:p>
    <w:p>
      <w:pPr>
        <w:spacing w:line="380" w:lineRule="exact"/>
        <w:ind w:firstLine="585"/>
        <w:jc w:val="left"/>
        <w:rPr>
          <w:rFonts w:ascii="宋体" w:cs="Times New Roman"/>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3.</w:t>
      </w:r>
      <w:r>
        <w:rPr>
          <w:rFonts w:hint="eastAsia" w:ascii="宋体" w:hAnsi="宋体" w:cs="宋体"/>
          <w:color w:val="000000" w:themeColor="text1"/>
          <w:kern w:val="0"/>
          <w:sz w:val="28"/>
          <w:szCs w:val="28"/>
          <w14:textFill>
            <w14:solidFill>
              <w14:schemeClr w14:val="tx1"/>
            </w14:solidFill>
          </w14:textFill>
        </w:rPr>
        <w:t>教师培养培训</w:t>
      </w:r>
      <w:r>
        <w:rPr>
          <w:rFonts w:hint="eastAsia"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 xml:space="preserve">11 </w:t>
      </w:r>
    </w:p>
    <w:p>
      <w:pPr>
        <w:spacing w:line="380" w:lineRule="exact"/>
        <w:ind w:firstLine="585"/>
        <w:jc w:val="left"/>
        <w:rPr>
          <w:rFonts w:ascii="宋体" w:cs="Times New Roman"/>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4.</w:t>
      </w:r>
      <w:r>
        <w:rPr>
          <w:rFonts w:hint="eastAsia" w:ascii="宋体" w:hAnsi="宋体" w:cs="宋体"/>
          <w:color w:val="000000" w:themeColor="text1"/>
          <w:kern w:val="0"/>
          <w:sz w:val="28"/>
          <w:szCs w:val="28"/>
          <w14:textFill>
            <w14:solidFill>
              <w14:schemeClr w14:val="tx1"/>
            </w14:solidFill>
          </w14:textFill>
        </w:rPr>
        <w:t>规范管理</w:t>
      </w:r>
      <w:r>
        <w:rPr>
          <w:rFonts w:hint="eastAsia" w:asci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2</w:t>
      </w:r>
    </w:p>
    <w:p>
      <w:pPr>
        <w:spacing w:line="380" w:lineRule="exact"/>
        <w:ind w:firstLine="585"/>
        <w:jc w:val="left"/>
        <w:rPr>
          <w:rFonts w:ascii="宋体" w:cs="Times New Roman"/>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5.</w:t>
      </w:r>
      <w:r>
        <w:rPr>
          <w:rFonts w:hint="eastAsia" w:ascii="宋体" w:hAnsi="宋体" w:cs="宋体"/>
          <w:color w:val="000000" w:themeColor="text1"/>
          <w:kern w:val="0"/>
          <w:sz w:val="28"/>
          <w:szCs w:val="28"/>
          <w14:textFill>
            <w14:solidFill>
              <w14:schemeClr w14:val="tx1"/>
            </w14:solidFill>
          </w14:textFill>
        </w:rPr>
        <w:t>德育工作情况</w:t>
      </w:r>
      <w:r>
        <w:rPr>
          <w:rFonts w:hint="eastAsia" w:asci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1</w:t>
      </w:r>
      <w:r>
        <w:rPr>
          <w:rFonts w:hint="eastAsia" w:ascii="宋体" w:hAnsi="宋体" w:cs="宋体"/>
          <w:color w:val="000000" w:themeColor="text1"/>
          <w:kern w:val="0"/>
          <w:sz w:val="28"/>
          <w:szCs w:val="28"/>
          <w14:textFill>
            <w14:solidFill>
              <w14:schemeClr w14:val="tx1"/>
            </w14:solidFill>
          </w14:textFill>
        </w:rPr>
        <w:t>5</w:t>
      </w:r>
    </w:p>
    <w:p>
      <w:pPr>
        <w:spacing w:line="380" w:lineRule="exact"/>
        <w:ind w:firstLine="585"/>
        <w:jc w:val="left"/>
        <w:rPr>
          <w:rFonts w:ascii="宋体" w:cs="Times New Roman"/>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6.</w:t>
      </w:r>
      <w:r>
        <w:rPr>
          <w:rFonts w:hint="eastAsia" w:ascii="宋体" w:hAnsi="宋体" w:cs="宋体"/>
          <w:color w:val="000000" w:themeColor="text1"/>
          <w:kern w:val="0"/>
          <w:sz w:val="28"/>
          <w:szCs w:val="28"/>
          <w14:textFill>
            <w14:solidFill>
              <w14:schemeClr w14:val="tx1"/>
            </w14:solidFill>
          </w14:textFill>
        </w:rPr>
        <w:t>党建工作</w:t>
      </w:r>
      <w:r>
        <w:rPr>
          <w:rFonts w:hint="eastAsia"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18</w:t>
      </w:r>
    </w:p>
    <w:p>
      <w:pPr>
        <w:spacing w:line="380" w:lineRule="exact"/>
        <w:ind w:firstLine="281" w:firstLineChars="100"/>
        <w:jc w:val="left"/>
        <w:rPr>
          <w:rFonts w:ascii="宋体" w:cs="Times New Roman"/>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四、校企合作</w:t>
      </w:r>
      <w:r>
        <w:rPr>
          <w:rFonts w:hint="eastAsia" w:asci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21</w:t>
      </w:r>
    </w:p>
    <w:p>
      <w:pPr>
        <w:spacing w:line="380" w:lineRule="exact"/>
        <w:ind w:firstLine="280" w:firstLineChars="100"/>
        <w:jc w:val="left"/>
        <w:rPr>
          <w:rFonts w:ascii="宋体" w:cs="Times New Roman"/>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 xml:space="preserve">  1.</w:t>
      </w:r>
      <w:r>
        <w:rPr>
          <w:rFonts w:hint="eastAsia" w:ascii="宋体" w:hAnsi="宋体" w:cs="宋体"/>
          <w:color w:val="000000" w:themeColor="text1"/>
          <w:kern w:val="0"/>
          <w:sz w:val="28"/>
          <w:szCs w:val="28"/>
          <w14:textFill>
            <w14:solidFill>
              <w14:schemeClr w14:val="tx1"/>
            </w14:solidFill>
          </w14:textFill>
        </w:rPr>
        <w:t>校企合作开展情况和效果</w:t>
      </w:r>
      <w:r>
        <w:rPr>
          <w:rFonts w:hint="eastAsia" w:asci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21</w:t>
      </w:r>
    </w:p>
    <w:p>
      <w:pPr>
        <w:spacing w:line="380" w:lineRule="exact"/>
        <w:ind w:firstLine="280" w:firstLineChars="100"/>
        <w:jc w:val="left"/>
        <w:rPr>
          <w:rFonts w:ascii="宋体" w:cs="Times New Roman"/>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 xml:space="preserve">  2.</w:t>
      </w:r>
      <w:r>
        <w:rPr>
          <w:rFonts w:hint="eastAsia" w:ascii="宋体" w:hAnsi="宋体" w:cs="宋体"/>
          <w:color w:val="000000" w:themeColor="text1"/>
          <w:kern w:val="0"/>
          <w:sz w:val="28"/>
          <w:szCs w:val="28"/>
          <w14:textFill>
            <w14:solidFill>
              <w14:schemeClr w14:val="tx1"/>
            </w14:solidFill>
          </w14:textFill>
        </w:rPr>
        <w:t>学生实习情况</w:t>
      </w:r>
      <w:r>
        <w:rPr>
          <w:rFonts w:hint="eastAsia" w:asci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21</w:t>
      </w:r>
    </w:p>
    <w:p>
      <w:pPr>
        <w:spacing w:line="380" w:lineRule="exact"/>
        <w:ind w:firstLine="280" w:firstLineChars="100"/>
        <w:jc w:val="left"/>
        <w:rPr>
          <w:rFonts w:ascii="宋体" w:cs="Times New Roman"/>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 xml:space="preserve">  3.</w:t>
      </w:r>
      <w:r>
        <w:rPr>
          <w:rFonts w:hint="eastAsia" w:ascii="宋体" w:hAnsi="宋体" w:cs="宋体"/>
          <w:color w:val="000000" w:themeColor="text1"/>
          <w:kern w:val="0"/>
          <w:sz w:val="28"/>
          <w:szCs w:val="28"/>
          <w14:textFill>
            <w14:solidFill>
              <w14:schemeClr w14:val="tx1"/>
            </w14:solidFill>
          </w14:textFill>
        </w:rPr>
        <w:t>集团化办学情况</w:t>
      </w:r>
      <w:r>
        <w:rPr>
          <w:rFonts w:hint="eastAsia" w:asci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23</w:t>
      </w:r>
    </w:p>
    <w:p>
      <w:pPr>
        <w:spacing w:line="380" w:lineRule="exact"/>
        <w:ind w:firstLine="281" w:firstLineChars="100"/>
        <w:jc w:val="left"/>
        <w:rPr>
          <w:rFonts w:ascii="宋体" w:cs="Times New Roman"/>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五、社会贡献</w:t>
      </w:r>
      <w:r>
        <w:rPr>
          <w:rFonts w:hint="eastAsia" w:asci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23</w:t>
      </w:r>
    </w:p>
    <w:p>
      <w:pPr>
        <w:spacing w:line="380" w:lineRule="exact"/>
        <w:ind w:firstLine="280" w:firstLineChars="100"/>
        <w:jc w:val="left"/>
        <w:rPr>
          <w:rFonts w:ascii="宋体" w:cs="Times New Roman"/>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 xml:space="preserve">  1.</w:t>
      </w:r>
      <w:r>
        <w:rPr>
          <w:rFonts w:hint="eastAsia" w:ascii="宋体" w:hAnsi="宋体" w:cs="宋体"/>
          <w:color w:val="000000" w:themeColor="text1"/>
          <w:kern w:val="0"/>
          <w:sz w:val="28"/>
          <w:szCs w:val="28"/>
          <w14:textFill>
            <w14:solidFill>
              <w14:schemeClr w14:val="tx1"/>
            </w14:solidFill>
          </w14:textFill>
        </w:rPr>
        <w:t>技术技能人才培养</w:t>
      </w:r>
      <w:r>
        <w:rPr>
          <w:rFonts w:hint="eastAsia" w:asci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23</w:t>
      </w:r>
    </w:p>
    <w:p>
      <w:pPr>
        <w:spacing w:line="380" w:lineRule="exact"/>
        <w:ind w:firstLine="280" w:firstLineChars="100"/>
        <w:jc w:val="left"/>
        <w:rPr>
          <w:rFonts w:ascii="宋体" w:cs="Times New Roman"/>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 xml:space="preserve">  2.</w:t>
      </w:r>
      <w:r>
        <w:rPr>
          <w:rFonts w:hint="eastAsia" w:ascii="宋体" w:hAnsi="宋体" w:cs="宋体"/>
          <w:color w:val="000000" w:themeColor="text1"/>
          <w:kern w:val="0"/>
          <w:sz w:val="28"/>
          <w:szCs w:val="28"/>
          <w14:textFill>
            <w14:solidFill>
              <w14:schemeClr w14:val="tx1"/>
            </w14:solidFill>
          </w14:textFill>
        </w:rPr>
        <w:t>社会服务</w:t>
      </w:r>
      <w:r>
        <w:rPr>
          <w:rFonts w:hint="eastAsia" w:asci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23</w:t>
      </w:r>
    </w:p>
    <w:p>
      <w:pPr>
        <w:spacing w:line="380" w:lineRule="exact"/>
        <w:ind w:firstLine="280" w:firstLineChars="100"/>
        <w:jc w:val="left"/>
        <w:rPr>
          <w:rFonts w:ascii="宋体" w:cs="Times New Roman"/>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 xml:space="preserve">  3.</w:t>
      </w:r>
      <w:r>
        <w:rPr>
          <w:rFonts w:hint="eastAsia" w:ascii="宋体" w:hAnsi="宋体" w:cs="宋体"/>
          <w:color w:val="000000" w:themeColor="text1"/>
          <w:kern w:val="0"/>
          <w:sz w:val="28"/>
          <w:szCs w:val="28"/>
          <w14:textFill>
            <w14:solidFill>
              <w14:schemeClr w14:val="tx1"/>
            </w14:solidFill>
          </w14:textFill>
        </w:rPr>
        <w:t>对口支援</w:t>
      </w:r>
      <w:r>
        <w:rPr>
          <w:rFonts w:hint="eastAsia"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2</w:t>
      </w:r>
      <w:r>
        <w:rPr>
          <w:rFonts w:ascii="宋体" w:hAnsi="宋体" w:cs="宋体"/>
          <w:color w:val="000000" w:themeColor="text1"/>
          <w:kern w:val="0"/>
          <w:sz w:val="28"/>
          <w:szCs w:val="28"/>
          <w14:textFill>
            <w14:solidFill>
              <w14:schemeClr w14:val="tx1"/>
            </w14:solidFill>
          </w14:textFill>
        </w:rPr>
        <w:t>4</w:t>
      </w:r>
    </w:p>
    <w:p>
      <w:pPr>
        <w:spacing w:line="380" w:lineRule="exact"/>
        <w:ind w:firstLine="281" w:firstLineChars="100"/>
        <w:jc w:val="left"/>
        <w:rPr>
          <w:rFonts w:ascii="宋体" w:cs="Times New Roman"/>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六、举办者履职</w:t>
      </w:r>
      <w:r>
        <w:rPr>
          <w:rFonts w:hint="eastAsia"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2</w:t>
      </w:r>
      <w:r>
        <w:rPr>
          <w:rFonts w:ascii="宋体" w:hAnsi="宋体" w:cs="宋体"/>
          <w:color w:val="000000" w:themeColor="text1"/>
          <w:kern w:val="0"/>
          <w:sz w:val="28"/>
          <w:szCs w:val="28"/>
          <w14:textFill>
            <w14:solidFill>
              <w14:schemeClr w14:val="tx1"/>
            </w14:solidFill>
          </w14:textFill>
        </w:rPr>
        <w:t>4</w:t>
      </w:r>
    </w:p>
    <w:p>
      <w:pPr>
        <w:spacing w:line="380" w:lineRule="exact"/>
        <w:ind w:firstLine="280" w:firstLineChars="100"/>
        <w:jc w:val="left"/>
        <w:rPr>
          <w:rFonts w:ascii="宋体" w:cs="Times New Roman"/>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 xml:space="preserve">  1.</w:t>
      </w:r>
      <w:r>
        <w:rPr>
          <w:rFonts w:hint="eastAsia" w:ascii="宋体" w:hAnsi="宋体" w:cs="宋体"/>
          <w:color w:val="000000" w:themeColor="text1"/>
          <w:kern w:val="0"/>
          <w:sz w:val="28"/>
          <w:szCs w:val="28"/>
          <w14:textFill>
            <w14:solidFill>
              <w14:schemeClr w14:val="tx1"/>
            </w14:solidFill>
          </w14:textFill>
        </w:rPr>
        <w:t>经费</w:t>
      </w:r>
      <w:r>
        <w:rPr>
          <w:rFonts w:hint="eastAsia"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2</w:t>
      </w:r>
      <w:r>
        <w:rPr>
          <w:rFonts w:ascii="宋体" w:hAnsi="宋体" w:cs="宋体"/>
          <w:color w:val="000000" w:themeColor="text1"/>
          <w:kern w:val="0"/>
          <w:sz w:val="28"/>
          <w:szCs w:val="28"/>
          <w14:textFill>
            <w14:solidFill>
              <w14:schemeClr w14:val="tx1"/>
            </w14:solidFill>
          </w14:textFill>
        </w:rPr>
        <w:t>4</w:t>
      </w:r>
    </w:p>
    <w:p>
      <w:pPr>
        <w:spacing w:line="380" w:lineRule="exact"/>
        <w:ind w:firstLine="280" w:firstLineChars="100"/>
        <w:jc w:val="left"/>
        <w:rPr>
          <w:rFonts w:ascii="宋体" w:cs="Times New Roman"/>
          <w:color w:val="000000" w:themeColor="text1"/>
          <w:kern w:val="0"/>
          <w:sz w:val="28"/>
          <w:szCs w:val="28"/>
          <w14:textFill>
            <w14:solidFill>
              <w14:schemeClr w14:val="tx1"/>
            </w14:solidFill>
          </w14:textFill>
        </w:rPr>
      </w:pPr>
      <w:r>
        <w:rPr>
          <w:rFonts w:ascii="宋体" w:hAnsi="宋体" w:cs="宋体"/>
          <w:color w:val="000000" w:themeColor="text1"/>
          <w:kern w:val="0"/>
          <w:sz w:val="28"/>
          <w:szCs w:val="28"/>
          <w14:textFill>
            <w14:solidFill>
              <w14:schemeClr w14:val="tx1"/>
            </w14:solidFill>
          </w14:textFill>
        </w:rPr>
        <w:t xml:space="preserve">  2.</w:t>
      </w:r>
      <w:r>
        <w:rPr>
          <w:rFonts w:hint="eastAsia" w:ascii="宋体" w:hAnsi="宋体" w:cs="宋体"/>
          <w:color w:val="000000" w:themeColor="text1"/>
          <w:kern w:val="0"/>
          <w:sz w:val="28"/>
          <w:szCs w:val="28"/>
          <w14:textFill>
            <w14:solidFill>
              <w14:schemeClr w14:val="tx1"/>
            </w14:solidFill>
          </w14:textFill>
        </w:rPr>
        <w:t>政策措施</w:t>
      </w:r>
      <w:r>
        <w:rPr>
          <w:rFonts w:hint="eastAsia"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2</w:t>
      </w:r>
      <w:r>
        <w:rPr>
          <w:rFonts w:ascii="宋体" w:hAnsi="宋体" w:cs="宋体"/>
          <w:color w:val="000000" w:themeColor="text1"/>
          <w:kern w:val="0"/>
          <w:sz w:val="28"/>
          <w:szCs w:val="28"/>
          <w14:textFill>
            <w14:solidFill>
              <w14:schemeClr w14:val="tx1"/>
            </w14:solidFill>
          </w14:textFill>
        </w:rPr>
        <w:t>5</w:t>
      </w:r>
    </w:p>
    <w:p>
      <w:pPr>
        <w:spacing w:line="380" w:lineRule="exact"/>
        <w:ind w:firstLine="281" w:firstLineChars="100"/>
        <w:jc w:val="left"/>
        <w:rPr>
          <w:rFonts w:ascii="宋体" w:cs="Times New Roman"/>
          <w:color w:val="000000" w:themeColor="text1"/>
          <w:kern w:val="0"/>
          <w:sz w:val="28"/>
          <w:szCs w:val="28"/>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七、特色创新</w:t>
      </w:r>
      <w:r>
        <w:rPr>
          <w:rFonts w:hint="eastAsia"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2</w:t>
      </w:r>
      <w:r>
        <w:rPr>
          <w:rFonts w:ascii="宋体" w:hAnsi="宋体" w:cs="宋体"/>
          <w:color w:val="000000" w:themeColor="text1"/>
          <w:kern w:val="0"/>
          <w:sz w:val="28"/>
          <w:szCs w:val="28"/>
          <w14:textFill>
            <w14:solidFill>
              <w14:schemeClr w14:val="tx1"/>
            </w14:solidFill>
          </w14:textFill>
        </w:rPr>
        <w:t>5</w:t>
      </w:r>
    </w:p>
    <w:p>
      <w:pPr>
        <w:spacing w:line="380" w:lineRule="exact"/>
        <w:ind w:firstLine="280" w:firstLineChars="1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1.计算机上机教学，学生为主，教师为辅</w:t>
      </w:r>
      <w:r>
        <w:rPr>
          <w:rFonts w:hint="eastAsia" w:asci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25</w:t>
      </w:r>
    </w:p>
    <w:p>
      <w:pPr>
        <w:spacing w:line="380" w:lineRule="exact"/>
        <w:ind w:firstLine="280" w:firstLineChars="100"/>
        <w:jc w:val="left"/>
        <w:rPr>
          <w:rFonts w:ascii="宋体" w:cs="Times New Roman"/>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2.传统为体，实践为用案例</w:t>
      </w:r>
      <w:r>
        <w:rPr>
          <w:rFonts w:hint="eastAsia" w:ascii="宋体" w:cs="宋体"/>
          <w:color w:val="000000" w:themeColor="text1"/>
          <w:kern w:val="0"/>
          <w:sz w:val="28"/>
          <w:szCs w:val="28"/>
          <w14:textFill>
            <w14:solidFill>
              <w14:schemeClr w14:val="tx1"/>
            </w14:solidFill>
          </w14:textFill>
        </w:rPr>
        <w:t>…………………………………</w:t>
      </w:r>
      <w:r>
        <w:rPr>
          <w:rFonts w:ascii="宋体" w:cs="宋体"/>
          <w:color w:val="000000" w:themeColor="text1"/>
          <w:kern w:val="0"/>
          <w:sz w:val="28"/>
          <w:szCs w:val="28"/>
          <w14:textFill>
            <w14:solidFill>
              <w14:schemeClr w14:val="tx1"/>
            </w14:solidFill>
          </w14:textFill>
        </w:rPr>
        <w:t>31</w:t>
      </w:r>
    </w:p>
    <w:p>
      <w:pPr>
        <w:spacing w:line="380" w:lineRule="exact"/>
        <w:ind w:firstLine="280" w:firstLineChars="100"/>
        <w:jc w:val="left"/>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3.创新校本研修，提高教研实效案例</w:t>
      </w:r>
      <w:r>
        <w:rPr>
          <w:rFonts w:hint="eastAsia" w:asci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3</w:t>
      </w:r>
      <w:r>
        <w:rPr>
          <w:rFonts w:ascii="宋体" w:hAnsi="宋体" w:cs="宋体"/>
          <w:color w:val="000000" w:themeColor="text1"/>
          <w:kern w:val="0"/>
          <w:sz w:val="28"/>
          <w:szCs w:val="28"/>
          <w14:textFill>
            <w14:solidFill>
              <w14:schemeClr w14:val="tx1"/>
            </w14:solidFill>
          </w14:textFill>
        </w:rPr>
        <w:t>6</w:t>
      </w:r>
    </w:p>
    <w:p>
      <w:pPr>
        <w:spacing w:line="380" w:lineRule="exact"/>
        <w:ind w:firstLine="280" w:firstLineChars="100"/>
        <w:jc w:val="left"/>
        <w:rPr>
          <w:rFonts w:ascii="宋体" w:hAnsi="宋体" w:cs="宋体"/>
          <w:b/>
          <w:bCs/>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4</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创新“文明风采”模式，提高育人实效</w:t>
      </w:r>
      <w:r>
        <w:rPr>
          <w:rFonts w:hint="eastAsia" w:ascii="宋体" w:cs="宋体"/>
          <w:color w:val="000000" w:themeColor="text1"/>
          <w:kern w:val="0"/>
          <w:sz w:val="28"/>
          <w:szCs w:val="28"/>
          <w14:textFill>
            <w14:solidFill>
              <w14:schemeClr w14:val="tx1"/>
            </w14:solidFill>
          </w14:textFill>
        </w:rPr>
        <w:t>…………………4</w:t>
      </w:r>
      <w:r>
        <w:rPr>
          <w:rFonts w:ascii="宋体" w:cs="宋体"/>
          <w:color w:val="000000" w:themeColor="text1"/>
          <w:kern w:val="0"/>
          <w:sz w:val="28"/>
          <w:szCs w:val="28"/>
          <w14:textFill>
            <w14:solidFill>
              <w14:schemeClr w14:val="tx1"/>
            </w14:solidFill>
          </w14:textFill>
        </w:rPr>
        <w:t>0</w:t>
      </w:r>
    </w:p>
    <w:p>
      <w:pPr>
        <w:spacing w:line="380" w:lineRule="exact"/>
        <w:ind w:firstLine="281" w:firstLineChars="100"/>
        <w:jc w:val="left"/>
        <w:rPr>
          <w:rFonts w:asciiTheme="majorEastAsia" w:hAnsiTheme="majorEastAsia" w:cstheme="majorEastAsia"/>
          <w:b/>
          <w:bCs/>
          <w:color w:val="000000" w:themeColor="text1"/>
          <w:kern w:val="0"/>
          <w:sz w:val="30"/>
          <w:szCs w:val="30"/>
          <w14:textFill>
            <w14:solidFill>
              <w14:schemeClr w14:val="tx1"/>
            </w14:solidFill>
          </w14:textFill>
        </w:rPr>
      </w:pPr>
      <w:r>
        <w:rPr>
          <w:rFonts w:hint="eastAsia" w:ascii="宋体" w:hAnsi="宋体" w:cs="宋体"/>
          <w:b/>
          <w:bCs/>
          <w:color w:val="000000" w:themeColor="text1"/>
          <w:kern w:val="0"/>
          <w:sz w:val="28"/>
          <w:szCs w:val="28"/>
          <w14:textFill>
            <w14:solidFill>
              <w14:schemeClr w14:val="tx1"/>
            </w14:solidFill>
          </w14:textFill>
        </w:rPr>
        <w:t>八、主要问题和改进措施</w:t>
      </w:r>
      <w:r>
        <w:rPr>
          <w:rFonts w:hint="eastAsia" w:ascii="宋体" w:cs="宋体"/>
          <w:color w:val="000000" w:themeColor="text1"/>
          <w:kern w:val="0"/>
          <w:sz w:val="28"/>
          <w:szCs w:val="28"/>
          <w14:textFill>
            <w14:solidFill>
              <w14:schemeClr w14:val="tx1"/>
            </w14:solidFill>
          </w14:textFill>
        </w:rPr>
        <w:t>……………………………………</w:t>
      </w:r>
      <w:r>
        <w:rPr>
          <w:rFonts w:ascii="宋体" w:hAnsi="宋体" w:cs="宋体"/>
          <w:color w:val="000000" w:themeColor="text1"/>
          <w:kern w:val="0"/>
          <w:sz w:val="28"/>
          <w:szCs w:val="28"/>
          <w14:textFill>
            <w14:solidFill>
              <w14:schemeClr w14:val="tx1"/>
            </w14:solidFill>
          </w14:textFill>
        </w:rPr>
        <w:t>43</w:t>
      </w:r>
    </w:p>
    <w:p>
      <w:pPr>
        <w:jc w:val="center"/>
        <w:rPr>
          <w:rFonts w:asciiTheme="majorEastAsia" w:hAnsiTheme="majorEastAsia" w:eastAsiaTheme="majorEastAsia" w:cstheme="majorEastAsia"/>
          <w:b/>
          <w:bCs/>
          <w:color w:val="000000" w:themeColor="text1"/>
          <w:kern w:val="0"/>
          <w:sz w:val="30"/>
          <w:szCs w:val="30"/>
          <w14:textFill>
            <w14:solidFill>
              <w14:schemeClr w14:val="tx1"/>
            </w14:solidFill>
          </w14:textFill>
        </w:rPr>
        <w:sectPr>
          <w:footerReference r:id="rId3" w:type="default"/>
          <w:pgSz w:w="11906" w:h="16838"/>
          <w:pgMar w:top="1440" w:right="1800" w:bottom="1440" w:left="1800" w:header="851" w:footer="992" w:gutter="0"/>
          <w:pgNumType w:start="1"/>
          <w:cols w:space="425" w:num="1"/>
          <w:docGrid w:type="lines" w:linePitch="312" w:charSpace="0"/>
        </w:sectPr>
      </w:pPr>
    </w:p>
    <w:p>
      <w:pPr>
        <w:spacing w:line="800" w:lineRule="exact"/>
        <w:jc w:val="center"/>
        <w:rPr>
          <w:rFonts w:ascii="黑体" w:hAnsi="黑体" w:eastAsia="黑体" w:cs="黑体"/>
          <w:b/>
          <w:bCs/>
          <w:color w:val="000000" w:themeColor="text1"/>
          <w:kern w:val="0"/>
          <w:sz w:val="44"/>
          <w:szCs w:val="44"/>
          <w14:textFill>
            <w14:solidFill>
              <w14:schemeClr w14:val="tx1"/>
            </w14:solidFill>
          </w14:textFill>
        </w:rPr>
      </w:pPr>
      <w:r>
        <w:rPr>
          <w:rFonts w:hint="eastAsia" w:ascii="黑体" w:hAnsi="黑体" w:eastAsia="黑体" w:cs="黑体"/>
          <w:b/>
          <w:bCs/>
          <w:color w:val="000000" w:themeColor="text1"/>
          <w:kern w:val="0"/>
          <w:sz w:val="44"/>
          <w:szCs w:val="44"/>
          <w14:textFill>
            <w14:solidFill>
              <w14:schemeClr w14:val="tx1"/>
            </w14:solidFill>
          </w14:textFill>
        </w:rPr>
        <w:t>五华县职业技术学校</w:t>
      </w:r>
    </w:p>
    <w:p>
      <w:pPr>
        <w:spacing w:line="800" w:lineRule="exact"/>
        <w:jc w:val="center"/>
        <w:rPr>
          <w:rFonts w:asciiTheme="majorEastAsia" w:hAnsiTheme="majorEastAsia" w:eastAsiaTheme="majorEastAsia" w:cstheme="majorEastAsia"/>
          <w:b/>
          <w:bCs/>
          <w:color w:val="000000" w:themeColor="text1"/>
          <w:kern w:val="0"/>
          <w:sz w:val="48"/>
          <w:szCs w:val="48"/>
          <w14:textFill>
            <w14:solidFill>
              <w14:schemeClr w14:val="tx1"/>
            </w14:solidFill>
          </w14:textFill>
        </w:rPr>
      </w:pPr>
      <w:r>
        <w:rPr>
          <w:rFonts w:hint="eastAsia" w:ascii="黑体" w:hAnsi="黑体" w:eastAsia="黑体" w:cs="黑体"/>
          <w:b/>
          <w:bCs/>
          <w:color w:val="000000" w:themeColor="text1"/>
          <w:kern w:val="0"/>
          <w:sz w:val="48"/>
          <w:szCs w:val="48"/>
          <w14:textFill>
            <w14:solidFill>
              <w14:schemeClr w14:val="tx1"/>
            </w14:solidFill>
          </w14:textFill>
        </w:rPr>
        <w:t>202</w:t>
      </w:r>
      <w:r>
        <w:rPr>
          <w:rFonts w:ascii="黑体" w:hAnsi="黑体" w:eastAsia="黑体" w:cs="黑体"/>
          <w:b/>
          <w:bCs/>
          <w:color w:val="000000" w:themeColor="text1"/>
          <w:kern w:val="0"/>
          <w:sz w:val="48"/>
          <w:szCs w:val="48"/>
          <w14:textFill>
            <w14:solidFill>
              <w14:schemeClr w14:val="tx1"/>
            </w14:solidFill>
          </w14:textFill>
        </w:rPr>
        <w:t>2</w:t>
      </w:r>
      <w:r>
        <w:rPr>
          <w:rFonts w:hint="eastAsia" w:ascii="黑体" w:hAnsi="黑体" w:eastAsia="黑体" w:cs="黑体"/>
          <w:b/>
          <w:bCs/>
          <w:color w:val="000000" w:themeColor="text1"/>
          <w:kern w:val="0"/>
          <w:sz w:val="48"/>
          <w:szCs w:val="48"/>
          <w14:textFill>
            <w14:solidFill>
              <w14:schemeClr w14:val="tx1"/>
            </w14:solidFill>
          </w14:textFill>
        </w:rPr>
        <w:t>年度中等职业教育质量年度报告</w:t>
      </w:r>
    </w:p>
    <w:p>
      <w:pPr>
        <w:spacing w:line="360" w:lineRule="auto"/>
        <w:ind w:firstLine="562" w:firstLineChars="200"/>
        <w:rPr>
          <w:rFonts w:asciiTheme="minorEastAsia" w:hAnsiTheme="minorEastAsia" w:cstheme="minorEastAsia"/>
          <w:b/>
          <w:bCs/>
          <w:color w:val="000000" w:themeColor="text1"/>
          <w:kern w:val="0"/>
          <w:sz w:val="28"/>
          <w:szCs w:val="28"/>
          <w14:textFill>
            <w14:solidFill>
              <w14:schemeClr w14:val="tx1"/>
            </w14:solidFill>
          </w14:textFill>
        </w:rPr>
      </w:pPr>
    </w:p>
    <w:p>
      <w:pPr>
        <w:spacing w:line="360" w:lineRule="auto"/>
        <w:ind w:firstLine="562" w:firstLineChars="20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一、学校情况</w:t>
      </w:r>
    </w:p>
    <w:p>
      <w:pPr>
        <w:spacing w:line="360" w:lineRule="auto"/>
        <w:ind w:firstLine="562" w:firstLineChars="20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1、学校概况</w:t>
      </w:r>
    </w:p>
    <w:p>
      <w:pPr>
        <w:spacing w:line="360" w:lineRule="auto"/>
        <w:ind w:firstLine="560" w:firstLineChars="200"/>
        <w:rPr>
          <w:rFonts w:asciiTheme="minorEastAsia" w:hAnsiTheme="minorEastAsia" w:cstheme="minorEastAsia"/>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五华县职业技术学校地处华城镇城东村205国道旁，是县财政全额拨款的公办中职学校，创办于一九八五年，其前身为五华中学学农基地、五华县第二劳动大学、五华县华城职业中学、五华县华城职业技术学校。</w:t>
      </w:r>
    </w:p>
    <w:p>
      <w:pPr>
        <w:spacing w:line="360" w:lineRule="auto"/>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 xml:space="preserve">    学校办学宗旨与理念：</w:t>
      </w:r>
      <w:r>
        <w:rPr>
          <w:rFonts w:hint="eastAsia" w:ascii="宋体" w:hAnsi="宋体" w:eastAsia="宋体" w:cs="宋体"/>
          <w:color w:val="000000" w:themeColor="text1"/>
          <w:kern w:val="0"/>
          <w:sz w:val="28"/>
          <w:szCs w:val="28"/>
          <w14:textFill>
            <w14:solidFill>
              <w14:schemeClr w14:val="tx1"/>
            </w14:solidFill>
          </w14:textFill>
        </w:rPr>
        <w:t>创办以来，学校遵循中等职业教育的发展规律，以培养适合社会需求、德才兼备的中等专业技术人才为办学理念，以“知识改变命运，技能成就人生”为职业教育文化导向，以“厚德博爱、精业笃行”为校训，着力为社会培养中等专业技术人才、为高等院校输送优秀毕业生。</w:t>
      </w:r>
    </w:p>
    <w:p>
      <w:pPr>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学校目前开设有社会文化艺术、计算机应用、工业机器人技术应用、电子商务、城市轨道交通服务管理、电子技术应用（STM技术）、民族</w:t>
      </w:r>
      <w:r>
        <w:rPr>
          <w:rFonts w:ascii="宋体" w:hAnsi="宋体" w:eastAsia="宋体" w:cs="宋体"/>
          <w:color w:val="000000" w:themeColor="text1"/>
          <w:kern w:val="0"/>
          <w:sz w:val="28"/>
          <w:szCs w:val="28"/>
          <w14:textFill>
            <w14:solidFill>
              <w14:schemeClr w14:val="tx1"/>
            </w14:solidFill>
          </w14:textFill>
        </w:rPr>
        <w:t>与舞蹈</w:t>
      </w:r>
      <w:r>
        <w:rPr>
          <w:rFonts w:hint="eastAsia" w:ascii="宋体" w:hAnsi="宋体" w:eastAsia="宋体" w:cs="宋体"/>
          <w:color w:val="000000" w:themeColor="text1"/>
          <w:kern w:val="0"/>
          <w:sz w:val="28"/>
          <w:szCs w:val="28"/>
          <w14:textFill>
            <w14:solidFill>
              <w14:schemeClr w14:val="tx1"/>
            </w14:solidFill>
          </w14:textFill>
        </w:rPr>
        <w:t>、幼儿</w:t>
      </w:r>
      <w:r>
        <w:rPr>
          <w:rFonts w:ascii="宋体" w:hAnsi="宋体" w:eastAsia="宋体" w:cs="宋体"/>
          <w:color w:val="000000" w:themeColor="text1"/>
          <w:kern w:val="0"/>
          <w:sz w:val="28"/>
          <w:szCs w:val="28"/>
          <w14:textFill>
            <w14:solidFill>
              <w14:schemeClr w14:val="tx1"/>
            </w14:solidFill>
          </w14:textFill>
        </w:rPr>
        <w:t>保育、</w:t>
      </w:r>
      <w:r>
        <w:rPr>
          <w:rFonts w:hint="eastAsia" w:ascii="宋体" w:hAnsi="宋体" w:eastAsia="宋体" w:cs="宋体"/>
          <w:color w:val="000000" w:themeColor="text1"/>
          <w:kern w:val="0"/>
          <w:sz w:val="28"/>
          <w:szCs w:val="28"/>
          <w14:textFill>
            <w14:solidFill>
              <w14:schemeClr w14:val="tx1"/>
            </w14:solidFill>
          </w14:textFill>
        </w:rPr>
        <w:t>计算机动漫与游戏制作、计算机网络技术、共1</w:t>
      </w:r>
      <w:r>
        <w:rPr>
          <w:rFonts w:ascii="宋体" w:hAnsi="宋体" w:eastAsia="宋体" w:cs="宋体"/>
          <w:color w:val="000000" w:themeColor="text1"/>
          <w:kern w:val="0"/>
          <w:sz w:val="28"/>
          <w:szCs w:val="28"/>
          <w14:textFill>
            <w14:solidFill>
              <w14:schemeClr w14:val="tx1"/>
            </w14:solidFill>
          </w14:textFill>
        </w:rPr>
        <w:t>0</w:t>
      </w:r>
      <w:r>
        <w:rPr>
          <w:rFonts w:hint="eastAsia" w:ascii="宋体" w:hAnsi="宋体" w:eastAsia="宋体" w:cs="宋体"/>
          <w:color w:val="000000" w:themeColor="text1"/>
          <w:kern w:val="0"/>
          <w:sz w:val="28"/>
          <w:szCs w:val="28"/>
          <w14:textFill>
            <w14:solidFill>
              <w14:schemeClr w14:val="tx1"/>
            </w14:solidFill>
          </w14:textFill>
        </w:rPr>
        <w:t>个专业。各专业均配置了完善的专业教学实习实验室和校外实训基地。</w:t>
      </w:r>
    </w:p>
    <w:p>
      <w:pPr>
        <w:spacing w:line="360" w:lineRule="auto"/>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 xml:space="preserve">    近年来，在上级党委政府和教育主管部门的正确领导下，全体师生的共同努力，不断开拓创新，锐意进取，202</w:t>
      </w:r>
      <w:r>
        <w:rPr>
          <w:rFonts w:ascii="宋体" w:hAnsi="宋体" w:eastAsia="宋体" w:cs="宋体"/>
          <w:color w:val="000000" w:themeColor="text1"/>
          <w:kern w:val="0"/>
          <w:sz w:val="28"/>
          <w:szCs w:val="28"/>
          <w14:textFill>
            <w14:solidFill>
              <w14:schemeClr w14:val="tx1"/>
            </w14:solidFill>
          </w14:textFill>
        </w:rPr>
        <w:t>1</w:t>
      </w:r>
      <w:r>
        <w:rPr>
          <w:rFonts w:hint="eastAsia" w:ascii="宋体" w:hAnsi="宋体" w:eastAsia="宋体" w:cs="宋体"/>
          <w:color w:val="000000" w:themeColor="text1"/>
          <w:kern w:val="0"/>
          <w:sz w:val="28"/>
          <w:szCs w:val="28"/>
          <w14:textFill>
            <w14:solidFill>
              <w14:schemeClr w14:val="tx1"/>
            </w14:solidFill>
          </w14:textFill>
        </w:rPr>
        <w:t>-202</w:t>
      </w:r>
      <w:r>
        <w:rPr>
          <w:rFonts w:ascii="宋体" w:hAnsi="宋体" w:eastAsia="宋体" w:cs="宋体"/>
          <w:color w:val="000000" w:themeColor="text1"/>
          <w:kern w:val="0"/>
          <w:sz w:val="28"/>
          <w:szCs w:val="28"/>
          <w14:textFill>
            <w14:solidFill>
              <w14:schemeClr w14:val="tx1"/>
            </w14:solidFill>
          </w14:textFill>
        </w:rPr>
        <w:t>2</w:t>
      </w:r>
      <w:r>
        <w:rPr>
          <w:rFonts w:hint="eastAsia" w:ascii="宋体" w:hAnsi="宋体" w:eastAsia="宋体" w:cs="宋体"/>
          <w:color w:val="000000" w:themeColor="text1"/>
          <w:kern w:val="0"/>
          <w:sz w:val="28"/>
          <w:szCs w:val="28"/>
          <w14:textFill>
            <w14:solidFill>
              <w14:schemeClr w14:val="tx1"/>
            </w14:solidFill>
          </w14:textFill>
        </w:rPr>
        <w:t>学年度获得了喜人的成绩</w:t>
      </w:r>
    </w:p>
    <w:tbl>
      <w:tblPr>
        <w:tblStyle w:val="6"/>
        <w:tblW w:w="8379" w:type="dxa"/>
        <w:tblInd w:w="93" w:type="dxa"/>
        <w:tblLayout w:type="autofit"/>
        <w:tblCellMar>
          <w:top w:w="0" w:type="dxa"/>
          <w:left w:w="108" w:type="dxa"/>
          <w:bottom w:w="0" w:type="dxa"/>
          <w:right w:w="108" w:type="dxa"/>
        </w:tblCellMar>
      </w:tblPr>
      <w:tblGrid>
        <w:gridCol w:w="8429"/>
      </w:tblGrid>
      <w:tr>
        <w:trPr>
          <w:trHeight w:val="795" w:hRule="atLeast"/>
        </w:trPr>
        <w:tc>
          <w:tcPr>
            <w:tcW w:w="8379" w:type="dxa"/>
            <w:tcBorders>
              <w:top w:val="nil"/>
              <w:left w:val="nil"/>
              <w:bottom w:val="nil"/>
              <w:right w:val="nil"/>
            </w:tcBorders>
            <w:shd w:val="clear" w:color="auto" w:fill="auto"/>
          </w:tcPr>
          <w:p>
            <w:pPr>
              <w:widowControl/>
              <w:ind w:firstLine="1687" w:firstLineChars="600"/>
              <w:rPr>
                <w:rFonts w:ascii="宋体" w:hAnsi="宋体" w:eastAsia="宋体" w:cs="宋体"/>
                <w:b/>
                <w:bCs/>
                <w:color w:val="000000" w:themeColor="text1"/>
                <w:kern w:val="0"/>
                <w:sz w:val="28"/>
                <w:szCs w:val="28"/>
                <w14:textFill>
                  <w14:solidFill>
                    <w14:schemeClr w14:val="tx1"/>
                  </w14:solidFill>
                </w14:textFill>
              </w:rPr>
            </w:pPr>
            <w:r>
              <w:rPr>
                <w:rFonts w:hint="eastAsia" w:ascii="宋体" w:hAnsi="宋体" w:eastAsia="宋体" w:cs="宋体"/>
                <w:b/>
                <w:bCs/>
                <w:color w:val="000000" w:themeColor="text1"/>
                <w:kern w:val="0"/>
                <w:sz w:val="28"/>
                <w:szCs w:val="28"/>
                <w14:textFill>
                  <w14:solidFill>
                    <w14:schemeClr w14:val="tx1"/>
                  </w14:solidFill>
                </w14:textFill>
              </w:rPr>
              <w:t>五华县职业技术学校教师获奖情况统计</w:t>
            </w:r>
          </w:p>
        </w:tc>
      </w:tr>
      <w:tr>
        <w:tblPrEx>
          <w:tblCellMar>
            <w:top w:w="0" w:type="dxa"/>
            <w:left w:w="108" w:type="dxa"/>
            <w:bottom w:w="0" w:type="dxa"/>
            <w:right w:w="108" w:type="dxa"/>
          </w:tblCellMar>
        </w:tblPrEx>
        <w:trPr>
          <w:trHeight w:val="795" w:hRule="atLeast"/>
        </w:trPr>
        <w:tc>
          <w:tcPr>
            <w:tcW w:w="8379" w:type="dxa"/>
            <w:tcBorders>
              <w:top w:val="nil"/>
              <w:left w:val="nil"/>
              <w:bottom w:val="nil"/>
              <w:right w:val="nil"/>
            </w:tcBorders>
            <w:shd w:val="clear" w:color="auto" w:fill="auto"/>
          </w:tcPr>
          <w:tbl>
            <w:tblPr>
              <w:tblStyle w:val="6"/>
              <w:tblW w:w="11100" w:type="dxa"/>
              <w:tblInd w:w="0" w:type="dxa"/>
              <w:tblLayout w:type="autofit"/>
              <w:tblCellMar>
                <w:top w:w="0" w:type="dxa"/>
                <w:left w:w="108" w:type="dxa"/>
                <w:bottom w:w="0" w:type="dxa"/>
                <w:right w:w="108" w:type="dxa"/>
              </w:tblCellMar>
            </w:tblPr>
            <w:tblGrid>
              <w:gridCol w:w="377"/>
              <w:gridCol w:w="1022"/>
              <w:gridCol w:w="5854"/>
              <w:gridCol w:w="950"/>
            </w:tblGrid>
            <w:tr>
              <w:tblPrEx>
                <w:tblCellMar>
                  <w:top w:w="0" w:type="dxa"/>
                  <w:left w:w="108" w:type="dxa"/>
                  <w:bottom w:w="0" w:type="dxa"/>
                  <w:right w:w="108" w:type="dxa"/>
                </w:tblCellMar>
              </w:tblPrEx>
              <w:trPr>
                <w:trHeight w:val="285" w:hRule="atLeast"/>
              </w:trPr>
              <w:tc>
                <w:tcPr>
                  <w:tcW w:w="44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序号</w:t>
                  </w:r>
                </w:p>
              </w:tc>
              <w:tc>
                <w:tcPr>
                  <w:tcW w:w="134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获奖人姓名</w:t>
                  </w:r>
                </w:p>
              </w:tc>
              <w:tc>
                <w:tcPr>
                  <w:tcW w:w="808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时间、比赛项目、获奖事由</w:t>
                  </w:r>
                </w:p>
              </w:tc>
              <w:tc>
                <w:tcPr>
                  <w:tcW w:w="1240" w:type="dxa"/>
                  <w:tcBorders>
                    <w:top w:val="single" w:color="auto" w:sz="8" w:space="0"/>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20"/>
                      <w:szCs w:val="20"/>
                    </w:rPr>
                  </w:pPr>
                  <w:r>
                    <w:rPr>
                      <w:rFonts w:hint="eastAsia" w:ascii="宋体" w:hAnsi="宋体" w:eastAsia="宋体" w:cs="宋体"/>
                      <w:b/>
                      <w:bCs/>
                      <w:color w:val="000000"/>
                      <w:kern w:val="0"/>
                      <w:sz w:val="20"/>
                      <w:szCs w:val="20"/>
                    </w:rPr>
                    <w:t>颁奖单位</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曾围江</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2021年9月梅州市学党史颂党恩跟党走主题征文比赛（中学组）优秀奖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梅州市教育局</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刘亿芬</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2021年8月指导学生陈玲芳参加“学宪法、讲宪法”演讲比赛活动荣获（中学组）一等奖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五华县教育局</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刘亿芬</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2021年9月指导学生陈玲芳参加“学宪法、讲宪法”演讲比赛中荣获（高中组）优秀奖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梅州市教育局</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4</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刘亿芬</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2021年9月指导学生廖宇豪参加广东省文明风采“筑梦”主题职业生涯规划中荣获二等奖。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广东省教育厅</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5</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张美华</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2021年9月荣获五华县2021年首届美育教师教学基本功比赛   二等奖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五华县教育局</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6</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张美华</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2021年12月荣获广东省第七届中小学生艺术展演大赛    三等奖     </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广东省教育厅</w:t>
                  </w:r>
                </w:p>
              </w:tc>
            </w:tr>
            <w:tr>
              <w:tblPrEx>
                <w:tblCellMar>
                  <w:top w:w="0" w:type="dxa"/>
                  <w:left w:w="108" w:type="dxa"/>
                  <w:bottom w:w="0" w:type="dxa"/>
                  <w:right w:w="108" w:type="dxa"/>
                </w:tblCellMar>
              </w:tblPrEx>
              <w:trPr>
                <w:trHeight w:val="420"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7</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张美华</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2022年8月荣获五华县2022年“师生心向党   喜迎二十大”剪纸比赛    一等奖  </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五华县教育局</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8</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张美华</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2021年12月荣获梅州市第十三届中小学生文艺汇演中小学美育改革创新优秀案例 三等奖  </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梅州市教育局</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9</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张美华</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2021年9月指导学生张湘莹参加省文明风采“筑梦”主题“我们一起学党史”荣获三等奖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广东省教育厅</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10</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张美华</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2022年8月指导学生钟明珠参加五华县2022年“师生心向党   喜迎二十大”剪纸比赛   一等奖  </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五华县教育局</w:t>
                  </w:r>
                </w:p>
              </w:tc>
            </w:tr>
            <w:tr>
              <w:tblPrEx>
                <w:tblCellMar>
                  <w:top w:w="0" w:type="dxa"/>
                  <w:left w:w="108" w:type="dxa"/>
                  <w:bottom w:w="0" w:type="dxa"/>
                  <w:right w:w="108" w:type="dxa"/>
                </w:tblCellMar>
              </w:tblPrEx>
              <w:trPr>
                <w:trHeight w:val="37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11</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张美华</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2022年8月指导学生张敏参加五华县2022年“师生心向党   喜迎二十大”剪纸比赛   一等奖  </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五华县教育局</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12</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张婷</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2021年9月 指导学生刘瑜玲参加广东省文明风采系列活动“‘匠心’主题摄影” 荣获三等奖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广东省教育厅</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13</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张婷</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2021年9月 指导学生甘文伟参加广东省文明风采系列活动“‘匠心’主题摄影” 荣获三等奖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广东省教育厅</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14</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张婷</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2021年12月 荣获广东省第七届中小学生艺术展演活动中小学美育改革创新优秀案例 三等奖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广东省教育厅</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15</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张婷</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2021年12月 荣获梅州市首届美育教师教学基本功比赛中美术类中职 一等奖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梅州市教育局</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16</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张婷</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2022年8月 指导学生曾嘉敏参加五华县2022年“师生心向党 喜迎二十大”剪纸比赛 二等奖  </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五华县教育局</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17</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张婷</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2022年8月 指导学生罗银娜参加五华县2022年“师生心向党 喜迎二十大”剪纸比赛 二等奖  </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五华县教育局</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18</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宋丽清</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2021年9月 指导学生钟淑婷参加广东省文明风采系列活动“‘匠心’主题摄影” 荣获三等奖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广东省教育厅</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19</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张东娴</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2021年9月被评为广东省南粤优秀教师</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广东省教育厅　</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张东娴</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2021年9月指导万清娴、刘炜莹等同学参加广东省文明风采系列活动“出彩″主题才艺展示中荣获二等奖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广东省教育厅　</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21</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张东娴</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2021年9月指导曾秋园、陈玲芳参加广东省文明风采系列活动″出彩”主题才艺展示中荣获二等奖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广东省教育厅　</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22</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张东娴</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2022年1月广东省“省长杯”青少年足球联赛开幕式中评为优秀工作人员</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广东省教育厅　</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23</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唐华标</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2021年9月 指导学生张佳彬参加广东省文明风采系列活动“‘匠心’主题摄影” 荣获三等奖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广东省教育厅</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24</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蓝艳霞</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2021年10月指导学生郑永康参加五华县“请党放心，强国有我”主题征文比赛，获优秀指导教师</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五华县教育局</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25</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吴彩娟</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2021年9月指导学生张婷婷参加广东省文明风采系列活动“匠心主题摄影”荣获三等奖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广东省教育厅</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26</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曾苑媚</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2022年10月指导学生李嘉欣参加“弘扬苏区精神，劳动创造幸福”主题征文比赛(高中部)三等奖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五华县教育局</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27</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何雪梅</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 xml:space="preserve">2022年8月 指导学生曾伟芳参加五华县2022年“师生心向党 喜迎二十大”剪纸比赛 二等奖  </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五华县教育局</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28</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何雪梅</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2021年9月指导学生张彩莲参加广东省文明风采系列活动“匠心”主题摄影荣获三等奖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广东省教育厅</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29</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何雪梅</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2021年9月指导学生李敏群参加广东省文明风采系列活动“筑梦”主题职业生涯规划荣获三等奖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广东省教育厅</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30</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李海明</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2022年1月参加全省首届美育教师教学基本功比赛获得中职组书法类 三等奖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广东省教育厅</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31</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李海明</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2021年8月参加梅州市首届美育教师教学基本功比赛获得书法类中职组一等奖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梅州市教育局</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32</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黄天枢</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2022年9月参加《信访工作条例知识》竞答二第奖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五华县教育局</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33</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黄天枢</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2021年五华县红领巾“请党放心，强国有我”主题征文比赛指导陈玲芳获得优秀奖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五华县教育局</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34</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黄天枢</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2021年指导学生曾招娣参加广东省文明风采活动“匠心主题摄影”荣获三等奖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广东省教育厅</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35</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黄天枢</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2021年指导学生魏嘉俊参加广东省文明风采活动“匠心主题摄影”荣获三等奖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广东省教育厅</w:t>
                  </w:r>
                </w:p>
              </w:tc>
            </w:tr>
            <w:tr>
              <w:tblPrEx>
                <w:tblCellMar>
                  <w:top w:w="0" w:type="dxa"/>
                  <w:left w:w="108" w:type="dxa"/>
                  <w:bottom w:w="0" w:type="dxa"/>
                  <w:right w:w="108" w:type="dxa"/>
                </w:tblCellMar>
              </w:tblPrEx>
              <w:trPr>
                <w:trHeight w:val="285" w:hRule="atLeast"/>
              </w:trPr>
              <w:tc>
                <w:tcPr>
                  <w:tcW w:w="440" w:type="dxa"/>
                  <w:tcBorders>
                    <w:top w:val="nil"/>
                    <w:left w:val="single" w:color="auto" w:sz="4" w:space="0"/>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36</w:t>
                  </w:r>
                </w:p>
              </w:tc>
              <w:tc>
                <w:tcPr>
                  <w:tcW w:w="13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张玉田</w:t>
                  </w:r>
                </w:p>
              </w:tc>
              <w:tc>
                <w:tcPr>
                  <w:tcW w:w="808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2021年9月指导学生张湘莹参加省文明风采“筑梦”主题“我们一起学党史”荣获三等奖</w:t>
                  </w:r>
                </w:p>
              </w:tc>
              <w:tc>
                <w:tcPr>
                  <w:tcW w:w="1240" w:type="dxa"/>
                  <w:tcBorders>
                    <w:top w:val="nil"/>
                    <w:left w:val="nil"/>
                    <w:bottom w:val="single" w:color="auto" w:sz="8" w:space="0"/>
                    <w:right w:val="single" w:color="auto" w:sz="8" w:space="0"/>
                  </w:tcBorders>
                  <w:shd w:val="clear" w:color="auto" w:fill="auto"/>
                  <w:noWrap/>
                  <w:vAlign w:val="center"/>
                </w:tcPr>
                <w:p>
                  <w:pPr>
                    <w:widowControl/>
                    <w:jc w:val="center"/>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广东省教育厅</w:t>
                  </w:r>
                </w:p>
              </w:tc>
            </w:tr>
          </w:tbl>
          <w:p>
            <w:pPr>
              <w:widowControl/>
              <w:rPr>
                <w:rFonts w:ascii="宋体" w:hAnsi="宋体" w:eastAsia="宋体" w:cs="宋体"/>
                <w:b/>
                <w:bCs/>
                <w:color w:val="000000" w:themeColor="text1"/>
                <w:kern w:val="0"/>
                <w:sz w:val="28"/>
                <w:szCs w:val="28"/>
                <w14:textFill>
                  <w14:solidFill>
                    <w14:schemeClr w14:val="tx1"/>
                  </w14:solidFill>
                </w14:textFill>
              </w:rPr>
            </w:pPr>
          </w:p>
        </w:tc>
      </w:tr>
    </w:tbl>
    <w:p>
      <w:pPr>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扩建工程总体规划：2017年，县委县政府决定按广东省重点中等职业技术学校的标准对我校进行扩建，新规划建筑面积26976平方米，总投资13778万元；可容纳学生2000人左右。</w:t>
      </w:r>
    </w:p>
    <w:p>
      <w:pPr>
        <w:spacing w:line="360" w:lineRule="auto"/>
        <w:ind w:firstLine="560" w:firstLineChars="200"/>
        <w:rPr>
          <w:rFonts w:ascii="宋体" w:hAnsi="宋体" w:eastAsia="宋体" w:cs="宋体"/>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2021年学校扩建工程已完工，新校舍（含综合楼、图书馆、2栋学生宿舍、2栋教学楼、2栋实训楼、学生饭堂、体育馆、运动场）已全面启用，教育教学设施一应俱全，校园壮观美丽。</w:t>
      </w:r>
    </w:p>
    <w:p>
      <w:pPr>
        <w:spacing w:line="360" w:lineRule="auto"/>
        <w:ind w:firstLine="560" w:firstLineChars="200"/>
        <w:rPr>
          <w:rFonts w:ascii="宋体" w:hAnsi="宋体" w:eastAsia="宋体" w:cs="宋体"/>
          <w:color w:val="FF0000"/>
          <w:kern w:val="0"/>
          <w:sz w:val="28"/>
          <w:szCs w:val="28"/>
        </w:rPr>
      </w:pP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2、学生情况</w:t>
      </w:r>
    </w:p>
    <w:p>
      <w:pPr>
        <w:spacing w:line="480" w:lineRule="auto"/>
        <w:ind w:firstLine="56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学校201</w:t>
      </w:r>
      <w:r>
        <w:rPr>
          <w:rFonts w:asciiTheme="minorEastAsia" w:hAnsiTheme="minorEastAsia" w:cstheme="minorEastAsia"/>
          <w:color w:val="000000" w:themeColor="text1"/>
          <w:sz w:val="28"/>
          <w:szCs w:val="28"/>
          <w14:textFill>
            <w14:solidFill>
              <w14:schemeClr w14:val="tx1"/>
            </w14:solidFill>
          </w14:textFill>
        </w:rPr>
        <w:t>9</w:t>
      </w:r>
      <w:r>
        <w:rPr>
          <w:rFonts w:hint="eastAsia" w:asciiTheme="minorEastAsia" w:hAnsiTheme="minorEastAsia" w:cstheme="minorEastAsia"/>
          <w:color w:val="000000" w:themeColor="text1"/>
          <w:sz w:val="28"/>
          <w:szCs w:val="28"/>
          <w14:textFill>
            <w14:solidFill>
              <w14:schemeClr w14:val="tx1"/>
            </w14:solidFill>
          </w14:textFill>
        </w:rPr>
        <w:t>-20</w:t>
      </w:r>
      <w:r>
        <w:rPr>
          <w:rFonts w:asciiTheme="minorEastAsia" w:hAnsiTheme="minorEastAsia" w:cstheme="minorEastAsia"/>
          <w:color w:val="000000" w:themeColor="text1"/>
          <w:sz w:val="28"/>
          <w:szCs w:val="28"/>
          <w14:textFill>
            <w14:solidFill>
              <w14:schemeClr w14:val="tx1"/>
            </w14:solidFill>
          </w14:textFill>
        </w:rPr>
        <w:t>20</w:t>
      </w:r>
      <w:r>
        <w:rPr>
          <w:rFonts w:hint="eastAsia" w:asciiTheme="minorEastAsia" w:hAnsiTheme="minorEastAsia" w:cstheme="minorEastAsia"/>
          <w:color w:val="000000" w:themeColor="text1"/>
          <w:sz w:val="28"/>
          <w:szCs w:val="28"/>
          <w14:textFill>
            <w14:solidFill>
              <w14:schemeClr w14:val="tx1"/>
            </w14:solidFill>
          </w14:textFill>
        </w:rPr>
        <w:t>学年在籍在校生835人，20</w:t>
      </w:r>
      <w:r>
        <w:rPr>
          <w:rFonts w:asciiTheme="minorEastAsia" w:hAnsiTheme="minorEastAsia" w:cstheme="minorEastAsia"/>
          <w:color w:val="000000" w:themeColor="text1"/>
          <w:sz w:val="28"/>
          <w:szCs w:val="28"/>
          <w14:textFill>
            <w14:solidFill>
              <w14:schemeClr w14:val="tx1"/>
            </w14:solidFill>
          </w14:textFill>
        </w:rPr>
        <w:t>20</w:t>
      </w:r>
      <w:r>
        <w:rPr>
          <w:rFonts w:hint="eastAsia" w:asciiTheme="minorEastAsia" w:hAnsiTheme="minorEastAsia" w:cstheme="minorEastAsia"/>
          <w:color w:val="000000" w:themeColor="text1"/>
          <w:sz w:val="28"/>
          <w:szCs w:val="28"/>
          <w14:textFill>
            <w14:solidFill>
              <w14:schemeClr w14:val="tx1"/>
            </w14:solidFill>
          </w14:textFill>
        </w:rPr>
        <w:t>-202</w:t>
      </w:r>
      <w:r>
        <w:rPr>
          <w:rFonts w:asciiTheme="minorEastAsia" w:hAnsiTheme="minorEastAsia" w:cstheme="minorEastAsia"/>
          <w:color w:val="000000" w:themeColor="text1"/>
          <w:sz w:val="28"/>
          <w:szCs w:val="28"/>
          <w14:textFill>
            <w14:solidFill>
              <w14:schemeClr w14:val="tx1"/>
            </w14:solidFill>
          </w14:textFill>
        </w:rPr>
        <w:t>1</w:t>
      </w:r>
      <w:r>
        <w:rPr>
          <w:rFonts w:hint="eastAsia" w:asciiTheme="minorEastAsia" w:hAnsiTheme="minorEastAsia" w:cstheme="minorEastAsia"/>
          <w:color w:val="000000" w:themeColor="text1"/>
          <w:sz w:val="28"/>
          <w:szCs w:val="28"/>
          <w14:textFill>
            <w14:solidFill>
              <w14:schemeClr w14:val="tx1"/>
            </w14:solidFill>
          </w14:textFill>
        </w:rPr>
        <w:t>学年在籍在校生1161人,</w:t>
      </w:r>
      <w:r>
        <w:rPr>
          <w:rFonts w:asciiTheme="minorEastAsia" w:hAnsiTheme="minorEastAsia" w:cstheme="minorEastAsia"/>
          <w:color w:val="000000" w:themeColor="text1"/>
          <w:sz w:val="28"/>
          <w:szCs w:val="28"/>
          <w14:textFill>
            <w14:solidFill>
              <w14:schemeClr w14:val="tx1"/>
            </w14:solidFill>
          </w14:textFill>
        </w:rPr>
        <w:t>2021-2022</w:t>
      </w:r>
      <w:r>
        <w:rPr>
          <w:rFonts w:hint="eastAsia" w:asciiTheme="minorEastAsia" w:hAnsiTheme="minorEastAsia" w:cstheme="minorEastAsia"/>
          <w:color w:val="000000" w:themeColor="text1"/>
          <w:sz w:val="28"/>
          <w:szCs w:val="28"/>
          <w14:textFill>
            <w14:solidFill>
              <w14:schemeClr w14:val="tx1"/>
            </w14:solidFill>
          </w14:textFill>
        </w:rPr>
        <w:t>学年</w:t>
      </w:r>
      <w:r>
        <w:rPr>
          <w:rFonts w:asciiTheme="minorEastAsia" w:hAnsiTheme="minorEastAsia" w:cstheme="minorEastAsia"/>
          <w:color w:val="000000" w:themeColor="text1"/>
          <w:sz w:val="28"/>
          <w:szCs w:val="28"/>
          <w14:textFill>
            <w14:solidFill>
              <w14:schemeClr w14:val="tx1"/>
            </w14:solidFill>
          </w14:textFill>
        </w:rPr>
        <w:t>在籍</w:t>
      </w:r>
      <w:r>
        <w:rPr>
          <w:rFonts w:hint="eastAsia" w:asciiTheme="minorEastAsia" w:hAnsiTheme="minorEastAsia" w:cstheme="minorEastAsia"/>
          <w:color w:val="000000" w:themeColor="text1"/>
          <w:sz w:val="28"/>
          <w:szCs w:val="28"/>
          <w14:textFill>
            <w14:solidFill>
              <w14:schemeClr w14:val="tx1"/>
            </w14:solidFill>
          </w14:textFill>
        </w:rPr>
        <w:t>在校生1582人。</w:t>
      </w:r>
    </w:p>
    <w:p>
      <w:pPr>
        <w:spacing w:line="420" w:lineRule="auto"/>
        <w:ind w:firstLine="560" w:firstLineChars="200"/>
        <w:rPr>
          <w:color w:val="000000" w:themeColor="text1"/>
          <w:sz w:val="28"/>
          <w:szCs w:val="28"/>
          <w14:textFill>
            <w14:solidFill>
              <w14:schemeClr w14:val="tx1"/>
            </w14:solidFill>
          </w14:textFill>
        </w:rPr>
      </w:pPr>
      <w:r>
        <w:rPr>
          <w:rFonts w:hint="eastAsia"/>
          <w:color w:val="000000" w:themeColor="text1"/>
          <w:sz w:val="28"/>
          <w:szCs w:val="28"/>
          <w14:textFill>
            <w14:solidFill>
              <w14:schemeClr w14:val="tx1"/>
            </w14:solidFill>
          </w14:textFill>
        </w:rPr>
        <w:t>学校2019－2020学年开设有计算机应用技术、电子技术应用、电子商务、计算机网络技术、航空服务、航空运输、计算机动漫游戏设计与制作，社会文化艺术，共八个专业。其中计算机网络技术专业在籍生为41人，社会文化艺术专业在籍生为59人，电子商务专业在籍生为66人，航空服务专业在籍生为</w:t>
      </w:r>
      <w:r>
        <w:rPr>
          <w:color w:val="000000" w:themeColor="text1"/>
          <w:sz w:val="28"/>
          <w:szCs w:val="28"/>
          <w14:textFill>
            <w14:solidFill>
              <w14:schemeClr w14:val="tx1"/>
            </w14:solidFill>
          </w14:textFill>
        </w:rPr>
        <w:t>68</w:t>
      </w:r>
      <w:r>
        <w:rPr>
          <w:rFonts w:hint="eastAsia"/>
          <w:color w:val="000000" w:themeColor="text1"/>
          <w:sz w:val="28"/>
          <w:szCs w:val="28"/>
          <w14:textFill>
            <w14:solidFill>
              <w14:schemeClr w14:val="tx1"/>
            </w14:solidFill>
          </w14:textFill>
        </w:rPr>
        <w:t>人，动漫设计专业在籍生为20人，社会文化艺术在籍生为59人。在2</w:t>
      </w:r>
      <w:r>
        <w:rPr>
          <w:color w:val="000000" w:themeColor="text1"/>
          <w:sz w:val="28"/>
          <w:szCs w:val="28"/>
          <w14:textFill>
            <w14:solidFill>
              <w14:schemeClr w14:val="tx1"/>
            </w14:solidFill>
          </w14:textFill>
        </w:rPr>
        <w:t>020-2021</w:t>
      </w:r>
      <w:r>
        <w:rPr>
          <w:rFonts w:hint="eastAsia"/>
          <w:color w:val="000000" w:themeColor="text1"/>
          <w:sz w:val="28"/>
          <w:szCs w:val="28"/>
          <w14:textFill>
            <w14:solidFill>
              <w14:schemeClr w14:val="tx1"/>
            </w14:solidFill>
          </w14:textFill>
        </w:rPr>
        <w:t>学年我校开设的计算机应用专业报读人数1</w:t>
      </w:r>
      <w:r>
        <w:rPr>
          <w:color w:val="000000" w:themeColor="text1"/>
          <w:sz w:val="28"/>
          <w:szCs w:val="28"/>
          <w14:textFill>
            <w14:solidFill>
              <w14:schemeClr w14:val="tx1"/>
            </w14:solidFill>
          </w14:textFill>
        </w:rPr>
        <w:t>63</w:t>
      </w:r>
      <w:r>
        <w:rPr>
          <w:rFonts w:hint="eastAsia"/>
          <w:color w:val="000000" w:themeColor="text1"/>
          <w:sz w:val="28"/>
          <w:szCs w:val="28"/>
          <w14:textFill>
            <w14:solidFill>
              <w14:schemeClr w14:val="tx1"/>
            </w14:solidFill>
          </w14:textFill>
        </w:rPr>
        <w:t>人。这个专业的学生人数有了较大幅度的增长。随着学校硬件设施的完善，我校招生数量也在逐年稳步增长。学校20</w:t>
      </w:r>
      <w:r>
        <w:rPr>
          <w:color w:val="000000" w:themeColor="text1"/>
          <w:sz w:val="28"/>
          <w:szCs w:val="28"/>
          <w14:textFill>
            <w14:solidFill>
              <w14:schemeClr w14:val="tx1"/>
            </w14:solidFill>
          </w14:textFill>
        </w:rPr>
        <w:t>20</w:t>
      </w:r>
      <w:r>
        <w:rPr>
          <w:rFonts w:hint="eastAsia"/>
          <w:color w:val="000000" w:themeColor="text1"/>
          <w:sz w:val="28"/>
          <w:szCs w:val="28"/>
          <w14:textFill>
            <w14:solidFill>
              <w14:schemeClr w14:val="tx1"/>
            </w14:solidFill>
          </w14:textFill>
        </w:rPr>
        <w:t>－202</w:t>
      </w:r>
      <w:r>
        <w:rPr>
          <w:color w:val="000000" w:themeColor="text1"/>
          <w:sz w:val="28"/>
          <w:szCs w:val="28"/>
          <w14:textFill>
            <w14:solidFill>
              <w14:schemeClr w14:val="tx1"/>
            </w14:solidFill>
          </w14:textFill>
        </w:rPr>
        <w:t>1</w:t>
      </w:r>
      <w:r>
        <w:rPr>
          <w:rFonts w:hint="eastAsia"/>
          <w:color w:val="000000" w:themeColor="text1"/>
          <w:sz w:val="28"/>
          <w:szCs w:val="28"/>
          <w14:textFill>
            <w14:solidFill>
              <w14:schemeClr w14:val="tx1"/>
            </w14:solidFill>
          </w14:textFill>
        </w:rPr>
        <w:t>学年共有毕业生</w:t>
      </w:r>
      <w:r>
        <w:rPr>
          <w:color w:val="000000" w:themeColor="text1"/>
          <w:sz w:val="28"/>
          <w:szCs w:val="28"/>
          <w14:textFill>
            <w14:solidFill>
              <w14:schemeClr w14:val="tx1"/>
            </w14:solidFill>
          </w14:textFill>
        </w:rPr>
        <w:t>134</w:t>
      </w:r>
      <w:r>
        <w:rPr>
          <w:rFonts w:hint="eastAsia"/>
          <w:color w:val="000000" w:themeColor="text1"/>
          <w:sz w:val="28"/>
          <w:szCs w:val="28"/>
          <w14:textFill>
            <w14:solidFill>
              <w14:schemeClr w14:val="tx1"/>
            </w14:solidFill>
          </w14:textFill>
        </w:rPr>
        <w:t>人，初次就业率达到了95﹪，其中对口就业率为达到80%左右。2021-2022学年学校新增城市轨道交通运营服务、电子技术（SMT）专业，在2021</w:t>
      </w:r>
      <w:r>
        <w:rPr>
          <w:color w:val="000000" w:themeColor="text1"/>
          <w:sz w:val="28"/>
          <w:szCs w:val="28"/>
          <w14:textFill>
            <w14:solidFill>
              <w14:schemeClr w14:val="tx1"/>
            </w14:solidFill>
          </w14:textFill>
        </w:rPr>
        <w:t>-2022</w:t>
      </w:r>
      <w:r>
        <w:rPr>
          <w:rFonts w:hint="eastAsia"/>
          <w:color w:val="000000" w:themeColor="text1"/>
          <w:sz w:val="28"/>
          <w:szCs w:val="28"/>
          <w14:textFill>
            <w14:solidFill>
              <w14:schemeClr w14:val="tx1"/>
            </w14:solidFill>
          </w14:textFill>
        </w:rPr>
        <w:t>学</w:t>
      </w:r>
      <w:r>
        <w:rPr>
          <w:color w:val="000000" w:themeColor="text1"/>
          <w:sz w:val="28"/>
          <w:szCs w:val="28"/>
          <w14:textFill>
            <w14:solidFill>
              <w14:schemeClr w14:val="tx1"/>
            </w14:solidFill>
          </w14:textFill>
        </w:rPr>
        <w:t>年</w:t>
      </w:r>
      <w:r>
        <w:rPr>
          <w:rFonts w:hint="eastAsia"/>
          <w:color w:val="000000" w:themeColor="text1"/>
          <w:sz w:val="28"/>
          <w:szCs w:val="28"/>
          <w14:textFill>
            <w14:solidFill>
              <w14:schemeClr w14:val="tx1"/>
            </w14:solidFill>
          </w14:textFill>
        </w:rPr>
        <w:t>招生人数达843人，有58个同学</w:t>
      </w:r>
      <w:r>
        <w:rPr>
          <w:color w:val="000000" w:themeColor="text1"/>
          <w:sz w:val="28"/>
          <w:szCs w:val="28"/>
          <w14:textFill>
            <w14:solidFill>
              <w14:schemeClr w14:val="tx1"/>
            </w14:solidFill>
          </w14:textFill>
        </w:rPr>
        <w:t>参</w:t>
      </w:r>
      <w:r>
        <w:rPr>
          <w:rFonts w:hint="eastAsia"/>
          <w:color w:val="000000" w:themeColor="text1"/>
          <w:sz w:val="28"/>
          <w:szCs w:val="28"/>
          <w14:textFill>
            <w14:solidFill>
              <w14:schemeClr w14:val="tx1"/>
            </w14:solidFill>
          </w14:textFill>
        </w:rPr>
        <w:t>加3+证书</w:t>
      </w:r>
      <w:r>
        <w:rPr>
          <w:color w:val="000000" w:themeColor="text1"/>
          <w:sz w:val="28"/>
          <w:szCs w:val="28"/>
          <w14:textFill>
            <w14:solidFill>
              <w14:schemeClr w14:val="tx1"/>
            </w14:solidFill>
          </w14:textFill>
        </w:rPr>
        <w:t>高考</w:t>
      </w:r>
      <w:r>
        <w:rPr>
          <w:rFonts w:hint="eastAsia"/>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t>0</w:t>
      </w:r>
      <w:r>
        <w:rPr>
          <w:rFonts w:hint="eastAsia"/>
          <w:color w:val="000000" w:themeColor="text1"/>
          <w:sz w:val="28"/>
          <w:szCs w:val="28"/>
          <w14:textFill>
            <w14:solidFill>
              <w14:schemeClr w14:val="tx1"/>
            </w14:solidFill>
          </w14:textFill>
        </w:rPr>
        <w:t>人被各高</w:t>
      </w:r>
      <w:r>
        <w:rPr>
          <w:color w:val="000000" w:themeColor="text1"/>
          <w:sz w:val="28"/>
          <w:szCs w:val="28"/>
          <w14:textFill>
            <w14:solidFill>
              <w14:schemeClr w14:val="tx1"/>
            </w14:solidFill>
          </w14:textFill>
        </w:rPr>
        <w:t>职院校</w:t>
      </w:r>
      <w:r>
        <w:rPr>
          <w:rFonts w:hint="eastAsia"/>
          <w:color w:val="000000" w:themeColor="text1"/>
          <w:sz w:val="28"/>
          <w:szCs w:val="28"/>
          <w14:textFill>
            <w14:solidFill>
              <w14:schemeClr w14:val="tx1"/>
            </w14:solidFill>
          </w14:textFill>
        </w:rPr>
        <w:t>录取</w:t>
      </w:r>
      <w:r>
        <w:rPr>
          <w:color w:val="000000" w:themeColor="text1"/>
          <w:sz w:val="28"/>
          <w:szCs w:val="28"/>
          <w14:textFill>
            <w14:solidFill>
              <w14:schemeClr w14:val="tx1"/>
            </w14:solidFill>
          </w14:textFill>
        </w:rPr>
        <w:t>，录取</w:t>
      </w:r>
      <w:r>
        <w:rPr>
          <w:rFonts w:hint="eastAsia"/>
          <w:color w:val="000000" w:themeColor="text1"/>
          <w:sz w:val="28"/>
          <w:szCs w:val="28"/>
          <w14:textFill>
            <w14:solidFill>
              <w14:schemeClr w14:val="tx1"/>
            </w14:solidFill>
          </w14:textFill>
        </w:rPr>
        <w:t>率为</w:t>
      </w:r>
      <w:r>
        <w:rPr>
          <w:color w:val="000000" w:themeColor="text1"/>
          <w:sz w:val="28"/>
          <w:szCs w:val="28"/>
          <w14:textFill>
            <w14:solidFill>
              <w14:schemeClr w14:val="tx1"/>
            </w14:solidFill>
          </w14:textFill>
        </w:rPr>
        <w:t>86.2</w:t>
      </w:r>
      <w:r>
        <w:rPr>
          <w:rFonts w:hint="eastAsia"/>
          <w:color w:val="000000" w:themeColor="text1"/>
          <w:sz w:val="28"/>
          <w:szCs w:val="28"/>
          <w14:textFill>
            <w14:solidFill>
              <w14:schemeClr w14:val="tx1"/>
            </w14:solidFill>
          </w14:textFill>
        </w:rPr>
        <w:t>%</w:t>
      </w:r>
      <w:r>
        <w:rPr>
          <w:color w:val="000000" w:themeColor="text1"/>
          <w:sz w:val="28"/>
          <w:szCs w:val="28"/>
          <w14:textFill>
            <w14:solidFill>
              <w14:schemeClr w14:val="tx1"/>
            </w14:solidFill>
          </w14:textFill>
        </w:rPr>
        <w:t>，</w:t>
      </w:r>
      <w:r>
        <w:rPr>
          <w:rFonts w:hint="eastAsia"/>
          <w:color w:val="000000" w:themeColor="text1"/>
          <w:sz w:val="28"/>
          <w:szCs w:val="28"/>
          <w14:textFill>
            <w14:solidFill>
              <w14:schemeClr w14:val="tx1"/>
            </w14:solidFill>
          </w14:textFill>
        </w:rPr>
        <w:t>初</w:t>
      </w:r>
      <w:r>
        <w:rPr>
          <w:color w:val="000000" w:themeColor="text1"/>
          <w:sz w:val="28"/>
          <w:szCs w:val="28"/>
          <w14:textFill>
            <w14:solidFill>
              <w14:schemeClr w14:val="tx1"/>
            </w14:solidFill>
          </w14:textFill>
        </w:rPr>
        <w:t>次</w:t>
      </w:r>
      <w:r>
        <w:rPr>
          <w:rFonts w:hint="eastAsia"/>
          <w:color w:val="000000" w:themeColor="text1"/>
          <w:sz w:val="28"/>
          <w:szCs w:val="28"/>
          <w14:textFill>
            <w14:solidFill>
              <w14:schemeClr w14:val="tx1"/>
            </w14:solidFill>
          </w14:textFill>
        </w:rPr>
        <w:t>就业率更</w:t>
      </w:r>
      <w:r>
        <w:rPr>
          <w:color w:val="000000" w:themeColor="text1"/>
          <w:sz w:val="28"/>
          <w:szCs w:val="28"/>
          <w14:textFill>
            <w14:solidFill>
              <w14:schemeClr w14:val="tx1"/>
            </w14:solidFill>
          </w14:textFill>
        </w:rPr>
        <w:t>是</w:t>
      </w:r>
      <w:r>
        <w:rPr>
          <w:rFonts w:hint="eastAsia"/>
          <w:color w:val="000000" w:themeColor="text1"/>
          <w:sz w:val="28"/>
          <w:szCs w:val="28"/>
          <w14:textFill>
            <w14:solidFill>
              <w14:schemeClr w14:val="tx1"/>
            </w14:solidFill>
          </w14:textFill>
        </w:rPr>
        <w:t>达到了</w:t>
      </w:r>
      <w:r>
        <w:rPr>
          <w:color w:val="000000" w:themeColor="text1"/>
          <w:sz w:val="28"/>
          <w:szCs w:val="28"/>
          <w14:textFill>
            <w14:solidFill>
              <w14:schemeClr w14:val="tx1"/>
            </w14:solidFill>
          </w14:textFill>
        </w:rPr>
        <w:t>95</w:t>
      </w:r>
      <w:r>
        <w:rPr>
          <w:rFonts w:hint="eastAsia"/>
          <w:color w:val="000000" w:themeColor="text1"/>
          <w:sz w:val="28"/>
          <w:szCs w:val="28"/>
          <w14:textFill>
            <w14:solidFill>
              <w14:schemeClr w14:val="tx1"/>
            </w14:solidFill>
          </w14:textFill>
        </w:rPr>
        <w:t>%以上</w:t>
      </w:r>
      <w:r>
        <w:rPr>
          <w:color w:val="000000" w:themeColor="text1"/>
          <w:sz w:val="28"/>
          <w:szCs w:val="28"/>
          <w14:textFill>
            <w14:solidFill>
              <w14:schemeClr w14:val="tx1"/>
            </w14:solidFill>
          </w14:textFill>
        </w:rPr>
        <w:t>。</w:t>
      </w:r>
    </w:p>
    <w:p>
      <w:pPr>
        <w:ind w:firstLine="56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3、教师队伍</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学校共有专任教师7</w:t>
      </w:r>
      <w:r>
        <w:rPr>
          <w:rFonts w:asciiTheme="minorEastAsia" w:hAnsiTheme="minorEastAsia" w:cstheme="minorEastAsia"/>
          <w:color w:val="000000" w:themeColor="text1"/>
          <w:kern w:val="0"/>
          <w:sz w:val="28"/>
          <w:szCs w:val="28"/>
          <w14:textFill>
            <w14:solidFill>
              <w14:schemeClr w14:val="tx1"/>
            </w14:solidFill>
          </w14:textFill>
        </w:rPr>
        <w:t>4</w:t>
      </w:r>
      <w:r>
        <w:rPr>
          <w:rFonts w:hint="eastAsia" w:asciiTheme="minorEastAsia" w:hAnsiTheme="minorEastAsia" w:cstheme="minorEastAsia"/>
          <w:color w:val="000000" w:themeColor="text1"/>
          <w:kern w:val="0"/>
          <w:sz w:val="28"/>
          <w:szCs w:val="28"/>
          <w14:textFill>
            <w14:solidFill>
              <w14:schemeClr w14:val="tx1"/>
            </w14:solidFill>
          </w14:textFill>
        </w:rPr>
        <w:t>人，其中具有副高以上职称教师1</w:t>
      </w:r>
      <w:r>
        <w:rPr>
          <w:rFonts w:asciiTheme="minorEastAsia" w:hAnsiTheme="minorEastAsia" w:cstheme="minorEastAsia"/>
          <w:color w:val="000000" w:themeColor="text1"/>
          <w:kern w:val="0"/>
          <w:sz w:val="28"/>
          <w:szCs w:val="28"/>
          <w14:textFill>
            <w14:solidFill>
              <w14:schemeClr w14:val="tx1"/>
            </w14:solidFill>
          </w14:textFill>
        </w:rPr>
        <w:t>7</w:t>
      </w:r>
      <w:r>
        <w:rPr>
          <w:rFonts w:hint="eastAsia" w:asciiTheme="minorEastAsia" w:hAnsiTheme="minorEastAsia" w:cstheme="minorEastAsia"/>
          <w:color w:val="000000" w:themeColor="text1"/>
          <w:kern w:val="0"/>
          <w:sz w:val="28"/>
          <w:szCs w:val="28"/>
          <w14:textFill>
            <w14:solidFill>
              <w14:schemeClr w14:val="tx1"/>
            </w14:solidFill>
          </w14:textFill>
        </w:rPr>
        <w:t>人，占专任教师总数的2</w:t>
      </w:r>
      <w:r>
        <w:rPr>
          <w:rFonts w:asciiTheme="minorEastAsia" w:hAnsiTheme="minorEastAsia" w:cstheme="minorEastAsia"/>
          <w:color w:val="000000" w:themeColor="text1"/>
          <w:kern w:val="0"/>
          <w:sz w:val="28"/>
          <w:szCs w:val="28"/>
          <w14:textFill>
            <w14:solidFill>
              <w14:schemeClr w14:val="tx1"/>
            </w14:solidFill>
          </w14:textFill>
        </w:rPr>
        <w:t>2.9</w:t>
      </w:r>
      <w:r>
        <w:rPr>
          <w:rFonts w:hint="eastAsia" w:asciiTheme="minorEastAsia" w:hAnsiTheme="minorEastAsia" w:cstheme="minorEastAsia"/>
          <w:color w:val="000000" w:themeColor="text1"/>
          <w:kern w:val="0"/>
          <w:sz w:val="28"/>
          <w:szCs w:val="28"/>
          <w14:textFill>
            <w14:solidFill>
              <w14:schemeClr w14:val="tx1"/>
            </w14:solidFill>
          </w14:textFill>
        </w:rPr>
        <w:t>%；具有中级职称的教师</w:t>
      </w:r>
      <w:r>
        <w:rPr>
          <w:rFonts w:asciiTheme="minorEastAsia" w:hAnsiTheme="minorEastAsia" w:cstheme="minorEastAsia"/>
          <w:color w:val="000000" w:themeColor="text1"/>
          <w:kern w:val="0"/>
          <w:sz w:val="28"/>
          <w:szCs w:val="28"/>
          <w14:textFill>
            <w14:solidFill>
              <w14:schemeClr w14:val="tx1"/>
            </w14:solidFill>
          </w14:textFill>
        </w:rPr>
        <w:t>38</w:t>
      </w:r>
      <w:r>
        <w:rPr>
          <w:rFonts w:hint="eastAsia" w:asciiTheme="minorEastAsia" w:hAnsiTheme="minorEastAsia" w:cstheme="minorEastAsia"/>
          <w:color w:val="000000" w:themeColor="text1"/>
          <w:kern w:val="0"/>
          <w:sz w:val="28"/>
          <w:szCs w:val="28"/>
          <w14:textFill>
            <w14:solidFill>
              <w14:schemeClr w14:val="tx1"/>
            </w14:solidFill>
          </w14:textFill>
        </w:rPr>
        <w:t>人，占专任教师总数的5</w:t>
      </w:r>
      <w:r>
        <w:rPr>
          <w:rFonts w:asciiTheme="minorEastAsia" w:hAnsiTheme="minorEastAsia" w:cstheme="minorEastAsia"/>
          <w:color w:val="000000" w:themeColor="text1"/>
          <w:kern w:val="0"/>
          <w:sz w:val="28"/>
          <w:szCs w:val="28"/>
          <w14:textFill>
            <w14:solidFill>
              <w14:schemeClr w14:val="tx1"/>
            </w14:solidFill>
          </w14:textFill>
        </w:rPr>
        <w:t>1.4</w:t>
      </w:r>
      <w:r>
        <w:rPr>
          <w:rFonts w:hint="eastAsia" w:asciiTheme="minorEastAsia" w:hAnsiTheme="minorEastAsia" w:cstheme="minorEastAsia"/>
          <w:color w:val="000000" w:themeColor="text1"/>
          <w:kern w:val="0"/>
          <w:sz w:val="28"/>
          <w:szCs w:val="28"/>
          <w14:textFill>
            <w14:solidFill>
              <w14:schemeClr w14:val="tx1"/>
            </w14:solidFill>
          </w14:textFill>
        </w:rPr>
        <w:t>%。学历结构上，专任教师具有本科及以上学历</w:t>
      </w:r>
      <w:r>
        <w:rPr>
          <w:rFonts w:asciiTheme="minorEastAsia" w:hAnsiTheme="minorEastAsia" w:cstheme="minorEastAsia"/>
          <w:color w:val="000000" w:themeColor="text1"/>
          <w:kern w:val="0"/>
          <w:sz w:val="28"/>
          <w:szCs w:val="28"/>
          <w14:textFill>
            <w14:solidFill>
              <w14:schemeClr w14:val="tx1"/>
            </w14:solidFill>
          </w14:textFill>
        </w:rPr>
        <w:t>71</w:t>
      </w:r>
      <w:r>
        <w:rPr>
          <w:rFonts w:hint="eastAsia" w:asciiTheme="minorEastAsia" w:hAnsiTheme="minorEastAsia" w:cstheme="minorEastAsia"/>
          <w:color w:val="000000" w:themeColor="text1"/>
          <w:kern w:val="0"/>
          <w:sz w:val="28"/>
          <w:szCs w:val="28"/>
          <w14:textFill>
            <w14:solidFill>
              <w14:schemeClr w14:val="tx1"/>
            </w14:solidFill>
          </w14:textFill>
        </w:rPr>
        <w:t>人，占专任教师总数的9</w:t>
      </w:r>
      <w:r>
        <w:rPr>
          <w:rFonts w:asciiTheme="minorEastAsia" w:hAnsiTheme="minorEastAsia" w:cstheme="minorEastAsia"/>
          <w:color w:val="000000" w:themeColor="text1"/>
          <w:kern w:val="0"/>
          <w:sz w:val="28"/>
          <w:szCs w:val="28"/>
          <w14:textFill>
            <w14:solidFill>
              <w14:schemeClr w14:val="tx1"/>
            </w14:solidFill>
          </w14:textFill>
        </w:rPr>
        <w:t>5.9</w:t>
      </w:r>
      <w:r>
        <w:rPr>
          <w:rFonts w:hint="eastAsia" w:asciiTheme="minorEastAsia" w:hAnsiTheme="minorEastAsia" w:cstheme="minorEastAsia"/>
          <w:color w:val="000000" w:themeColor="text1"/>
          <w:kern w:val="0"/>
          <w:sz w:val="28"/>
          <w:szCs w:val="28"/>
          <w14:textFill>
            <w14:solidFill>
              <w14:schemeClr w14:val="tx1"/>
            </w14:solidFill>
          </w14:textFill>
        </w:rPr>
        <w:t>%；专任专业课教师2</w:t>
      </w:r>
      <w:r>
        <w:rPr>
          <w:rFonts w:asciiTheme="minorEastAsia" w:hAnsiTheme="minorEastAsia" w:cstheme="minorEastAsia"/>
          <w:color w:val="000000" w:themeColor="text1"/>
          <w:kern w:val="0"/>
          <w:sz w:val="28"/>
          <w:szCs w:val="28"/>
          <w14:textFill>
            <w14:solidFill>
              <w14:schemeClr w14:val="tx1"/>
            </w14:solidFill>
          </w14:textFill>
        </w:rPr>
        <w:t>6</w:t>
      </w:r>
      <w:r>
        <w:rPr>
          <w:rFonts w:hint="eastAsia" w:asciiTheme="minorEastAsia" w:hAnsiTheme="minorEastAsia" w:cstheme="minorEastAsia"/>
          <w:color w:val="000000" w:themeColor="text1"/>
          <w:kern w:val="0"/>
          <w:sz w:val="28"/>
          <w:szCs w:val="28"/>
          <w14:textFill>
            <w14:solidFill>
              <w14:schemeClr w14:val="tx1"/>
            </w14:solidFill>
          </w14:textFill>
        </w:rPr>
        <w:t>人，其中双师型</w:t>
      </w:r>
      <w:r>
        <w:rPr>
          <w:rFonts w:asciiTheme="minorEastAsia" w:hAnsiTheme="minorEastAsia" w:cstheme="minorEastAsia"/>
          <w:color w:val="000000" w:themeColor="text1"/>
          <w:kern w:val="0"/>
          <w:sz w:val="28"/>
          <w:szCs w:val="28"/>
          <w14:textFill>
            <w14:solidFill>
              <w14:schemeClr w14:val="tx1"/>
            </w14:solidFill>
          </w14:textFill>
        </w:rPr>
        <w:t>8</w:t>
      </w:r>
      <w:r>
        <w:rPr>
          <w:rFonts w:hint="eastAsia" w:asciiTheme="minorEastAsia" w:hAnsiTheme="minorEastAsia" w:cstheme="minorEastAsia"/>
          <w:color w:val="000000" w:themeColor="text1"/>
          <w:kern w:val="0"/>
          <w:sz w:val="28"/>
          <w:szCs w:val="28"/>
          <w14:textFill>
            <w14:solidFill>
              <w14:schemeClr w14:val="tx1"/>
            </w14:solidFill>
          </w14:textFill>
        </w:rPr>
        <w:t>人，专任专业课教师“双师型”比例为</w:t>
      </w:r>
      <w:r>
        <w:rPr>
          <w:rFonts w:asciiTheme="minorEastAsia" w:hAnsiTheme="minorEastAsia" w:cstheme="minorEastAsia"/>
          <w:color w:val="000000" w:themeColor="text1"/>
          <w:kern w:val="0"/>
          <w:sz w:val="28"/>
          <w:szCs w:val="28"/>
          <w14:textFill>
            <w14:solidFill>
              <w14:schemeClr w14:val="tx1"/>
            </w14:solidFill>
          </w14:textFill>
        </w:rPr>
        <w:t>30.8</w:t>
      </w:r>
      <w:r>
        <w:rPr>
          <w:rFonts w:hint="eastAsia" w:asciiTheme="minorEastAsia" w:hAnsiTheme="minorEastAsia" w:cstheme="minorEastAsia"/>
          <w:color w:val="000000" w:themeColor="text1"/>
          <w:kern w:val="0"/>
          <w:sz w:val="28"/>
          <w:szCs w:val="28"/>
          <w14:textFill>
            <w14:solidFill>
              <w14:schemeClr w14:val="tx1"/>
            </w14:solidFill>
          </w14:textFill>
        </w:rPr>
        <w:t>%。</w:t>
      </w:r>
    </w:p>
    <w:p>
      <w:pPr>
        <w:ind w:firstLine="56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4、设施设备</w:t>
      </w:r>
    </w:p>
    <w:p>
      <w:pPr>
        <w:ind w:firstLine="56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目前学校固定资产总值</w:t>
      </w:r>
      <w:r>
        <w:rPr>
          <w:rFonts w:ascii="宋体" w:hAnsi="宋体" w:cs="宋体"/>
          <w:color w:val="000000" w:themeColor="text1"/>
          <w:kern w:val="0"/>
          <w:sz w:val="28"/>
          <w:szCs w:val="28"/>
          <w14:textFill>
            <w14:solidFill>
              <w14:schemeClr w14:val="tx1"/>
            </w14:solidFill>
          </w14:textFill>
        </w:rPr>
        <w:t>13093.60</w:t>
      </w:r>
      <w:r>
        <w:rPr>
          <w:rFonts w:hint="eastAsia" w:ascii="宋体" w:hAnsi="宋体" w:cs="宋体"/>
          <w:color w:val="000000" w:themeColor="text1"/>
          <w:kern w:val="0"/>
          <w:sz w:val="28"/>
          <w:szCs w:val="28"/>
          <w14:textFill>
            <w14:solidFill>
              <w14:schemeClr w14:val="tx1"/>
            </w14:solidFill>
          </w14:textFill>
        </w:rPr>
        <w:t>万元，其中，教学、实习仪器设备资产总值</w:t>
      </w:r>
      <w:r>
        <w:rPr>
          <w:rFonts w:ascii="宋体" w:hAnsi="宋体" w:cs="宋体"/>
          <w:color w:val="000000" w:themeColor="text1"/>
          <w:kern w:val="0"/>
          <w:sz w:val="28"/>
          <w:szCs w:val="28"/>
          <w14:textFill>
            <w14:solidFill>
              <w14:schemeClr w14:val="tx1"/>
            </w14:solidFill>
          </w14:textFill>
        </w:rPr>
        <w:t>1220.92</w:t>
      </w:r>
      <w:r>
        <w:rPr>
          <w:rFonts w:hint="eastAsia" w:ascii="宋体" w:hAnsi="宋体" w:cs="宋体"/>
          <w:color w:val="000000" w:themeColor="text1"/>
          <w:kern w:val="0"/>
          <w:sz w:val="28"/>
          <w:szCs w:val="28"/>
          <w14:textFill>
            <w14:solidFill>
              <w14:schemeClr w14:val="tx1"/>
            </w14:solidFill>
          </w14:textFill>
        </w:rPr>
        <w:t>万元。网络</w:t>
      </w:r>
      <w:r>
        <w:rPr>
          <w:rFonts w:ascii="宋体" w:hAnsi="宋体" w:cs="宋体"/>
          <w:color w:val="000000" w:themeColor="text1"/>
          <w:kern w:val="0"/>
          <w:sz w:val="28"/>
          <w:szCs w:val="28"/>
          <w14:textFill>
            <w14:solidFill>
              <w14:schemeClr w14:val="tx1"/>
            </w14:solidFill>
          </w14:textFill>
        </w:rPr>
        <w:t>多媒体教室</w:t>
      </w:r>
      <w:r>
        <w:rPr>
          <w:rFonts w:hint="eastAsia" w:ascii="宋体" w:hAnsi="宋体" w:cs="宋体"/>
          <w:color w:val="000000" w:themeColor="text1"/>
          <w:kern w:val="0"/>
          <w:sz w:val="28"/>
          <w:szCs w:val="28"/>
          <w14:textFill>
            <w14:solidFill>
              <w14:schemeClr w14:val="tx1"/>
            </w14:solidFill>
          </w14:textFill>
        </w:rPr>
        <w:t>58间，</w:t>
      </w:r>
      <w:r>
        <w:rPr>
          <w:rFonts w:ascii="宋体" w:hAnsi="宋体" w:cs="宋体"/>
          <w:color w:val="000000" w:themeColor="text1"/>
          <w:kern w:val="0"/>
          <w:sz w:val="28"/>
          <w:szCs w:val="28"/>
          <w14:textFill>
            <w14:solidFill>
              <w14:schemeClr w14:val="tx1"/>
            </w14:solidFill>
          </w14:textFill>
        </w:rPr>
        <w:t>计算机</w:t>
      </w:r>
      <w:r>
        <w:rPr>
          <w:rFonts w:hint="eastAsia" w:ascii="宋体" w:hAnsi="宋体" w:cs="宋体"/>
          <w:color w:val="000000" w:themeColor="text1"/>
          <w:kern w:val="0"/>
          <w:sz w:val="28"/>
          <w:szCs w:val="28"/>
          <w14:textFill>
            <w14:solidFill>
              <w14:schemeClr w14:val="tx1"/>
            </w14:solidFill>
          </w14:textFill>
        </w:rPr>
        <w:t>实训</w:t>
      </w:r>
      <w:r>
        <w:rPr>
          <w:rFonts w:ascii="宋体" w:hAnsi="宋体" w:cs="宋体"/>
          <w:color w:val="000000" w:themeColor="text1"/>
          <w:kern w:val="0"/>
          <w:sz w:val="28"/>
          <w:szCs w:val="28"/>
          <w14:textFill>
            <w14:solidFill>
              <w14:schemeClr w14:val="tx1"/>
            </w14:solidFill>
          </w14:textFill>
        </w:rPr>
        <w:t>室有</w:t>
      </w:r>
      <w:r>
        <w:rPr>
          <w:rFonts w:hint="eastAsia" w:ascii="宋体" w:hAnsi="宋体" w:cs="宋体"/>
          <w:color w:val="000000" w:themeColor="text1"/>
          <w:kern w:val="0"/>
          <w:sz w:val="28"/>
          <w:szCs w:val="28"/>
          <w14:textFill>
            <w14:solidFill>
              <w14:schemeClr w14:val="tx1"/>
            </w14:solidFill>
          </w14:textFill>
        </w:rPr>
        <w:t>10间</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钢琴</w:t>
      </w:r>
      <w:r>
        <w:rPr>
          <w:rFonts w:ascii="宋体" w:hAnsi="宋体" w:cs="宋体"/>
          <w:color w:val="000000" w:themeColor="text1"/>
          <w:kern w:val="0"/>
          <w:sz w:val="28"/>
          <w:szCs w:val="28"/>
          <w14:textFill>
            <w14:solidFill>
              <w14:schemeClr w14:val="tx1"/>
            </w14:solidFill>
          </w14:textFill>
        </w:rPr>
        <w:t>实训室</w:t>
      </w:r>
      <w:r>
        <w:rPr>
          <w:rFonts w:hint="eastAsia" w:ascii="宋体" w:hAnsi="宋体" w:cs="宋体"/>
          <w:color w:val="000000" w:themeColor="text1"/>
          <w:kern w:val="0"/>
          <w:sz w:val="28"/>
          <w:szCs w:val="28"/>
          <w14:textFill>
            <w14:solidFill>
              <w14:schemeClr w14:val="tx1"/>
            </w14:solidFill>
          </w14:textFill>
        </w:rPr>
        <w:t>2间</w:t>
      </w:r>
      <w:r>
        <w:rPr>
          <w:rFonts w:ascii="宋体" w:hAnsi="宋体" w:cs="宋体"/>
          <w:color w:val="000000" w:themeColor="text1"/>
          <w:kern w:val="0"/>
          <w:sz w:val="28"/>
          <w:szCs w:val="28"/>
          <w14:textFill>
            <w14:solidFill>
              <w14:schemeClr w14:val="tx1"/>
            </w14:solidFill>
          </w14:textFill>
        </w:rPr>
        <w:t>，舞蹈实训室</w:t>
      </w:r>
      <w:r>
        <w:rPr>
          <w:rFonts w:hint="eastAsia" w:ascii="宋体" w:hAnsi="宋体" w:cs="宋体"/>
          <w:color w:val="000000" w:themeColor="text1"/>
          <w:kern w:val="0"/>
          <w:sz w:val="28"/>
          <w:szCs w:val="28"/>
          <w14:textFill>
            <w14:solidFill>
              <w14:schemeClr w14:val="tx1"/>
            </w14:solidFill>
          </w14:textFill>
        </w:rPr>
        <w:t>2间</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SMT实训</w:t>
      </w:r>
      <w:r>
        <w:rPr>
          <w:rFonts w:ascii="宋体" w:hAnsi="宋体" w:cs="宋体"/>
          <w:color w:val="000000" w:themeColor="text1"/>
          <w:kern w:val="0"/>
          <w:sz w:val="28"/>
          <w:szCs w:val="28"/>
          <w14:textFill>
            <w14:solidFill>
              <w14:schemeClr w14:val="tx1"/>
            </w14:solidFill>
          </w14:textFill>
        </w:rPr>
        <w:t>实</w:t>
      </w:r>
      <w:r>
        <w:rPr>
          <w:rFonts w:hint="eastAsia" w:ascii="宋体" w:hAnsi="宋体" w:cs="宋体"/>
          <w:color w:val="000000" w:themeColor="text1"/>
          <w:kern w:val="0"/>
          <w:sz w:val="28"/>
          <w:szCs w:val="28"/>
          <w14:textFill>
            <w14:solidFill>
              <w14:schemeClr w14:val="tx1"/>
            </w14:solidFill>
          </w14:textFill>
        </w:rPr>
        <w:t>1间</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工业</w:t>
      </w:r>
      <w:r>
        <w:rPr>
          <w:rFonts w:ascii="宋体" w:hAnsi="宋体" w:cs="宋体"/>
          <w:color w:val="000000" w:themeColor="text1"/>
          <w:kern w:val="0"/>
          <w:sz w:val="28"/>
          <w:szCs w:val="28"/>
          <w14:textFill>
            <w14:solidFill>
              <w14:schemeClr w14:val="tx1"/>
            </w14:solidFill>
          </w14:textFill>
        </w:rPr>
        <w:t>机器人实训室</w:t>
      </w:r>
      <w:r>
        <w:rPr>
          <w:rFonts w:hint="eastAsia" w:ascii="宋体" w:hAnsi="宋体" w:cs="宋体"/>
          <w:color w:val="000000" w:themeColor="text1"/>
          <w:kern w:val="0"/>
          <w:sz w:val="28"/>
          <w:szCs w:val="28"/>
          <w14:textFill>
            <w14:solidFill>
              <w14:schemeClr w14:val="tx1"/>
            </w14:solidFill>
          </w14:textFill>
        </w:rPr>
        <w:t>2间，电子</w:t>
      </w:r>
      <w:r>
        <w:rPr>
          <w:rFonts w:ascii="宋体" w:hAnsi="宋体" w:cs="宋体"/>
          <w:color w:val="000000" w:themeColor="text1"/>
          <w:kern w:val="0"/>
          <w:sz w:val="28"/>
          <w:szCs w:val="28"/>
          <w14:textFill>
            <w14:solidFill>
              <w14:schemeClr w14:val="tx1"/>
            </w14:solidFill>
          </w14:textFill>
        </w:rPr>
        <w:t>商务实训室</w:t>
      </w:r>
      <w:r>
        <w:rPr>
          <w:rFonts w:hint="eastAsia" w:ascii="宋体" w:hAnsi="宋体" w:cs="宋体"/>
          <w:color w:val="000000" w:themeColor="text1"/>
          <w:kern w:val="0"/>
          <w:sz w:val="28"/>
          <w:szCs w:val="28"/>
          <w14:textFill>
            <w14:solidFill>
              <w14:schemeClr w14:val="tx1"/>
            </w14:solidFill>
          </w14:textFill>
        </w:rPr>
        <w:t>3间</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纸质图书5万多册。</w:t>
      </w:r>
    </w:p>
    <w:p>
      <w:pPr>
        <w:rPr>
          <w:rFonts w:ascii="宋体" w:hAnsi="宋体" w:cs="宋体"/>
          <w:color w:val="FF0000"/>
          <w:kern w:val="0"/>
          <w:sz w:val="28"/>
          <w:szCs w:val="28"/>
        </w:rPr>
      </w:pPr>
    </w:p>
    <w:p>
      <w:pPr>
        <w:ind w:firstLine="56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二、学生发展</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1、学生素质</w:t>
      </w:r>
    </w:p>
    <w:p>
      <w:pPr>
        <w:ind w:firstLine="56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职业教育的目的是培养应用型人才和具有一定文化水平和专业知识技能的劳动者，与普通教育和成人教育相比较，职业教育侧重于实践技能和实际工作能力的培养。职业教育是社会发展的产物，是人类文明发展的产物，也可以说是人自身发展的产物。而且是发展到某个特殊时期的产物。职业教育受益于社会，社会也可受益于职业教育，促进社会发展是职业教育的应有之义和神圣职责。</w:t>
      </w:r>
    </w:p>
    <w:p>
      <w:pPr>
        <w:ind w:firstLine="56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职业教育的目的是满足个人的就业需求和工作岗位的客观需要，进而推动社会生产力的发展，加快国家产业结构的调整与转型。也为当地的产业发展提供相关人才。</w:t>
      </w:r>
    </w:p>
    <w:p>
      <w:pPr>
        <w:ind w:firstLine="56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学校以培养“全面发展的人”为核心，围绕学生发展核心素养主题开展教育活动，学生能客观认识自我、评价他人，自信、自律，能在符合集体要求的前提下充分发挥自己的个性。</w:t>
      </w:r>
    </w:p>
    <w:p>
      <w:pPr>
        <w:spacing w:line="44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全面实施《中等职业学校校教学大纲》，落实有效教学的各项措施，强化教育教学质量。</w:t>
      </w:r>
    </w:p>
    <w:p>
      <w:pPr>
        <w:spacing w:line="44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a、增强思想政治课、文化课和专业课教学的计划性和针对性，促进教学成绩大面积提高。</w:t>
      </w:r>
    </w:p>
    <w:p>
      <w:pPr>
        <w:spacing w:line="44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b、严抓专业实习实验课，加强学生的实践操作能力，为学生的就业和考证提供实操保证。</w:t>
      </w:r>
    </w:p>
    <w:p>
      <w:pPr>
        <w:spacing w:line="44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c、开展各专业技能竞赛，如计算机专业的制作比赛、社会文化艺术专业的“七个一比赛”、动漫与游戏设计专业技能比赛、工业机器人技能比赛、城轨专业技能比赛等。</w:t>
      </w:r>
    </w:p>
    <w:p>
      <w:pPr>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d、进一步完善学生综合素质评价制度。切实发挥通过评价促进学生发展的教育功能，为用人单位录用学生提供真实、有效的参考信息。</w:t>
      </w:r>
    </w:p>
    <w:p>
      <w:pPr>
        <w:ind w:firstLine="560"/>
        <w:rPr>
          <w:rFonts w:asciiTheme="minorEastAsia" w:hAnsiTheme="minorEastAsia" w:cstheme="minorEastAsia"/>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e、</w:t>
      </w:r>
      <w:r>
        <w:rPr>
          <w:rFonts w:hint="eastAsia" w:asciiTheme="minorEastAsia" w:hAnsiTheme="minorEastAsia" w:cstheme="minorEastAsia"/>
          <w:color w:val="000000" w:themeColor="text1"/>
          <w:sz w:val="28"/>
          <w:szCs w:val="28"/>
          <w14:textFill>
            <w14:solidFill>
              <w14:schemeClr w14:val="tx1"/>
            </w14:solidFill>
          </w14:textFill>
        </w:rPr>
        <w:t>学校经常组织学生参加各种文体活动，要求学生掌握体育活动的一般知识和技能，学生体质健康标准达标率在66%。</w:t>
      </w:r>
    </w:p>
    <w:p>
      <w:pPr>
        <w:spacing w:line="440" w:lineRule="exact"/>
        <w:ind w:firstLine="560" w:firstLineChars="200"/>
        <w:rPr>
          <w:rFonts w:ascii="宋体" w:hAnsi="宋体"/>
          <w:color w:val="000000" w:themeColor="text1"/>
          <w:sz w:val="28"/>
          <w:szCs w:val="28"/>
          <w14:textFill>
            <w14:solidFill>
              <w14:schemeClr w14:val="tx1"/>
            </w14:solidFill>
          </w14:textFill>
        </w:rPr>
      </w:pPr>
    </w:p>
    <w:p>
      <w:pPr>
        <w:ind w:firstLine="560"/>
        <w:rPr>
          <w:rFonts w:asciiTheme="minorEastAsia" w:hAnsiTheme="minorEastAsia" w:cstheme="minorEastAsia"/>
          <w:b/>
          <w:color w:val="000000" w:themeColor="text1"/>
          <w:kern w:val="0"/>
          <w:sz w:val="28"/>
          <w:szCs w:val="28"/>
          <w14:textFill>
            <w14:solidFill>
              <w14:schemeClr w14:val="tx1"/>
            </w14:solidFill>
          </w14:textFill>
        </w:rPr>
      </w:pPr>
      <w:r>
        <w:rPr>
          <w:rFonts w:hint="eastAsia" w:asciiTheme="minorEastAsia" w:hAnsiTheme="minorEastAsia" w:cstheme="minorEastAsia"/>
          <w:b/>
          <w:color w:val="000000" w:themeColor="text1"/>
          <w:kern w:val="0"/>
          <w:sz w:val="28"/>
          <w:szCs w:val="28"/>
          <w14:textFill>
            <w14:solidFill>
              <w14:schemeClr w14:val="tx1"/>
            </w14:solidFill>
          </w14:textFill>
        </w:rPr>
        <w:t>2、在校体验</w:t>
      </w:r>
    </w:p>
    <w:p>
      <w:pPr>
        <w:ind w:firstLine="56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为了让社会及有意向就读五华职校的广大学子了解学生在五华职校的学习和生活，学校在20</w:t>
      </w:r>
      <w:r>
        <w:rPr>
          <w:rFonts w:asciiTheme="minorEastAsia" w:hAnsiTheme="minorEastAsia" w:cstheme="minorEastAsia"/>
          <w:color w:val="000000" w:themeColor="text1"/>
          <w:sz w:val="28"/>
          <w:szCs w:val="28"/>
          <w14:textFill>
            <w14:solidFill>
              <w14:schemeClr w14:val="tx1"/>
            </w14:solidFill>
          </w14:textFill>
        </w:rPr>
        <w:t>20</w:t>
      </w:r>
      <w:r>
        <w:rPr>
          <w:rFonts w:hint="eastAsia" w:asciiTheme="minorEastAsia" w:hAnsiTheme="minorEastAsia" w:cstheme="minorEastAsia"/>
          <w:color w:val="000000" w:themeColor="text1"/>
          <w:sz w:val="28"/>
          <w:szCs w:val="28"/>
          <w14:textFill>
            <w14:solidFill>
              <w14:schemeClr w14:val="tx1"/>
            </w14:solidFill>
          </w14:textFill>
        </w:rPr>
        <w:t>年以</w:t>
      </w:r>
      <w:r>
        <w:rPr>
          <w:rFonts w:asciiTheme="minorEastAsia" w:hAnsiTheme="minorEastAsia" w:cstheme="minorEastAsia"/>
          <w:color w:val="000000" w:themeColor="text1"/>
          <w:sz w:val="28"/>
          <w:szCs w:val="28"/>
          <w14:textFill>
            <w14:solidFill>
              <w14:schemeClr w14:val="tx1"/>
            </w14:solidFill>
          </w14:textFill>
        </w:rPr>
        <w:t>来</w:t>
      </w:r>
      <w:r>
        <w:rPr>
          <w:rFonts w:hint="eastAsia" w:asciiTheme="minorEastAsia" w:hAnsiTheme="minorEastAsia" w:cstheme="minorEastAsia"/>
          <w:color w:val="000000" w:themeColor="text1"/>
          <w:sz w:val="28"/>
          <w:szCs w:val="28"/>
          <w14:textFill>
            <w14:solidFill>
              <w14:schemeClr w14:val="tx1"/>
            </w14:solidFill>
          </w14:textFill>
        </w:rPr>
        <w:t>多次组织课外开展拓展活动。通过开展拓展活动，为广大学子和家长了解学校提供了观摩和体验的平台。每一学年都坚持组织新生军训，让学生更快的融入校园生活，增强自理能力。</w:t>
      </w:r>
    </w:p>
    <w:p>
      <w:pPr>
        <w:ind w:firstLine="56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学校共有</w:t>
      </w:r>
      <w:r>
        <w:rPr>
          <w:rFonts w:asciiTheme="minorEastAsia" w:hAnsiTheme="minorEastAsia" w:cstheme="minorEastAsia"/>
          <w:color w:val="000000" w:themeColor="text1"/>
          <w:sz w:val="28"/>
          <w:szCs w:val="28"/>
          <w14:textFill>
            <w14:solidFill>
              <w14:schemeClr w14:val="tx1"/>
            </w14:solidFill>
          </w14:textFill>
        </w:rPr>
        <w:t>10</w:t>
      </w:r>
      <w:r>
        <w:rPr>
          <w:rFonts w:hint="eastAsia" w:asciiTheme="minorEastAsia" w:hAnsiTheme="minorEastAsia" w:cstheme="minorEastAsia"/>
          <w:color w:val="000000" w:themeColor="text1"/>
          <w:sz w:val="28"/>
          <w:szCs w:val="28"/>
          <w14:textFill>
            <w14:solidFill>
              <w14:schemeClr w14:val="tx1"/>
            </w14:solidFill>
          </w14:textFill>
        </w:rPr>
        <w:t>个社团，包括音乐社团、舞蹈社团、羽毛球社团、篮球社团、书法社团、足球社团、动漫</w:t>
      </w:r>
      <w:r>
        <w:rPr>
          <w:rFonts w:asciiTheme="minorEastAsia" w:hAnsiTheme="minorEastAsia" w:cstheme="minorEastAsia"/>
          <w:color w:val="000000" w:themeColor="text1"/>
          <w:sz w:val="28"/>
          <w:szCs w:val="28"/>
          <w14:textFill>
            <w14:solidFill>
              <w14:schemeClr w14:val="tx1"/>
            </w14:solidFill>
          </w14:textFill>
        </w:rPr>
        <w:t>社团、琴法社团、朗诵社团、</w:t>
      </w:r>
      <w:r>
        <w:rPr>
          <w:rFonts w:hint="eastAsia" w:asciiTheme="minorEastAsia" w:hAnsiTheme="minorEastAsia" w:cstheme="minorEastAsia"/>
          <w:color w:val="000000" w:themeColor="text1"/>
          <w:sz w:val="28"/>
          <w:szCs w:val="28"/>
          <w14:textFill>
            <w14:solidFill>
              <w14:schemeClr w14:val="tx1"/>
            </w14:solidFill>
          </w14:textFill>
        </w:rPr>
        <w:t>志愿</w:t>
      </w:r>
      <w:r>
        <w:rPr>
          <w:rFonts w:asciiTheme="minorEastAsia" w:hAnsiTheme="minorEastAsia" w:cstheme="minorEastAsia"/>
          <w:color w:val="000000" w:themeColor="text1"/>
          <w:sz w:val="28"/>
          <w:szCs w:val="28"/>
          <w14:textFill>
            <w14:solidFill>
              <w14:schemeClr w14:val="tx1"/>
            </w14:solidFill>
          </w14:textFill>
        </w:rPr>
        <w:t>社团</w:t>
      </w:r>
      <w:r>
        <w:rPr>
          <w:rFonts w:hint="eastAsia" w:asciiTheme="minorEastAsia" w:hAnsiTheme="minorEastAsia" w:cstheme="minorEastAsia"/>
          <w:color w:val="000000" w:themeColor="text1"/>
          <w:sz w:val="28"/>
          <w:szCs w:val="28"/>
          <w14:textFill>
            <w14:solidFill>
              <w14:schemeClr w14:val="tx1"/>
            </w14:solidFill>
          </w14:textFill>
        </w:rPr>
        <w:t>。每个社团配有</w:t>
      </w:r>
      <w:r>
        <w:rPr>
          <w:rFonts w:asciiTheme="minorEastAsia" w:hAnsiTheme="minorEastAsia" w:cstheme="minorEastAsia"/>
          <w:color w:val="000000" w:themeColor="text1"/>
          <w:sz w:val="28"/>
          <w:szCs w:val="28"/>
          <w14:textFill>
            <w14:solidFill>
              <w14:schemeClr w14:val="tx1"/>
            </w14:solidFill>
          </w14:textFill>
        </w:rPr>
        <w:t>1</w:t>
      </w:r>
      <w:r>
        <w:rPr>
          <w:rFonts w:hint="eastAsia" w:asciiTheme="minorEastAsia" w:hAnsiTheme="minorEastAsia" w:cstheme="minorEastAsia"/>
          <w:color w:val="000000" w:themeColor="text1"/>
          <w:sz w:val="28"/>
          <w:szCs w:val="28"/>
          <w14:textFill>
            <w14:solidFill>
              <w14:schemeClr w14:val="tx1"/>
            </w14:solidFill>
          </w14:textFill>
        </w:rPr>
        <w:t>到</w:t>
      </w:r>
      <w:r>
        <w:rPr>
          <w:rFonts w:asciiTheme="minorEastAsia" w:hAnsiTheme="minorEastAsia" w:cstheme="minorEastAsia"/>
          <w:color w:val="000000" w:themeColor="text1"/>
          <w:sz w:val="28"/>
          <w:szCs w:val="28"/>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个指导老师，每周定期开展社团活动，丰富学生课余生活的同时提高学生的社会适应能力。学校社团活动得到学生的热烈响应，学生的学习积极性也得到了很好的提高。</w:t>
      </w:r>
    </w:p>
    <w:p>
      <w:pPr>
        <w:ind w:firstLine="56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学校还开展各种比赛，包括各专业技能比赛、班际篮球比赛、足球赛、羽毛球赛、学生才艺大赛等等，并通过学校网站和微信公众号向社会各界进行各种形式的宣传，取得了不错的反响。</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对学校100名在校学生和50名毕业生满意度的抽样调查结果显示：在课程设置方面，学生对文化基础课教师和专业课教师的课堂教学、专业课程的设置以及实训实习等都比较满意；对学校校园文化与社团活动开展也比较满意；学生对学校的生活、校园安全方面比较满意，毕业生对学校的综合评价比较高。</w:t>
      </w:r>
    </w:p>
    <w:p>
      <w:pPr>
        <w:ind w:firstLine="56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3、资助情况</w:t>
      </w:r>
    </w:p>
    <w:p>
      <w:pPr>
        <w:ind w:firstLine="560"/>
        <w:rPr>
          <w:rFonts w:ascii="宋体" w:hAnsi="宋体"/>
          <w:color w:val="000000" w:themeColor="text1"/>
          <w:kern w:val="0"/>
          <w:sz w:val="28"/>
          <w:szCs w:val="28"/>
          <w:shd w:val="clear" w:color="auto" w:fill="FFFFFF"/>
          <w14:textFill>
            <w14:solidFill>
              <w14:schemeClr w14:val="tx1"/>
            </w14:solidFill>
          </w14:textFill>
        </w:rPr>
      </w:pPr>
      <w:r>
        <w:rPr>
          <w:rFonts w:hint="eastAsia" w:ascii="宋体" w:hAnsi="宋体"/>
          <w:color w:val="000000" w:themeColor="text1"/>
          <w:kern w:val="0"/>
          <w:sz w:val="28"/>
          <w:szCs w:val="28"/>
          <w:shd w:val="clear" w:color="auto" w:fill="FFFFFF"/>
          <w14:textFill>
            <w14:solidFill>
              <w14:schemeClr w14:val="tx1"/>
            </w14:solidFill>
          </w14:textFill>
        </w:rPr>
        <w:t>根据教育部及教育厅要求，学校非常重视对贫困家庭学生的帮扶资助，积极实施奖学金、助学金和免学费制度，落实党和国家的惠民政策，认真组织困难学生申报国家助学金，对本校免学费学生和受助学生信息进行认真核查并公示。202</w:t>
      </w:r>
      <w:r>
        <w:rPr>
          <w:rFonts w:ascii="宋体" w:hAnsi="宋体"/>
          <w:color w:val="000000" w:themeColor="text1"/>
          <w:kern w:val="0"/>
          <w:sz w:val="28"/>
          <w:szCs w:val="28"/>
          <w:shd w:val="clear" w:color="auto" w:fill="FFFFFF"/>
          <w14:textFill>
            <w14:solidFill>
              <w14:schemeClr w14:val="tx1"/>
            </w14:solidFill>
          </w14:textFill>
        </w:rPr>
        <w:t>2</w:t>
      </w:r>
      <w:r>
        <w:rPr>
          <w:rFonts w:hint="eastAsia" w:ascii="宋体" w:hAnsi="宋体"/>
          <w:color w:val="000000" w:themeColor="text1"/>
          <w:kern w:val="0"/>
          <w:sz w:val="28"/>
          <w:szCs w:val="28"/>
          <w:shd w:val="clear" w:color="auto" w:fill="FFFFFF"/>
          <w14:textFill>
            <w14:solidFill>
              <w14:schemeClr w14:val="tx1"/>
            </w14:solidFill>
          </w14:textFill>
        </w:rPr>
        <w:t>年审核通过免学费</w:t>
      </w:r>
      <w:r>
        <w:rPr>
          <w:rFonts w:hint="eastAsia" w:ascii="宋体" w:hAnsi="宋体" w:cs="宋体"/>
          <w:color w:val="000000" w:themeColor="text1"/>
          <w:kern w:val="0"/>
          <w:sz w:val="28"/>
          <w:szCs w:val="28"/>
          <w14:textFill>
            <w14:solidFill>
              <w14:schemeClr w14:val="tx1"/>
            </w14:solidFill>
          </w14:textFill>
        </w:rPr>
        <w:t xml:space="preserve">共免除 </w:t>
      </w:r>
      <w:r>
        <w:rPr>
          <w:rFonts w:ascii="宋体" w:hAnsi="宋体" w:cs="宋体"/>
          <w:color w:val="000000" w:themeColor="text1"/>
          <w:kern w:val="0"/>
          <w:sz w:val="28"/>
          <w:szCs w:val="28"/>
          <w14:textFill>
            <w14:solidFill>
              <w14:schemeClr w14:val="tx1"/>
            </w14:solidFill>
          </w14:textFill>
        </w:rPr>
        <w:t>1648</w:t>
      </w:r>
      <w:r>
        <w:rPr>
          <w:rFonts w:hint="eastAsia" w:ascii="宋体" w:hAnsi="宋体" w:cs="宋体"/>
          <w:color w:val="000000" w:themeColor="text1"/>
          <w:kern w:val="0"/>
          <w:sz w:val="28"/>
          <w:szCs w:val="28"/>
          <w14:textFill>
            <w14:solidFill>
              <w14:schemeClr w14:val="tx1"/>
            </w14:solidFill>
          </w14:textFill>
        </w:rPr>
        <w:t xml:space="preserve"> 名学生,学费合计 </w:t>
      </w:r>
      <w:r>
        <w:rPr>
          <w:rFonts w:ascii="宋体" w:hAnsi="宋体" w:cs="宋体"/>
          <w:color w:val="000000" w:themeColor="text1"/>
          <w:kern w:val="0"/>
          <w:sz w:val="28"/>
          <w:szCs w:val="28"/>
          <w14:textFill>
            <w14:solidFill>
              <w14:schemeClr w14:val="tx1"/>
            </w14:solidFill>
          </w14:textFill>
        </w:rPr>
        <w:t>577.22</w:t>
      </w:r>
      <w:r>
        <w:rPr>
          <w:rFonts w:hint="eastAsia" w:ascii="宋体" w:hAnsi="宋体" w:cs="宋体"/>
          <w:color w:val="000000" w:themeColor="text1"/>
          <w:kern w:val="0"/>
          <w:sz w:val="28"/>
          <w:szCs w:val="28"/>
          <w14:textFill>
            <w14:solidFill>
              <w14:schemeClr w14:val="tx1"/>
            </w14:solidFill>
          </w14:textFill>
        </w:rPr>
        <w:t xml:space="preserve"> 万元，各年级</w:t>
      </w:r>
      <w:r>
        <w:rPr>
          <w:rFonts w:hint="eastAsia" w:ascii="宋体" w:hAnsi="宋体"/>
          <w:color w:val="000000" w:themeColor="text1"/>
          <w:kern w:val="0"/>
          <w:sz w:val="28"/>
          <w:szCs w:val="28"/>
          <w:shd w:val="clear" w:color="auto" w:fill="FFFFFF"/>
          <w14:textFill>
            <w14:solidFill>
              <w14:schemeClr w14:val="tx1"/>
            </w14:solidFill>
          </w14:textFill>
        </w:rPr>
        <w:t>人数如下：</w:t>
      </w:r>
      <w:r>
        <w:rPr>
          <w:rFonts w:ascii="宋体" w:hAnsi="宋体"/>
          <w:color w:val="000000" w:themeColor="text1"/>
          <w:kern w:val="0"/>
          <w:sz w:val="28"/>
          <w:szCs w:val="28"/>
          <w:shd w:val="clear" w:color="auto" w:fill="FFFFFF"/>
          <w14:textFill>
            <w14:solidFill>
              <w14:schemeClr w14:val="tx1"/>
            </w14:solidFill>
          </w14:textFill>
        </w:rPr>
        <w:t>21</w:t>
      </w:r>
      <w:r>
        <w:rPr>
          <w:rFonts w:hint="eastAsia" w:ascii="宋体" w:hAnsi="宋体"/>
          <w:color w:val="000000" w:themeColor="text1"/>
          <w:kern w:val="0"/>
          <w:sz w:val="28"/>
          <w:szCs w:val="28"/>
          <w:shd w:val="clear" w:color="auto" w:fill="FFFFFF"/>
          <w14:textFill>
            <w14:solidFill>
              <w14:schemeClr w14:val="tx1"/>
            </w14:solidFill>
          </w14:textFill>
        </w:rPr>
        <w:t xml:space="preserve">级 </w:t>
      </w:r>
      <w:r>
        <w:rPr>
          <w:rFonts w:ascii="宋体" w:hAnsi="宋体"/>
          <w:color w:val="000000" w:themeColor="text1"/>
          <w:kern w:val="0"/>
          <w:sz w:val="28"/>
          <w:szCs w:val="28"/>
          <w:shd w:val="clear" w:color="auto" w:fill="FFFFFF"/>
          <w14:textFill>
            <w14:solidFill>
              <w14:schemeClr w14:val="tx1"/>
            </w14:solidFill>
          </w14:textFill>
        </w:rPr>
        <w:t>836</w:t>
      </w:r>
      <w:r>
        <w:rPr>
          <w:rFonts w:hint="eastAsia" w:ascii="宋体" w:hAnsi="宋体"/>
          <w:color w:val="000000" w:themeColor="text1"/>
          <w:kern w:val="0"/>
          <w:sz w:val="28"/>
          <w:szCs w:val="28"/>
          <w:shd w:val="clear" w:color="auto" w:fill="FFFFFF"/>
          <w14:textFill>
            <w14:solidFill>
              <w14:schemeClr w14:val="tx1"/>
            </w14:solidFill>
          </w14:textFill>
        </w:rPr>
        <w:t xml:space="preserve"> 人，</w:t>
      </w:r>
      <w:r>
        <w:rPr>
          <w:rFonts w:ascii="宋体" w:hAnsi="宋体"/>
          <w:color w:val="000000" w:themeColor="text1"/>
          <w:kern w:val="0"/>
          <w:sz w:val="28"/>
          <w:szCs w:val="28"/>
          <w:shd w:val="clear" w:color="auto" w:fill="FFFFFF"/>
          <w14:textFill>
            <w14:solidFill>
              <w14:schemeClr w14:val="tx1"/>
            </w14:solidFill>
          </w14:textFill>
        </w:rPr>
        <w:t>20</w:t>
      </w:r>
      <w:r>
        <w:rPr>
          <w:rFonts w:hint="eastAsia" w:ascii="宋体" w:hAnsi="宋体"/>
          <w:color w:val="000000" w:themeColor="text1"/>
          <w:kern w:val="0"/>
          <w:sz w:val="28"/>
          <w:szCs w:val="28"/>
          <w:shd w:val="clear" w:color="auto" w:fill="FFFFFF"/>
          <w14:textFill>
            <w14:solidFill>
              <w14:schemeClr w14:val="tx1"/>
            </w14:solidFill>
          </w14:textFill>
        </w:rPr>
        <w:t xml:space="preserve">级 </w:t>
      </w:r>
      <w:r>
        <w:rPr>
          <w:rFonts w:ascii="宋体" w:hAnsi="宋体"/>
          <w:color w:val="000000" w:themeColor="text1"/>
          <w:kern w:val="0"/>
          <w:sz w:val="28"/>
          <w:szCs w:val="28"/>
          <w:shd w:val="clear" w:color="auto" w:fill="FFFFFF"/>
          <w14:textFill>
            <w14:solidFill>
              <w14:schemeClr w14:val="tx1"/>
            </w14:solidFill>
          </w14:textFill>
        </w:rPr>
        <w:t>605</w:t>
      </w:r>
      <w:r>
        <w:rPr>
          <w:rFonts w:hint="eastAsia" w:ascii="宋体" w:hAnsi="宋体"/>
          <w:color w:val="000000" w:themeColor="text1"/>
          <w:kern w:val="0"/>
          <w:sz w:val="28"/>
          <w:szCs w:val="28"/>
          <w:shd w:val="clear" w:color="auto" w:fill="FFFFFF"/>
          <w14:textFill>
            <w14:solidFill>
              <w14:schemeClr w14:val="tx1"/>
            </w14:solidFill>
          </w14:textFill>
        </w:rPr>
        <w:t xml:space="preserve"> 人，1</w:t>
      </w:r>
      <w:r>
        <w:rPr>
          <w:rFonts w:ascii="宋体" w:hAnsi="宋体"/>
          <w:color w:val="000000" w:themeColor="text1"/>
          <w:kern w:val="0"/>
          <w:sz w:val="28"/>
          <w:szCs w:val="28"/>
          <w:shd w:val="clear" w:color="auto" w:fill="FFFFFF"/>
          <w14:textFill>
            <w14:solidFill>
              <w14:schemeClr w14:val="tx1"/>
            </w14:solidFill>
          </w14:textFill>
        </w:rPr>
        <w:t>9</w:t>
      </w:r>
      <w:r>
        <w:rPr>
          <w:rFonts w:hint="eastAsia" w:ascii="宋体" w:hAnsi="宋体"/>
          <w:color w:val="000000" w:themeColor="text1"/>
          <w:kern w:val="0"/>
          <w:sz w:val="28"/>
          <w:szCs w:val="28"/>
          <w:shd w:val="clear" w:color="auto" w:fill="FFFFFF"/>
          <w14:textFill>
            <w14:solidFill>
              <w14:schemeClr w14:val="tx1"/>
            </w14:solidFill>
          </w14:textFill>
        </w:rPr>
        <w:t xml:space="preserve">级 </w:t>
      </w:r>
      <w:r>
        <w:rPr>
          <w:rFonts w:ascii="宋体" w:hAnsi="宋体"/>
          <w:color w:val="000000" w:themeColor="text1"/>
          <w:kern w:val="0"/>
          <w:sz w:val="28"/>
          <w:szCs w:val="28"/>
          <w:shd w:val="clear" w:color="auto" w:fill="FFFFFF"/>
          <w14:textFill>
            <w14:solidFill>
              <w14:schemeClr w14:val="tx1"/>
            </w14:solidFill>
          </w14:textFill>
        </w:rPr>
        <w:t>207</w:t>
      </w:r>
      <w:r>
        <w:rPr>
          <w:rFonts w:hint="eastAsia" w:ascii="宋体" w:hAnsi="宋体"/>
          <w:color w:val="000000" w:themeColor="text1"/>
          <w:kern w:val="0"/>
          <w:sz w:val="28"/>
          <w:szCs w:val="28"/>
          <w:shd w:val="clear" w:color="auto" w:fill="FFFFFF"/>
          <w14:textFill>
            <w14:solidFill>
              <w14:schemeClr w14:val="tx1"/>
            </w14:solidFill>
          </w14:textFill>
        </w:rPr>
        <w:t xml:space="preserve"> 人；</w:t>
      </w:r>
      <w:r>
        <w:rPr>
          <w:rFonts w:hint="eastAsia" w:ascii="宋体" w:hAnsi="宋体" w:cs="宋体"/>
          <w:color w:val="000000" w:themeColor="text1"/>
          <w:kern w:val="0"/>
          <w:sz w:val="28"/>
          <w:szCs w:val="28"/>
          <w14:textFill>
            <w14:solidFill>
              <w14:schemeClr w14:val="tx1"/>
            </w14:solidFill>
          </w14:textFill>
        </w:rPr>
        <w:t>2</w:t>
      </w:r>
      <w:r>
        <w:rPr>
          <w:rFonts w:ascii="宋体" w:hAnsi="宋体" w:cs="宋体"/>
          <w:color w:val="000000" w:themeColor="text1"/>
          <w:kern w:val="0"/>
          <w:sz w:val="28"/>
          <w:szCs w:val="28"/>
          <w14:textFill>
            <w14:solidFill>
              <w14:schemeClr w14:val="tx1"/>
            </w14:solidFill>
          </w14:textFill>
        </w:rPr>
        <w:t>021-2022</w:t>
      </w:r>
      <w:r>
        <w:rPr>
          <w:rFonts w:hint="eastAsia" w:ascii="宋体" w:hAnsi="宋体" w:cs="宋体"/>
          <w:color w:val="000000" w:themeColor="text1"/>
          <w:kern w:val="0"/>
          <w:sz w:val="28"/>
          <w:szCs w:val="28"/>
          <w14:textFill>
            <w14:solidFill>
              <w14:schemeClr w14:val="tx1"/>
            </w14:solidFill>
          </w14:textFill>
        </w:rPr>
        <w:t>学年度，</w:t>
      </w:r>
      <w:r>
        <w:rPr>
          <w:rFonts w:hint="eastAsia" w:ascii="宋体" w:hAnsi="宋体"/>
          <w:color w:val="000000" w:themeColor="text1"/>
          <w:kern w:val="0"/>
          <w:sz w:val="28"/>
          <w:szCs w:val="28"/>
          <w:shd w:val="clear" w:color="auto" w:fill="FFFFFF"/>
          <w14:textFill>
            <w14:solidFill>
              <w14:schemeClr w14:val="tx1"/>
            </w14:solidFill>
          </w14:textFill>
        </w:rPr>
        <w:t xml:space="preserve">助学金审核通过人数共计 </w:t>
      </w:r>
      <w:r>
        <w:rPr>
          <w:rFonts w:ascii="宋体" w:hAnsi="宋体"/>
          <w:color w:val="000000" w:themeColor="text1"/>
          <w:kern w:val="0"/>
          <w:sz w:val="28"/>
          <w:szCs w:val="28"/>
          <w:shd w:val="clear" w:color="auto" w:fill="FFFFFF"/>
          <w14:textFill>
            <w14:solidFill>
              <w14:schemeClr w14:val="tx1"/>
            </w14:solidFill>
          </w14:textFill>
        </w:rPr>
        <w:t>260</w:t>
      </w:r>
      <w:r>
        <w:rPr>
          <w:rFonts w:hint="eastAsia" w:ascii="宋体" w:hAnsi="宋体"/>
          <w:color w:val="000000" w:themeColor="text1"/>
          <w:kern w:val="0"/>
          <w:sz w:val="28"/>
          <w:szCs w:val="28"/>
          <w:shd w:val="clear" w:color="auto" w:fill="FFFFFF"/>
          <w14:textFill>
            <w14:solidFill>
              <w14:schemeClr w14:val="tx1"/>
            </w14:solidFill>
          </w14:textFill>
        </w:rPr>
        <w:t xml:space="preserve"> 人，金额</w:t>
      </w:r>
      <w:r>
        <w:rPr>
          <w:rFonts w:hint="eastAsia" w:ascii="宋体" w:hAnsi="宋体" w:cs="宋体"/>
          <w:color w:val="000000" w:themeColor="text1"/>
          <w:kern w:val="0"/>
          <w:sz w:val="28"/>
          <w:szCs w:val="28"/>
          <w14:textFill>
            <w14:solidFill>
              <w14:schemeClr w14:val="tx1"/>
            </w14:solidFill>
          </w14:textFill>
        </w:rPr>
        <w:t xml:space="preserve">合计 </w:t>
      </w:r>
      <w:r>
        <w:rPr>
          <w:rFonts w:ascii="宋体" w:hAnsi="宋体" w:cs="宋体"/>
          <w:color w:val="000000" w:themeColor="text1"/>
          <w:kern w:val="0"/>
          <w:sz w:val="28"/>
          <w:szCs w:val="28"/>
          <w14:textFill>
            <w14:solidFill>
              <w14:schemeClr w14:val="tx1"/>
            </w14:solidFill>
          </w14:textFill>
        </w:rPr>
        <w:t>52</w:t>
      </w:r>
      <w:r>
        <w:rPr>
          <w:rFonts w:hint="eastAsia" w:ascii="宋体" w:hAnsi="宋体" w:cs="宋体"/>
          <w:color w:val="000000" w:themeColor="text1"/>
          <w:kern w:val="0"/>
          <w:sz w:val="28"/>
          <w:szCs w:val="28"/>
          <w14:textFill>
            <w14:solidFill>
              <w14:schemeClr w14:val="tx1"/>
            </w14:solidFill>
          </w14:textFill>
        </w:rPr>
        <w:t>万元</w:t>
      </w:r>
      <w:r>
        <w:rPr>
          <w:rFonts w:hint="eastAsia" w:ascii="宋体" w:hAnsi="宋体"/>
          <w:color w:val="000000" w:themeColor="text1"/>
          <w:kern w:val="0"/>
          <w:sz w:val="28"/>
          <w:szCs w:val="28"/>
          <w:shd w:val="clear" w:color="auto" w:fill="FFFFFF"/>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并通过各种途径筹措资金和物质对家庭经济困难学生进行资助，帮助他们顺利完成学业，</w:t>
      </w:r>
      <w:r>
        <w:rPr>
          <w:rFonts w:hint="eastAsia" w:ascii="宋体" w:hAnsi="宋体"/>
          <w:color w:val="000000" w:themeColor="text1"/>
          <w:kern w:val="0"/>
          <w:sz w:val="28"/>
          <w:szCs w:val="28"/>
          <w:shd w:val="clear" w:color="auto" w:fill="FFFFFF"/>
          <w14:textFill>
            <w14:solidFill>
              <w14:schemeClr w14:val="tx1"/>
            </w14:solidFill>
          </w14:textFill>
        </w:rPr>
        <w:t>使一批品学兼优的学生感受到学校、社会这个大家庭的温暖。</w:t>
      </w:r>
    </w:p>
    <w:p>
      <w:pPr>
        <w:ind w:firstLine="56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4、就业质量</w:t>
      </w:r>
    </w:p>
    <w:p>
      <w:pPr>
        <w:spacing w:line="440" w:lineRule="exact"/>
        <w:ind w:firstLine="560" w:firstLineChars="20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学校历来重视学生的实习就业工作，毕业生备受用人单位青睐。202</w:t>
      </w:r>
      <w:r>
        <w:rPr>
          <w:rFonts w:asciiTheme="minorEastAsia" w:hAnsiTheme="minorEastAsia" w:cstheme="minorEastAsia"/>
          <w:color w:val="000000" w:themeColor="text1"/>
          <w:sz w:val="28"/>
          <w:szCs w:val="28"/>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年我校共有毕业生</w:t>
      </w:r>
      <w:r>
        <w:rPr>
          <w:rFonts w:asciiTheme="minorEastAsia" w:hAnsiTheme="minorEastAsia" w:cstheme="minorEastAsia"/>
          <w:color w:val="000000" w:themeColor="text1"/>
          <w:sz w:val="28"/>
          <w:szCs w:val="28"/>
          <w14:textFill>
            <w14:solidFill>
              <w14:schemeClr w14:val="tx1"/>
            </w14:solidFill>
          </w14:textFill>
        </w:rPr>
        <w:t>221</w:t>
      </w:r>
      <w:r>
        <w:rPr>
          <w:rFonts w:hint="eastAsia" w:asciiTheme="minorEastAsia" w:hAnsiTheme="minorEastAsia" w:cstheme="minorEastAsia"/>
          <w:color w:val="000000" w:themeColor="text1"/>
          <w:sz w:val="28"/>
          <w:szCs w:val="28"/>
          <w14:textFill>
            <w14:solidFill>
              <w14:schemeClr w14:val="tx1"/>
            </w14:solidFill>
          </w14:textFill>
        </w:rPr>
        <w:t>人，就业人数</w:t>
      </w:r>
      <w:r>
        <w:rPr>
          <w:rFonts w:asciiTheme="minorEastAsia" w:hAnsiTheme="minorEastAsia" w:cstheme="minorEastAsia"/>
          <w:color w:val="000000" w:themeColor="text1"/>
          <w:sz w:val="28"/>
          <w:szCs w:val="28"/>
          <w14:textFill>
            <w14:solidFill>
              <w14:schemeClr w14:val="tx1"/>
            </w14:solidFill>
          </w14:textFill>
        </w:rPr>
        <w:t>163</w:t>
      </w:r>
      <w:r>
        <w:rPr>
          <w:rFonts w:hint="eastAsia" w:asciiTheme="minorEastAsia" w:hAnsiTheme="minorEastAsia" w:cstheme="minorEastAsia"/>
          <w:color w:val="000000" w:themeColor="text1"/>
          <w:sz w:val="28"/>
          <w:szCs w:val="28"/>
          <w14:textFill>
            <w14:solidFill>
              <w14:schemeClr w14:val="tx1"/>
            </w14:solidFill>
          </w14:textFill>
        </w:rPr>
        <w:t>人，就业率74%，对口就业率达80%左右。</w:t>
      </w:r>
      <w:r>
        <w:rPr>
          <w:rFonts w:hint="eastAsia" w:ascii="宋体" w:hAnsi="宋体"/>
          <w:color w:val="000000" w:themeColor="text1"/>
          <w:sz w:val="28"/>
          <w:szCs w:val="28"/>
          <w14:textFill>
            <w14:solidFill>
              <w14:schemeClr w14:val="tx1"/>
            </w14:solidFill>
          </w14:textFill>
        </w:rPr>
        <w:t>在疫情影响的情况下学校全力做好学生实习就业工作。学校推荐就业的学生大部分被推荐到本地和东莞、深圳、惠州等珠三角地区对口单位实习就业，实现就业率</w:t>
      </w:r>
      <w:r>
        <w:rPr>
          <w:rFonts w:ascii="宋体" w:hAnsi="宋体"/>
          <w:color w:val="000000" w:themeColor="text1"/>
          <w:sz w:val="28"/>
          <w:szCs w:val="28"/>
          <w14:textFill>
            <w14:solidFill>
              <w14:schemeClr w14:val="tx1"/>
            </w14:solidFill>
          </w14:textFill>
        </w:rPr>
        <w:t>95</w:t>
      </w:r>
      <w:r>
        <w:rPr>
          <w:rFonts w:hint="eastAsia" w:ascii="宋体" w:hAnsi="宋体"/>
          <w:color w:val="000000" w:themeColor="text1"/>
          <w:sz w:val="28"/>
          <w:szCs w:val="28"/>
          <w14:textFill>
            <w14:solidFill>
              <w14:schemeClr w14:val="tx1"/>
            </w14:solidFill>
          </w14:textFill>
        </w:rPr>
        <w:t>%。</w:t>
      </w:r>
      <w:r>
        <w:rPr>
          <w:rFonts w:hint="eastAsia" w:asciiTheme="minorEastAsia" w:hAnsiTheme="minorEastAsia" w:cstheme="minorEastAsia"/>
          <w:color w:val="000000" w:themeColor="text1"/>
          <w:sz w:val="28"/>
          <w:szCs w:val="28"/>
          <w14:textFill>
            <w14:solidFill>
              <w14:schemeClr w14:val="tx1"/>
            </w14:solidFill>
          </w14:textFill>
        </w:rPr>
        <w:t>初次就业起薪平均2</w:t>
      </w:r>
      <w:r>
        <w:rPr>
          <w:rFonts w:asciiTheme="minorEastAsia" w:hAnsiTheme="minorEastAsia" w:cstheme="minorEastAsia"/>
          <w:color w:val="000000" w:themeColor="text1"/>
          <w:sz w:val="28"/>
          <w:szCs w:val="28"/>
          <w14:textFill>
            <w14:solidFill>
              <w14:schemeClr w14:val="tx1"/>
            </w14:solidFill>
          </w14:textFill>
        </w:rPr>
        <w:t>50</w:t>
      </w:r>
      <w:r>
        <w:rPr>
          <w:rFonts w:hint="eastAsia" w:asciiTheme="minorEastAsia" w:hAnsiTheme="minorEastAsia" w:cstheme="minorEastAsia"/>
          <w:color w:val="000000" w:themeColor="text1"/>
          <w:sz w:val="28"/>
          <w:szCs w:val="28"/>
          <w14:textFill>
            <w14:solidFill>
              <w14:schemeClr w14:val="tx1"/>
            </w14:solidFill>
          </w14:textFill>
        </w:rPr>
        <w:t>0元，高于省中职毕业生平均起薪水平。</w:t>
      </w:r>
    </w:p>
    <w:p>
      <w:pPr>
        <w:ind w:firstLine="56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5、职业发展</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学校牢固树立“崇德尚技，立德树人，知行合一，创新发展”的办学理念，大力推进校企合作人才培养模式，深化校企合作的融合度，更新教学理念，依托企业的行业优势，充分利用教学资源，培养适应经济需求和社会发展的技术应用型人才，校企共同参与制订专业发展规划、专业教学标准和人才培养方案等，共建课程体系，共同合作开发与生产实际紧密结合的核心课程和实训教材，共建共享校内外实训基地，达到专业教学与生产实践的无缝对接，邀请优秀企业进校园宣讲招聘，走出去，请进来，主动出击，解决学生的实习就业，提高学生岗位适应能力；学生沟通、协作能力不断提升，能较好的处理人际关系，岗位适应能力较强。学校经常组织学生开展创新活动，学生的创新创业能力较强。</w:t>
      </w:r>
    </w:p>
    <w:p>
      <w:pPr>
        <w:ind w:firstLine="56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三、质量保障措施</w:t>
      </w:r>
    </w:p>
    <w:p>
      <w:pPr>
        <w:ind w:firstLine="56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1、专业动态调整</w:t>
      </w:r>
    </w:p>
    <w:p>
      <w:pPr>
        <w:ind w:firstLine="56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学校根据五华及周边地区经济社会发展需要，认真进行企业走访、市场考察、毕业生跟踪调研等，根据人才市场需求变化和专业建设现状，结合学校自身地理位置和条件，科学设置专业并制定专业建设规划。结合现代科技、管理理念及新型工艺、生产流程等，不断优化课程结构，致力于优化传统专业，做强主干专业，发展新兴专业，打造品牌专业。</w:t>
      </w:r>
    </w:p>
    <w:p>
      <w:pPr>
        <w:ind w:firstLine="56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学校积极应对市场产业结构调整变化，科学设置专业。学校开设有计算机应用、电子技术应用、计算机动漫与游戏制作、计算机网络技术专业。学校还以专业共建的形式与东莞承正教育公司、深圳广邦电商科技有限公司、东莞南园教育集团公司、广州路腾教育有限公司等进行联合办学，合作专业有：工业机器人技术应用、电子技术SMT、电子商务（新媒体）、电子商务（美工）和城市轨道交通运营服务专业。2022年新开设了旅游服务与管理、</w:t>
      </w:r>
      <w:r>
        <w:rPr>
          <w:rFonts w:asciiTheme="minorEastAsia" w:hAnsiTheme="minorEastAsia" w:cstheme="minorEastAsia"/>
          <w:color w:val="000000" w:themeColor="text1"/>
          <w:sz w:val="28"/>
          <w:szCs w:val="28"/>
          <w14:textFill>
            <w14:solidFill>
              <w14:schemeClr w14:val="tx1"/>
            </w14:solidFill>
          </w14:textFill>
        </w:rPr>
        <w:t>民族</w:t>
      </w:r>
      <w:r>
        <w:rPr>
          <w:rFonts w:hint="eastAsia" w:asciiTheme="minorEastAsia" w:hAnsiTheme="minorEastAsia" w:cstheme="minorEastAsia"/>
          <w:color w:val="000000" w:themeColor="text1"/>
          <w:sz w:val="28"/>
          <w:szCs w:val="28"/>
          <w14:textFill>
            <w14:solidFill>
              <w14:schemeClr w14:val="tx1"/>
            </w14:solidFill>
          </w14:textFill>
        </w:rPr>
        <w:t>音乐</w:t>
      </w:r>
      <w:r>
        <w:rPr>
          <w:rFonts w:asciiTheme="minorEastAsia" w:hAnsiTheme="minorEastAsia" w:cstheme="minorEastAsia"/>
          <w:color w:val="000000" w:themeColor="text1"/>
          <w:sz w:val="28"/>
          <w:szCs w:val="28"/>
          <w14:textFill>
            <w14:solidFill>
              <w14:schemeClr w14:val="tx1"/>
            </w14:solidFill>
          </w14:textFill>
        </w:rPr>
        <w:t>与舞蹈、幼儿保育，</w:t>
      </w:r>
      <w:r>
        <w:rPr>
          <w:rFonts w:hint="eastAsia" w:asciiTheme="minorEastAsia" w:hAnsiTheme="minorEastAsia" w:cstheme="minorEastAsia"/>
          <w:color w:val="000000" w:themeColor="text1"/>
          <w:sz w:val="28"/>
          <w:szCs w:val="28"/>
          <w14:textFill>
            <w14:solidFill>
              <w14:schemeClr w14:val="tx1"/>
            </w14:solidFill>
          </w14:textFill>
        </w:rPr>
        <w:t>并且于同年9月开始招生。</w:t>
      </w:r>
    </w:p>
    <w:p>
      <w:pPr>
        <w:ind w:firstLine="56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学校各个专业均设有专业带头人和专业负责人，充分发挥专业带头人和专业负责人在教学中的示范和带动作用，提高教师队伍的整体水平，提高教育教学质量。学校在20</w:t>
      </w:r>
      <w:r>
        <w:rPr>
          <w:rFonts w:asciiTheme="minorEastAsia" w:hAnsiTheme="minorEastAsia" w:cstheme="minorEastAsia"/>
          <w:color w:val="000000" w:themeColor="text1"/>
          <w:sz w:val="28"/>
          <w:szCs w:val="28"/>
          <w14:textFill>
            <w14:solidFill>
              <w14:schemeClr w14:val="tx1"/>
            </w14:solidFill>
          </w14:textFill>
        </w:rPr>
        <w:t>21</w:t>
      </w:r>
      <w:r>
        <w:rPr>
          <w:rFonts w:hint="eastAsia" w:asciiTheme="minorEastAsia" w:hAnsiTheme="minorEastAsia" w:cstheme="minorEastAsia"/>
          <w:color w:val="000000" w:themeColor="text1"/>
          <w:sz w:val="28"/>
          <w:szCs w:val="28"/>
          <w14:textFill>
            <w14:solidFill>
              <w14:schemeClr w14:val="tx1"/>
            </w14:solidFill>
          </w14:textFill>
        </w:rPr>
        <w:t>－202</w:t>
      </w:r>
      <w:r>
        <w:rPr>
          <w:rFonts w:asciiTheme="minorEastAsia" w:hAnsiTheme="minorEastAsia" w:cstheme="minorEastAsia"/>
          <w:color w:val="000000" w:themeColor="text1"/>
          <w:sz w:val="28"/>
          <w:szCs w:val="28"/>
          <w14:textFill>
            <w14:solidFill>
              <w14:schemeClr w14:val="tx1"/>
            </w14:solidFill>
          </w14:textFill>
        </w:rPr>
        <w:t>2</w:t>
      </w:r>
      <w:r>
        <w:rPr>
          <w:rFonts w:hint="eastAsia" w:asciiTheme="minorEastAsia" w:hAnsiTheme="minorEastAsia" w:cstheme="minorEastAsia"/>
          <w:color w:val="000000" w:themeColor="text1"/>
          <w:sz w:val="28"/>
          <w:szCs w:val="28"/>
          <w14:textFill>
            <w14:solidFill>
              <w14:schemeClr w14:val="tx1"/>
            </w14:solidFill>
          </w14:textFill>
        </w:rPr>
        <w:t>年继续组织教师到广州等地进行教师专业素养培训，观摩兄弟学校的教学活动，参与远程培训和校本培训，学习先进的教学理念和专业知识，多层次多维度地提高教师的专业素养。为学生掌握过硬的专业知识打下坚实的基础。</w:t>
      </w:r>
    </w:p>
    <w:p>
      <w:pPr>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学校科学定位人才培养目标，力求全面提升学生知识与能力素质。从知识能力、素质要求和人才培养实施方案进行整体设计，加强素质教育，以岗位能力需要为本位，搭建三创教育平台，加强职业意识、职业能力的培养。以技能大赛为引领，将技能大赛的训练模式和专业前沿技术嵌入到人才培养全过程中，以点带面，面对全体学生，全面提高学生技能水平。加强学生的实操训练，使得各专业学生更适应社会需求。</w:t>
      </w:r>
    </w:p>
    <w:p>
      <w:pPr>
        <w:ind w:firstLine="560"/>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2、教育教学改革</w:t>
      </w:r>
    </w:p>
    <w:p>
      <w:pPr>
        <w:ind w:firstLine="56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根据广东省教育厅三年学制的要求，学校十分重视公共基础课思想政治课的设置。思政课按照教育部及广东省教育厅相关文件规定，每周开设2课时，一学年64课时。一年级和二年级开设语文、数学、英语、思想政治、体育与健康、劳动技能、计算机基础等公共基础课，专业课由专业理论课和专业核心课组成。按相关文件要求课时足额。第三学年进行企业实践和顶岗实习。</w:t>
      </w:r>
    </w:p>
    <w:p>
      <w:pPr>
        <w:ind w:firstLine="56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学校开设的各个专业与地方产业结构相吻合。根据广东省职业院校品牌专业和特色专业建设要求，认真制定专业建设规划，面向社会，进一步建立健全专业办学指导委员会，推进专业现代化建设。我校积极应对市场产业结构的调整变化，科学设置专业，结合现代科技、管理理念及新型工艺、生产流程等，不断优化课程结构，致力于优化传统专业，做强主干专业，发展新兴专业，打造品牌专业。</w:t>
      </w:r>
    </w:p>
    <w:p>
      <w:pPr>
        <w:ind w:firstLine="56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学校完善课程改革和课程资源开发激励机制，课程改革和课程资源奖励办法，及时更新课程内容，调整课程结构，深化多种模式的课程改革；全面梳理学校开设课程，确保所有课程有完善的课程标准或教学要求。</w:t>
      </w:r>
    </w:p>
    <w:p>
      <w:pPr>
        <w:ind w:firstLine="56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我校科学定位中职学生培养目标，力求全面提升学生知识与能力素质，从知识能力、素质要求和人才培养实施方案进行整体设计，加强素质教育，以岗位能力需要为本位，搭建三创教育平台，加强职业意识职业能力的培养。通过对学生进行素养和职业岗位技能训练，提高人才培养质量。积极推行双（多）证书管理制度，将实践性教学与职业资格证书考核有机结合，鼓励学生在取得毕业证书的同时，取得与专业相关的职业资格证书，学生经培训并通过社会化考试取得与提升职业能力相关的其他技术等级证书。以技能大赛为引领，将技能大赛的训练模式和专业前沿技术嵌入到人才培养全过程中，以点带面，面对全体同学，全面提高学生技能水平。通过“教、学、产”一体化的教学模式，以专业人才培养方案为依据，以职业意识的形成、职业能力和职业素质的养成为主导，校企共建产学研中心，建立由行业、企业生产技术专家、管理人员组成的专业指导委员会校企合作运行机制，企业深度参与人才培养全过程与基地建设，全程参与教学，学校师生参与企业技术服务和人力资源开发，依托行业办专业，办好专业服务产业，形成人才共有、资源共建、过程共参、成果共享的合作机制。</w:t>
      </w:r>
    </w:p>
    <w:p>
      <w:pPr>
        <w:ind w:firstLine="560" w:firstLineChars="20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学校加大信息化建设的投入，推进教学信息化.通过信息化校园项目，推进打造数字校园，每个教室和实训中心都都安装了多媒体设备；改造校园主干网络，使用光纤接入，提升网速。加大信息化教学培训。通过信息化教学技能竞赛，大力推动信息化教学的实际应用。全校教师积极参与信息化教学改革，利用多种信息化手段，提升信息化教学能力。</w:t>
      </w:r>
    </w:p>
    <w:p>
      <w:pPr>
        <w:ind w:firstLine="560"/>
        <w:rPr>
          <w:rFonts w:asciiTheme="minorEastAsia" w:hAnsiTheme="minorEastAsia" w:cstheme="minorEastAsia"/>
          <w:b/>
          <w:color w:val="000000" w:themeColor="text1"/>
          <w:kern w:val="0"/>
          <w:sz w:val="28"/>
          <w:szCs w:val="28"/>
          <w14:textFill>
            <w14:solidFill>
              <w14:schemeClr w14:val="tx1"/>
            </w14:solidFill>
          </w14:textFill>
        </w:rPr>
      </w:pPr>
      <w:r>
        <w:rPr>
          <w:rFonts w:hint="eastAsia" w:asciiTheme="minorEastAsia" w:hAnsiTheme="minorEastAsia" w:cstheme="minorEastAsia"/>
          <w:b/>
          <w:color w:val="000000" w:themeColor="text1"/>
          <w:kern w:val="0"/>
          <w:sz w:val="28"/>
          <w:szCs w:val="28"/>
          <w14:textFill>
            <w14:solidFill>
              <w14:schemeClr w14:val="tx1"/>
            </w14:solidFill>
          </w14:textFill>
        </w:rPr>
        <w:t>3、 教师培养培训</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1）、扎实开展教师职务培训活动，提高教师专业素养。</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以职务培训和校本培训为主要途径，促进教师专业理念发展。坚持正确的教育观、学生观、质量观。教师不得进行有违职业道德的教学活动。</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2）、大力开展专业教师专业素养提升培训。今年学校共选派15位教师参加省培、国培项目培训，对教师专业素养的提高起到了很大的促进作用。</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3）、加强教师科研管理，以教研组活动促进教学改革。</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进一步加强教研组活动的组织管理工作，强化科研兴教的意识。引导教师对课程实施中遇到的问题进行研究，增强教师课改观念，在行动研究中不断提高教师科研能力。</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通过一系列措施，学校教师的学历、职业道德、实践能力、教学水平、现代教育技术应用能力、综合素质等均有较大的提高。</w:t>
      </w:r>
    </w:p>
    <w:p>
      <w:pPr>
        <w:ind w:firstLine="56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4、规范管理</w:t>
      </w:r>
    </w:p>
    <w:p>
      <w:pPr>
        <w:ind w:firstLine="56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我校严格按照学校章程管理学校。学校章程突出以人为本的理念，以促进学生发展和教师发展为目标，在培养学生、促进教师发展方面，将本校的办学特色、先进教育理念和文化底蕴在章程中予以体现，明确学校章程实施的责任主体、监督机制。学校通过多种途径加强对修订后学校章程的学习和宣传，使广大教职工增强对学校章程的认同感，提高新修订的学校章程以及学校各项规章制度的知晓率，熟知行为规范，以保证章程的落实。学校章程成为引领学校发展，彰显学校特色和规范学校办学的纲领性文件，学校章程在推动学校依法治校和完善校长负责制运行体制，在促进学校规范管理和民主政治建设等方面发挥了积极的作用。章程进一步强化了学校的办学目标、基本原则和管理规定，学校的依法治校有了根本保障。</w:t>
      </w:r>
    </w:p>
    <w:p>
      <w:pPr>
        <w:ind w:firstLine="56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学校加强教学管理和督导，先后出台了《五华县职业技术学校章程》、《五华县职业技术学校政务处工作职责》、《五华县职业技术学校教务处工作职责》、《五华县职业技术学校教育教学管理规章》、《五华县职业技术学校班主任管理制度》。根据教学工作实际，出台、《五华县职业技术学校教学事故认定处理办法》、《五华县职业技术学校招生管理制度》等一系列教学督导工作制度、管理制度。学校实行每天“三个值日”（行政、教师、学生），“四个有”（教学管理有人负责、有人检查、有人记录、有考核评比和奖罚）工作制度。教务处有专人每天每节巡课1～2次，并随时通过监控检查上课、自习和出勤情况；教务处每月检查教师教案一次，了解教师学期授课计划执行情况；学校定期召开师生代表座谈会；主要教学环节建立了质量标准和工作规范，并建立了教学质量监控体系，定期开展教学督导，学生评教，教师评教、评学等活动。学校给教务部门、教师、学生及相关职能部门提供统一的网上工作平台，涵盖教学管理各方面，为学生教学相关管理部门提供实时、方便的各项管理服务；通过教职工会议、班主任会议深入落实各项制度的实施情况，通过中层干部会议、党员学习、教代会，不断修订完善制度。</w:t>
      </w:r>
    </w:p>
    <w:p>
      <w:pPr>
        <w:ind w:firstLine="56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学校搭建了一体化的管理以及面向教师的一站式服务平台，覆盖人才选、用、育、留的全过程。主要包括组织机构管理、教职工信息管理、人事数据、人事异动、合同管理、职称管理、考勤管理、进修培训管理、教师信息统计、薪资绩效与考核管理、考评管理、人事上报管理、教科研管理等。</w:t>
      </w:r>
    </w:p>
    <w:p>
      <w:pPr>
        <w:ind w:firstLine="56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学校设有学生会，充分利用学生会干部在学生管理上的积极作用，培养学生的事务自治能力。学校全面加强学生管理，修订涵盖了学籍管理、行为规范、奖惩举措、困难资助管理、突发事故处理、学生干部队伍建设等方面的管理规范，编印《五华县职业技术学校管理制度》。</w:t>
      </w:r>
    </w:p>
    <w:p>
      <w:pPr>
        <w:ind w:firstLine="56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学校规范财务管理、后勤管理，不断提高管理规范化和信息化水平。制订了《五华县职业技术学校总务处处工作职责》、《五华县职业技术学校财务管理制度》、《五华县职业技术学校学生资助财务档案管理制度》。学校财务、资产管理采用政务通平台，电子化操作；修订了学校财务管理、采购管理制度，进一步规范了财务及后勤管理行为。</w:t>
      </w:r>
    </w:p>
    <w:p>
      <w:pPr>
        <w:ind w:firstLine="56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学校十分重视安全管理，坚持“党政同责、一岗双责”，层层落实综治和安全工作责任，完善综治管理网络，强化制度贯彻执行，注重用法治的思维和方式研究解决工作中的问题与矛盾。深化安全、综治责任追究，加大安全隐患排查力度，突出整改落实检查考核，形成了有效的管理处置体系。为此，学校制订了《五华县职业技术学校学生德育管理工作》、《五华县职业技术学校内宿学生管理规定》、《五华县职业技术学校学生安全工作一日管理制度》，规范学生日常行为管理为主线，贯穿交通、法制、消防、健康、道德等教育，切实做好对学生异常现象的跟踪，特别要加强对体育课与活动课、实践与实训课的安全管理。充分利用校园网、安全教育平台、专家讲座、校会晨会、电子显示屏等宣传阵地，开展夏季防火、交通安全、防诈骗、防突发事故、防溺水等安全知识的宣传活动，培养师生良好的安全意识。积极开展消防演练活动，响应上级“防灾减灾”的精神和要求，进一步普及防灾减灾知识，提升广大师生逃生避险、自救互救能力。按照“防范严密、控制有力、全面设防”的要求，基本实现了人防专业化、技防智能化、物防规范化、自防全员化、心防课程化的目标，校园监控系统、消防器材等设备运转良好。</w:t>
      </w:r>
    </w:p>
    <w:p>
      <w:pPr>
        <w:ind w:firstLine="56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学校注重管理队伍建设。学校中层管理团队平均年龄</w:t>
      </w:r>
      <w:r>
        <w:rPr>
          <w:rFonts w:ascii="宋体" w:hAnsi="宋体" w:cs="宋体"/>
          <w:color w:val="000000" w:themeColor="text1"/>
          <w:kern w:val="0"/>
          <w:sz w:val="28"/>
          <w:szCs w:val="28"/>
          <w14:textFill>
            <w14:solidFill>
              <w14:schemeClr w14:val="tx1"/>
            </w14:solidFill>
          </w14:textFill>
        </w:rPr>
        <w:t>45</w:t>
      </w:r>
      <w:r>
        <w:rPr>
          <w:rFonts w:hint="eastAsia" w:ascii="宋体" w:hAnsi="宋体" w:cs="宋体"/>
          <w:color w:val="000000" w:themeColor="text1"/>
          <w:kern w:val="0"/>
          <w:sz w:val="28"/>
          <w:szCs w:val="28"/>
          <w14:textFill>
            <w14:solidFill>
              <w14:schemeClr w14:val="tx1"/>
            </w14:solidFill>
          </w14:textFill>
        </w:rPr>
        <w:t>岁，60</w:t>
      </w:r>
      <w:r>
        <w:rPr>
          <w:rFonts w:ascii="宋体" w:hAnsi="宋体" w:cs="宋体"/>
          <w:color w:val="000000" w:themeColor="text1"/>
          <w:kern w:val="0"/>
          <w:sz w:val="28"/>
          <w:szCs w:val="28"/>
          <w14:textFill>
            <w14:solidFill>
              <w14:schemeClr w14:val="tx1"/>
            </w14:solidFill>
          </w14:textFill>
        </w:rPr>
        <w:t>%</w:t>
      </w:r>
      <w:r>
        <w:rPr>
          <w:rFonts w:hint="eastAsia" w:ascii="宋体" w:hAnsi="宋体" w:cs="宋体"/>
          <w:color w:val="000000" w:themeColor="text1"/>
          <w:kern w:val="0"/>
          <w:sz w:val="28"/>
          <w:szCs w:val="28"/>
          <w14:textFill>
            <w14:solidFill>
              <w14:schemeClr w14:val="tx1"/>
            </w14:solidFill>
          </w14:textFill>
        </w:rPr>
        <w:t>的成员具备高级职称。学校按照德才兼备、以德为先的原则，规范中层管理队伍选拔任用。中层管理团队得到了广大师生员工的广泛认可和好评。学校根据发展规范和中层管理团队实际情况，制订了《五华县职业技术学校教职工管理规定》,并实施管理队伍能力提升计划，在实际工作中，学校中层管理团队办事讲原则、处事讲公正、做事讲奉献，具备良好的专业能力、执行能力、协调能力和学习能力，学校中层管理团队有较好的信息化素养和较强的信息化应用能力。</w:t>
      </w:r>
    </w:p>
    <w:p>
      <w:pPr>
        <w:ind w:firstLine="56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5、德育工作情况</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学校本着“立德树人”的理念，把德育放在首要位置并贯穿于教育教学的各个环节。从实际出发，以强化师生日常行为规范为载体，整合学校一切德育力量，有步骤、有计划地实现我校德育工作目标。　</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1）、加强师德建设，树立良好师德师风。</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学校重视教师队伍素养的全面提升，积极开展党风廉政建设，确定“周四班子例会制”和“周五教职工例会制”，形成一支“团结、自律、廉洁、高效”的领导班子集体和师德合格、学历达标、敬业爱岗的教师队伍。教师树立尊重学生、关爱学生、保护学生的责任意识，在严格抓学习、纪律、行为规范的前提下，注重情感教育，努力培育。　　</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进一步完善班主任工作评估机制。对班主任工作进行检查评估，评估结果作为对班主任业绩进行奖惩、评先评优的依据，从而提高班主任工作的积极性和主动性。</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抓好班主任培训。学校根据上级要求安排班主任参加相关培训；定期召开班主任和学校管理人员例会，交流工作经验，让班主任和管理人员掌握班级管理工作的原则、方法、艺术，不断提高管理队伍的工作水平。　</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2）、充分利用重大节日开展德育活动。</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学校以清明节、五一节、五四青年节、教师节、国庆节、元旦、春节及其他重要节日为契机，大力开展“我和我的祖国”“新时代、新征程、新使命”等系列主题教育活动，培养学生的爱国主义、集体主义精神和广泛的兴趣爱好。团委指导开展了丰富多彩、形式多样、喜闻乐见的社团活动，丰富了校园生活，陶冶了学生情操，发挥学生的主动性和自觉性，努力打造活动精品，使学生真正在丰富多彩的活动中受到锻炼和熏陶。</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3）、积极开展践行《中职生公约》活动。学校把《中职生公约》的贯彻执行融入到日常的学生德育活动中去，经常开展系列主题教育班会活动。根据不同年级中职生特点，确定阶段性主题教育内容，利用班会课开展多种形式的主题德育活动，帮助学生树立正确的世界观、人生观和价值观，树立高度的安全意识，掌握全面的安全知识，为学生的健康成长打下坚实的基础。</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4）、加强法制教育和心理健康教育。德育部门将法制教育贯穿于学校的各项活动中，使学生明确公民具有的权利和应尽的义务，掌握一定的法律知识，初步具备应用法律保护自身权益的能力及自觉维护法律尊严的意识。定期开展心理健康咨询，特别注意有针对性的个体心理疏导，积累个案资料，提高心理辅导质量，使学生身心得到健康成长。</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5）、大力开展“文明风采”系列活动。学校根据上级的工作要求，专门成立活动领导小组和工作组，制订活动方案，以政务处和团委为主抓部门，全校各部门配合行动，召开动员大会，结合学校社团活动开展一系列的“文明风采”活动，全面培养学生的爱国情怀、坚定信念、拼搏奋斗的精神品质，进一步促进学生专业才艺技能的提高。</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6）、抓好卫生工作，构建整洁校园。</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学校结合实际，加强校园环境的美化、净化、绿工作，化切实抓好健康教育，搞好学校环境卫生和学生个人卫生，创设良好的育人环境，提高学生的健康水平。积极开展绿化活动，净化、美化学校环境。开展了“文明宿舍”“文明教室”评比活动，提高学校的整体卫生水平。严格的管理取得了良好的效果，本年度学校没有发生卫生安全突发事件。</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7）、狠抓安全工作，创建安全文明校园。</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建立以政务处为主的安全工作机构，对学校安全工作实行全面严格的管理，做到责任落实。认真制定学校安全工作计划，实行岗位安全责任制。认真做好各种值班工作，严格值班纪律，如：节假日值班有门卫值班、领导值班；平时值班有教师值班、行政值班和学生值勤。重视食品卫生安全，对食品加工和食堂采购建立了一套规范的管理制度，要求认真做好食堂内的环境卫生，严格食品卫生制度，切实执行《学校食堂与学生集体用餐卫生管理》，切实保证食品卫生，严防食物中毒。</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学校积极开展 “交通、消防”“防溺水”“防火防雷”“拒毒品、反邪教”“扫黑除恶”“反电信诈骗”等专项安全宣传教育活动，切实做到安全工作天天讲、处处讲、人人讲。</w:t>
      </w:r>
    </w:p>
    <w:p>
      <w:pPr>
        <w:ind w:firstLine="56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6、党建情况</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以习近平新时代中国特色社会主义思想为指导，认真贯彻</w:t>
      </w:r>
      <w:bookmarkStart w:id="1" w:name="_GoBack"/>
      <w:bookmarkEnd w:id="1"/>
      <w:r>
        <w:rPr>
          <w:rFonts w:hint="eastAsia" w:asciiTheme="minorEastAsia" w:hAnsiTheme="minorEastAsia" w:cstheme="minorEastAsia"/>
          <w:color w:val="000000" w:themeColor="text1"/>
          <w:kern w:val="0"/>
          <w:sz w:val="28"/>
          <w:szCs w:val="28"/>
          <w14:textFill>
            <w14:solidFill>
              <w14:schemeClr w14:val="tx1"/>
            </w14:solidFill>
          </w14:textFill>
        </w:rPr>
        <w:t>党的二十大精神，增强“四个意识”、坚定“四个自信”、做到“两个维护”，当好“三个表率”。以深入贯彻落实习近平总书记在中央和国家机关党的建设工作会议上的重要讲话精神为主线，以推动机关党的建设高质量发展为主题，以党的政治建设为统领，突出庆祝中国共产党成立一百周年，扎实开展党史学习教育，持续深化政治机关意识教育、“灯下黑”问题专项整治、党支部标准化规范化建设等重点任务，补短板强弱项，层层压实责任。切实加强党对学校工作的全面领导，全面贯彻党的教育方针，以立德树人为根本，努力开创新时代学校事业发展新局面。</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 xml:space="preserve">（1）坚持把党的政治建设摆在首位，着力提高学校党员干部政治判断力政治领悟力政治执行力，为学校教育事业发展提供坚强的政治保障。 </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　a.带头做到“两个维护”。引导学校党员干部以正确的认识和行动做到“两个维护”。立足中华民族伟大复兴战略全局和世界百年未有之大变局，加强对党员干部的思想淬炼、政治历练、实践锻炼、专业训练,以提高政治判断力、政治领悟力、政治执行力为重点，组织学校领导干部、年轻干部提高政治能力专题培训。</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　b.推动党中央决策部署落地见效。在习近平总书记“7·9”重要讲话发表两周年之际，召开贯彻落实习近平总书记在中央和国家机关党的建设工作会议上的重要讲话精神座谈会。围绕“十四五”开好局、新征程起好步，充分发挥机关党建的引领保障作用，加强对贯彻新发展理念、构建新发展格局、推动高质量发展等党中央重大决策部署和习近平总书记重要指示批示精神贯彻落实情况的监督检查。做好常态化疫情防控工作。</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　c.严肃党内政治生活。学校严格执行新形势下党内政治生活若干准则，认真落实“三会一课”等党的组织生活制度，提高民主生活会、组织生活会质量。把对党忠诚教育纳入学校校风和家庭家教家风建设。坚持和完善重温入党誓词、入党志愿书以及党员过“政治生日”等政治仪式。不断增强党内政治生活的政治性、时代性、原则性和战斗性。</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（2）持续深化理论武装，在学懂弄通做实习近平新时代中国特色社会主义思想上当好示范。</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突出抓好领导干部和年轻干部理论学习。坚持读原著、学原文、悟原理，认真学习《习近平谈治国理政》第一、二、三卷等原著原文，用好《习近平新时代中国特色社会主义思想学习问答》等权威读本，重点学习习近平总书记关于本部门本领域工作的重要论述和重要指示批示精神，及时跟进学习习近平总书记最新重要讲话精神。</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（3）带头开展党史学习教育。</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按照党中央统一部署，省委、市委、县委的工作要求，结合学校职责任务和队伍建设实际，高标准高质量完成学习教育各项任务，做到学史明理、学史增信、学史崇德、学史力行，引导学校党员干部学党史、悟思想、办实事、开新局。成立学校党史学习教育领导机构，加强统筹指导和督促检查，推动党史学习教育走在前、作表率。巩固深化“不忘初心、牢记使命”主题教育成果，坚持把学习党史同学习习近平新时代中国特色社会主义思想联系起来，同学习新中国史、改革开放史、社会主义发展史贯通起来，坚持集中学习和自主学习相结合、规定动作和自选动作相结合，确保学习的质量和效果。学校（党委）书记、支部书记、先进典型要讲好专题党课。党组织依托“三会一课”、主题党日等开展特色鲜明、形式多样的学习活动。以党支部、党小组为单位召开专题组织生活会。把党史学习教育作为干部教育培训的必修课，开设专题班次或相关课程。立足做好本职工作，注重解决实际问题，开展“我为群众办实事”实践活动。</w:t>
      </w:r>
    </w:p>
    <w:p>
      <w:pPr>
        <w:ind w:firstLine="56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四、校企合作</w:t>
      </w:r>
    </w:p>
    <w:p>
      <w:pPr>
        <w:ind w:firstLine="56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1、校企合作开展情况和效果</w:t>
      </w:r>
    </w:p>
    <w:p>
      <w:pPr>
        <w:ind w:firstLine="560" w:firstLineChars="20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我校深入开展校企合作的研究和实施。一方面大力实施联合办学。我校先后与广东东莞承正教育集团、广东省农工商职业技术学院、五华开放大学、深圳广邦科技有限公司、广州路腾教育咨询有限公司联合办学；20</w:t>
      </w:r>
      <w:r>
        <w:rPr>
          <w:rFonts w:asciiTheme="minorEastAsia" w:hAnsiTheme="minorEastAsia" w:cstheme="minorEastAsia"/>
          <w:color w:val="000000" w:themeColor="text1"/>
          <w:kern w:val="0"/>
          <w:sz w:val="28"/>
          <w:szCs w:val="28"/>
          <w14:textFill>
            <w14:solidFill>
              <w14:schemeClr w14:val="tx1"/>
            </w14:solidFill>
          </w14:textFill>
        </w:rPr>
        <w:t>20</w:t>
      </w:r>
      <w:r>
        <w:rPr>
          <w:rFonts w:hint="eastAsia" w:asciiTheme="minorEastAsia" w:hAnsiTheme="minorEastAsia" w:cstheme="minorEastAsia"/>
          <w:color w:val="000000" w:themeColor="text1"/>
          <w:kern w:val="0"/>
          <w:sz w:val="28"/>
          <w:szCs w:val="28"/>
          <w14:textFill>
            <w14:solidFill>
              <w14:schemeClr w14:val="tx1"/>
            </w14:solidFill>
          </w14:textFill>
        </w:rPr>
        <w:t>年开始与东莞承正教育集团、东莞南园教育集团签订联合办学协议，联办新的专业，同时校企双方利用各自优势加强合作，确保了学生实习和就业安置。通过多种方式，学校与珠三角地区企业建立了稳固的合作关系，学生校外实习基地每年都能够有所增加。</w:t>
      </w:r>
    </w:p>
    <w:p>
      <w:pPr>
        <w:ind w:firstLine="56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2、学生实习情况</w:t>
      </w:r>
    </w:p>
    <w:p>
      <w:pPr>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学校认真贯彻落实教育部、财政部、人力资源和社会保障部等关于印发《职业学校学生实习管理规定》的通知（教职成〔2016〕3号）精神。2020年按照国务院印发的《国家职业教育改革实施方案》里面的职教20条的目标和要求，结合我校各专业特点，制订《五华县职业技术学校学生实习管理制度》，从各专业实习课程开设、实习计划制订、实习单位考察、实习备案、实习过程管理和实习评价及结果应用，形成一整套制度措施，扎实推动教学实习工作，加强实习管理并强化各部门职责，确保实习的质量和效果。学校加快实施围绕学生技能提高为中心的课程结构改革。根据就业岗位需求变化，积极开展行动导向教学，逐步实行理实一体化课程模式，切实提高教师教学水平和学生的综合职业能力。对计算机应用、电子技术应用等传统专业，根据劳动力市场变化，调整课程结构，开设电子商务、计算机网络技术等就业岗位紧缺的技能课，提升学生技能水平和就业竞争力。</w:t>
      </w:r>
    </w:p>
    <w:p>
      <w:pPr>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学生到企业等用人单位实习的管理制度健全，工作机制和配套措施完善。在学生实习管理中实行由校长室直接领导，部长负责，教务处具体指导的工作模式，各专业部具体负责组织本部门实习指导老师实施学生企业实习管理工作，并进行学生实习档案的记载，学生校外实习中突发事件的处理、学生实习过程资料的收交等工作，由上至下、由内至外建立了全方位的、互动式的管理机制。学校严格执行国家《中等职业学校学生实习管理办法》，制定了《学生校外实习管理条例》，规范了学生校外实习行为。学校和企业签订《实习三方协议书》，明确企业、学校、学生三方在学生定岗实习过程中的责任和义务，通过与企业的协议约束、与学生及家长的协议要求，达到了学校、企业及家长协同管理的目的，获得了较为明显的管理成效。</w:t>
      </w:r>
    </w:p>
    <w:p>
      <w:pPr>
        <w:ind w:firstLine="560" w:firstLineChars="200"/>
        <w:jc w:val="left"/>
        <w:rPr>
          <w:rFonts w:asciiTheme="minorEastAsia" w:hAnsiTheme="minorEastAsia" w:cstheme="minorEastAsia"/>
          <w:color w:val="000000" w:themeColor="text1"/>
          <w:sz w:val="28"/>
          <w:szCs w:val="28"/>
          <w14:textFill>
            <w14:solidFill>
              <w14:schemeClr w14:val="tx1"/>
            </w14:solidFill>
          </w14:textFill>
        </w:rPr>
      </w:pPr>
    </w:p>
    <w:p>
      <w:pPr>
        <w:ind w:firstLine="560"/>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3、集团化办学情况</w:t>
      </w:r>
    </w:p>
    <w:p>
      <w:pPr>
        <w:ind w:firstLine="56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我校主动融入职教大环境，积极组建或参与职教集团，为区域经济建设服务。我校已与东莞承正教育集团结成联盟，共同创办工业机器人技术应用、电子技术应用（SMT）专业。充分发挥群体优势和组合效应，探索高技能人才培养新模式。</w:t>
      </w:r>
    </w:p>
    <w:p>
      <w:pPr>
        <w:ind w:firstLine="560"/>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五、社会贡献</w:t>
      </w:r>
    </w:p>
    <w:p>
      <w:pPr>
        <w:ind w:firstLine="560"/>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1、技术技能人才培养</w:t>
      </w:r>
    </w:p>
    <w:p>
      <w:pPr>
        <w:ind w:firstLine="56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我校始终把学生就业作为工作重点，大力加强技术技能人才培养。开展丰富多样的就业创业教育活动，进行职业生涯成长规划教育，以培养职业能力、职业素养；建立就业创业信息平台，强化就业创业管理，完善就业服务体系。建立就业学生管理的跟踪和巡视回访制度，积极为毕业生提供后续管理服务和技术支撑。近两年，我校毕业生就业率达95%，对口就业率达80%，用人单位满意率达95%以上。</w:t>
      </w:r>
    </w:p>
    <w:p>
      <w:pPr>
        <w:ind w:firstLine="56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2、社会服务</w:t>
      </w:r>
    </w:p>
    <w:p>
      <w:pPr>
        <w:ind w:firstLine="560"/>
        <w:rPr>
          <w:rFonts w:ascii="宋体" w:hAnsi="宋体" w:cs="宋体"/>
          <w:color w:val="000000" w:themeColor="text1"/>
          <w:kern w:val="0"/>
          <w:sz w:val="28"/>
          <w:szCs w:val="28"/>
          <w14:textFill>
            <w14:solidFill>
              <w14:schemeClr w14:val="tx1"/>
            </w14:solidFill>
          </w14:textFill>
        </w:rPr>
      </w:pPr>
      <w:r>
        <w:rPr>
          <w:rFonts w:hint="eastAsia" w:ascii="宋体" w:hAnsi="宋体"/>
          <w:bCs/>
          <w:color w:val="000000" w:themeColor="text1"/>
          <w:kern w:val="0"/>
          <w:sz w:val="28"/>
          <w:szCs w:val="28"/>
          <w14:textFill>
            <w14:solidFill>
              <w14:schemeClr w14:val="tx1"/>
            </w14:solidFill>
          </w14:textFill>
        </w:rPr>
        <w:t>我校十分重视培训服务工作，本着为地方经济社会发展服务的理念，充分发挥社会服务职能，积极在全市开展职业技能培训，校企合作培训，取得了良好的社会效益。</w:t>
      </w:r>
      <w:r>
        <w:rPr>
          <w:rFonts w:hint="eastAsia" w:ascii="宋体" w:hAnsi="宋体" w:cs="宋体"/>
          <w:color w:val="000000" w:themeColor="text1"/>
          <w:kern w:val="0"/>
          <w:sz w:val="28"/>
          <w:szCs w:val="28"/>
          <w14:textFill>
            <w14:solidFill>
              <w14:schemeClr w14:val="tx1"/>
            </w14:solidFill>
          </w14:textFill>
        </w:rPr>
        <w:t>学校与相关行业、企业积极开展订单式人才培养，为企业培训和输送了大批技能型人才，成为各类人才培养、培训基地。在上级有关部门的正确领导下，学校领导高度重视、大力支持，相关处室密切配合，结合我县扶贫政策和劳务市场需求现状，运用一切积极因素开展多种形式的就业引导和职业技能培训工作。学校积极派出学校志愿者队伍参与社区服务活动，包括对状元公园、长寿山、石柱塘、城东村村道、火车站、汽车站等多地进行卫生清洁活动，对红缨幼儿园活动服务、银桂小学路口交通指挥等</w:t>
      </w:r>
    </w:p>
    <w:p>
      <w:pPr>
        <w:ind w:firstLine="56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3、对口支援</w:t>
      </w:r>
    </w:p>
    <w:p>
      <w:pPr>
        <w:ind w:firstLine="56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学校建立了校企合作机制，利用校企合作平台，不仅方便了学生顶岗实习、教师企业锻炼，也加强了校企之间技术合作、项目开发与转化工作，对合作企业，如：深圳广邦科技有限公司、东莞承正教育等企业，进行了长期的技术服务指导。</w:t>
      </w:r>
    </w:p>
    <w:p>
      <w:pPr>
        <w:ind w:firstLine="56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学校派出社会文化艺术老师学生对本镇幼儿园进行教学支援，包括对红缨幼儿园、橄榄树幼儿园、欢乐幼儿园等多间幼儿园，派出老师学生服从领导工作安排，工作踏实认真，顺利圆满的完成了支教任务，受到支教学校教师的好评，得到支教学校的肯定，个别老师学生还取得了比较出色的成绩。</w:t>
      </w:r>
    </w:p>
    <w:p>
      <w:pPr>
        <w:numPr>
          <w:ilvl w:val="0"/>
          <w:numId w:val="1"/>
        </w:numPr>
        <w:ind w:firstLine="56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举办者履责</w:t>
      </w:r>
    </w:p>
    <w:p>
      <w:pPr>
        <w:ind w:firstLine="56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1、经费</w:t>
      </w:r>
    </w:p>
    <w:p>
      <w:pPr>
        <w:ind w:firstLine="56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本年度，我校各类经费来源及金额（万元）情况如下：</w:t>
      </w:r>
    </w:p>
    <w:p>
      <w:pPr>
        <w:ind w:firstLine="56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财政拨款收入：</w:t>
      </w:r>
      <w:r>
        <w:rPr>
          <w:rFonts w:ascii="宋体" w:hAnsi="宋体" w:cs="宋体"/>
          <w:color w:val="000000" w:themeColor="text1"/>
          <w:kern w:val="0"/>
          <w:sz w:val="28"/>
          <w:szCs w:val="28"/>
          <w14:textFill>
            <w14:solidFill>
              <w14:schemeClr w14:val="tx1"/>
            </w14:solidFill>
          </w14:textFill>
        </w:rPr>
        <w:t>3524.87</w:t>
      </w:r>
      <w:r>
        <w:rPr>
          <w:rFonts w:hint="eastAsia" w:ascii="宋体" w:hAnsi="宋体" w:cs="宋体"/>
          <w:color w:val="000000" w:themeColor="text1"/>
          <w:kern w:val="0"/>
          <w:sz w:val="28"/>
          <w:szCs w:val="28"/>
          <w14:textFill>
            <w14:solidFill>
              <w14:schemeClr w14:val="tx1"/>
            </w14:solidFill>
          </w14:textFill>
        </w:rPr>
        <w:t>万元。</w:t>
      </w:r>
    </w:p>
    <w:p>
      <w:pPr>
        <w:ind w:firstLine="56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本年度，我校经费支出项目及金额（万元）</w:t>
      </w:r>
    </w:p>
    <w:p>
      <w:pPr>
        <w:tabs>
          <w:tab w:val="left" w:pos="312"/>
        </w:tabs>
        <w:ind w:left="56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基础设施建设（日常教学经费）支出：</w:t>
      </w:r>
      <w:r>
        <w:rPr>
          <w:rFonts w:ascii="宋体" w:hAnsi="宋体" w:cs="宋体"/>
          <w:color w:val="000000" w:themeColor="text1"/>
          <w:kern w:val="0"/>
          <w:sz w:val="28"/>
          <w:szCs w:val="28"/>
          <w14:textFill>
            <w14:solidFill>
              <w14:schemeClr w14:val="tx1"/>
            </w14:solidFill>
          </w14:textFill>
        </w:rPr>
        <w:t>3524.87</w:t>
      </w:r>
      <w:r>
        <w:rPr>
          <w:rFonts w:hint="eastAsia" w:ascii="宋体" w:hAnsi="宋体" w:cs="宋体"/>
          <w:color w:val="000000" w:themeColor="text1"/>
          <w:kern w:val="0"/>
          <w:sz w:val="28"/>
          <w:szCs w:val="28"/>
          <w14:textFill>
            <w14:solidFill>
              <w14:schemeClr w14:val="tx1"/>
            </w14:solidFill>
          </w14:textFill>
        </w:rPr>
        <w:t>万元。</w:t>
      </w:r>
    </w:p>
    <w:p>
      <w:pPr>
        <w:tabs>
          <w:tab w:val="left" w:pos="312"/>
        </w:tabs>
        <w:rPr>
          <w:rFonts w:ascii="宋体" w:hAnsi="宋体" w:cs="宋体"/>
          <w:color w:val="000000" w:themeColor="text1"/>
          <w:kern w:val="0"/>
          <w:sz w:val="28"/>
          <w:szCs w:val="28"/>
          <w14:textFill>
            <w14:solidFill>
              <w14:schemeClr w14:val="tx1"/>
            </w14:solidFill>
          </w14:textFill>
        </w:rPr>
      </w:pPr>
    </w:p>
    <w:p>
      <w:pPr>
        <w:ind w:firstLine="56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2、政策措施</w:t>
      </w:r>
    </w:p>
    <w:p>
      <w:pPr>
        <w:ind w:firstLine="56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实行校长负责制。按照《学校章程》落实办学自主权，实行校长负责制，学校专业建设、教学科研、德育工作、安全管理、招生就业、培训工作、资金使用、实训基地建设等方面由校长全权负责。</w:t>
      </w:r>
    </w:p>
    <w:p>
      <w:pPr>
        <w:ind w:firstLine="56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落实教师编制。县编办已按照中职学校编制文件要求，基本上落实专任教师、兼职教师编制。2021</w:t>
      </w:r>
      <w:r>
        <w:rPr>
          <w:rFonts w:ascii="宋体" w:hAnsi="宋体" w:cs="宋体"/>
          <w:color w:val="000000" w:themeColor="text1"/>
          <w:kern w:val="0"/>
          <w:sz w:val="28"/>
          <w:szCs w:val="28"/>
          <w14:textFill>
            <w14:solidFill>
              <w14:schemeClr w14:val="tx1"/>
            </w14:solidFill>
          </w14:textFill>
        </w:rPr>
        <w:t>-2022</w:t>
      </w:r>
      <w:r>
        <w:rPr>
          <w:rFonts w:hint="eastAsia" w:ascii="宋体" w:hAnsi="宋体" w:cs="宋体"/>
          <w:color w:val="000000" w:themeColor="text1"/>
          <w:kern w:val="0"/>
          <w:sz w:val="28"/>
          <w:szCs w:val="28"/>
          <w14:textFill>
            <w14:solidFill>
              <w14:schemeClr w14:val="tx1"/>
            </w14:solidFill>
          </w14:textFill>
        </w:rPr>
        <w:t>学年度在岗专任教师74名，保证了学校教育教学工作的正常开展。</w:t>
      </w:r>
    </w:p>
    <w:p>
      <w:pPr>
        <w:ind w:firstLine="56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五华县政府历来非常重视职业教育的发展，政府将职业教育纳入经济社会发展“十三五”规划，出台各类文件将职业教育列入政府对相关部门的考核目标。县内职业教育与普通教育协调发展，重视职业教育招生工作，将初级中学输送毕业生到中职学校这一工作纳入考核指标。</w:t>
      </w:r>
    </w:p>
    <w:p>
      <w:pPr>
        <w:numPr>
          <w:ilvl w:val="0"/>
          <w:numId w:val="2"/>
        </w:numPr>
        <w:ind w:firstLine="56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特色创新</w:t>
      </w:r>
    </w:p>
    <w:p>
      <w:pPr>
        <w:ind w:firstLine="560"/>
        <w:rPr>
          <w:rFonts w:asciiTheme="minorEastAsia" w:hAnsiTheme="minorEastAsia" w:cstheme="minorEastAsia"/>
          <w:b/>
          <w:bCs/>
          <w:sz w:val="28"/>
          <w:szCs w:val="28"/>
        </w:rPr>
      </w:pPr>
      <w:r>
        <w:rPr>
          <w:rFonts w:hint="eastAsia" w:asciiTheme="minorEastAsia" w:hAnsiTheme="minorEastAsia" w:cstheme="minorEastAsia"/>
          <w:b/>
          <w:bCs/>
          <w:sz w:val="28"/>
          <w:szCs w:val="28"/>
        </w:rPr>
        <w:t>特色创新案例1：</w:t>
      </w:r>
    </w:p>
    <w:p>
      <w:pPr>
        <w:ind w:firstLine="562" w:firstLineChars="200"/>
        <w:rPr>
          <w:rFonts w:asciiTheme="minorEastAsia" w:hAnsiTheme="minorEastAsia" w:cstheme="minorEastAsia"/>
          <w:b/>
          <w:bCs/>
          <w:color w:val="333333"/>
          <w:sz w:val="28"/>
          <w:szCs w:val="28"/>
          <w:shd w:val="clear" w:color="auto" w:fill="FFFFFF"/>
        </w:rPr>
      </w:pPr>
      <w:r>
        <w:rPr>
          <w:rFonts w:hint="eastAsia" w:asciiTheme="minorEastAsia" w:hAnsiTheme="minorEastAsia" w:cstheme="minorEastAsia"/>
          <w:b/>
          <w:bCs/>
          <w:color w:val="333333"/>
          <w:sz w:val="28"/>
          <w:szCs w:val="28"/>
          <w:shd w:val="clear" w:color="auto" w:fill="FFFFFF"/>
        </w:rPr>
        <w:t>计算机上机教学，学生为主，教师为辅</w:t>
      </w:r>
    </w:p>
    <w:p>
      <w:pPr>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-------五华县职业</w:t>
      </w:r>
      <w:r>
        <w:rPr>
          <w:rFonts w:ascii="宋体" w:hAnsi="宋体" w:cs="宋体"/>
          <w:color w:val="000000" w:themeColor="text1"/>
          <w:kern w:val="0"/>
          <w:sz w:val="28"/>
          <w:szCs w:val="28"/>
          <w14:textFill>
            <w14:solidFill>
              <w14:schemeClr w14:val="tx1"/>
            </w14:solidFill>
          </w14:textFill>
        </w:rPr>
        <w:t>技术学</w:t>
      </w:r>
      <w:r>
        <w:rPr>
          <w:rFonts w:hint="eastAsia" w:ascii="宋体" w:hAnsi="宋体" w:cs="宋体"/>
          <w:color w:val="000000" w:themeColor="text1"/>
          <w:kern w:val="0"/>
          <w:sz w:val="28"/>
          <w:szCs w:val="28"/>
          <w14:textFill>
            <w14:solidFill>
              <w14:schemeClr w14:val="tx1"/>
            </w14:solidFill>
          </w14:textFill>
        </w:rPr>
        <w:t>校教学创新案例</w:t>
      </w:r>
    </w:p>
    <w:p>
      <w:pPr>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中职学校的课堂上，许多学生存在着或多或少的课堂问题行为，一般在课堂上粉笔加黑板的教学模式下，这些同学表现出的厌学情绪不仅影响着学生自身的学习，而且还干扰了老师的教学和其他同学的学习，直接影响着课堂教学质量。在计算机专业的专业课堂上，大多课程操作性强，所以，大家都很喜欢上上机实践课。</w:t>
      </w:r>
    </w:p>
    <w:p>
      <w:pPr>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可是，在几年的教学过程中，发现对于有些同学，无论什么样的实践课他依旧不感兴趣，为了能让这些学生不流失，这就使老师们不得不思考，如何能让这些基础不一，兴趣各异的学生在上机实践课堂中能找到自己的兴趣，能发扬个性地创新呢？下面就从什么是教学模式、上机实践课堂教学模式的探究背景和依据、实施过程三方面来阐述自己的想法和做法。 </w:t>
      </w:r>
    </w:p>
    <w:p>
      <w:pPr>
        <w:numPr>
          <w:ilvl w:val="0"/>
          <w:numId w:val="3"/>
        </w:numPr>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关于教学模式：我认为教学模式可以看作是一种结构，也可以看作是一种程序。如果我们把结构看作是一种横向关系的话，那么程序就是一种纵向的关系；如果我们把结构看作是一种静态关系的话，那么程序就是一种动态的关系。如此看来教学模式就是一种客观存在，你说它有，它就有；你说它没有，它仍然有，重要的是如何去认识、研究、改进教学模式，充分发挥它的积极作用，有效地克服它的消极影响，以此推动实施素质教育的进程得到更加生动、健康的发展。 </w:t>
      </w:r>
    </w:p>
    <w:p>
      <w:pPr>
        <w:numPr>
          <w:ilvl w:val="0"/>
          <w:numId w:val="3"/>
        </w:numPr>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上机实践课堂教学模式的探究背景和依据背景：由于大学扩招，致使中职学校招收的学生文化素质越来越差，以致于学生课堂上听不懂上课所讲内容，产生忧愁、焦虑、痛苦等一系列心理，最后导致抑郁、发呆、烦躁不安等课堂问题行为，再加上课程设置不合理、教师授课质量低、师生关系紧张等方面的问题，使他们中的一部分本在初中阶段成绩就落后，在中职学校也得不到老师的关心和帮助，他们就会对老师产生敌意，顶撞、与教师作对时常发生；另一部分则因迷恋网吧而厌学，对什么事情都提不起精神。进入职校后，大多迷恋网吧的同学干脆就选择了计算机专业，这就给计算机专业的老师提出了更大的挑战，如何能让更多的同学得到关爱？如何能让沉溺于网吧的孩子远离网吧、能让他们重新认识计算机这个现代化的工具、能让他们对除了网络游戏以外的计算机知识感兴趣？如何能让学生在个性张扬的基础上进行创新。这成了我们计算机专业课老师必须研究的问题。为此，我们结合国际、国内最先进的素质教育理论以及各地学校的教学改革的实践经验，研究模式的依据，制定了切合实际的创新教学模式。 </w:t>
      </w:r>
    </w:p>
    <w:p>
      <w:pPr>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模式依据： （1）掌握知识与发展能力相统一。（2）兴趣是学生认识事物的内存动力。（3）现代人本主义教育思想与创新教育的整合。 （4）现代信息论教与学过程是一个信息传递、交流加工、 储存和再创造的过程。（5）现代认识论。 </w:t>
      </w:r>
    </w:p>
    <w:p>
      <w:pPr>
        <w:numPr>
          <w:ilvl w:val="0"/>
          <w:numId w:val="3"/>
        </w:numPr>
        <w:ind w:firstLine="560" w:firstLineChars="200"/>
        <w:rPr>
          <w:rFonts w:asciiTheme="minorEastAsia" w:hAnsiTheme="minorEastAsia" w:cstheme="minorEastAsia"/>
          <w:color w:val="333333"/>
          <w:sz w:val="28"/>
          <w:szCs w:val="28"/>
          <w:shd w:val="clear" w:color="auto" w:fill="FFFFFF"/>
        </w:rPr>
      </w:pPr>
      <w:r>
        <w:rPr>
          <w:rFonts w:hint="eastAsia" w:ascii="宋体" w:hAnsi="宋体" w:cs="宋体"/>
          <w:color w:val="000000" w:themeColor="text1"/>
          <w:kern w:val="0"/>
          <w:sz w:val="28"/>
          <w:szCs w:val="28"/>
          <w14:textFill>
            <w14:solidFill>
              <w14:schemeClr w14:val="tx1"/>
            </w14:solidFill>
          </w14:textFill>
        </w:rPr>
        <w:t xml:space="preserve">实施过程：为了让这个教学模式起到更好的课堂效果，建议把每个班的学生分成多个小组，组长由操作速度快并且接受能力强的同学担任，主要目的是能快速领会上课的重点、难点，并能帮助速度慢的同学跟上讲课进度。为每一个班每一个学生建立上机记录档案，每节课的操作结果都要量化成分（满分 10 分），这个分数将z作为期中或期末测试成绩的平时分，主要目的是想让每一个学生都能抓紧平时的操作练习时间，做到功夫下在平时。下面就谈实施过程。 </w:t>
      </w:r>
    </w:p>
    <w:p>
      <w:pPr>
        <w:numPr>
          <w:ilvl w:val="1"/>
          <w:numId w:val="3"/>
        </w:numPr>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课前预习。有计划、有目的、有针对性、分层次出示课前“预习提纲”，这一环节可以使学生逐步形成良好的学习习惯和自主探究的良好思维品质，也为弥补课堂上学生自主学习时间过短这一问题，除了预习课本的案例和素材外，同学们也可以把生活中相关的素材在预习时作好准备，提前拷入机房，以备上课时练习用。2个月后形成基本习惯后，可不定期抽查，以便于学生在一个学期之内都能形成良好的预习习惯。</w:t>
      </w:r>
    </w:p>
    <w:p>
      <w:pPr>
        <w:numPr>
          <w:ilvl w:val="1"/>
          <w:numId w:val="3"/>
        </w:numPr>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上机实践。为了让学生“先学后教”，在课本预习的基础上，学生已经把本节要讲的命令或工具中的难点找出来了，所以一上机，就鼓励学生先自主学习，上机实践预习时的不懂的操作或问题，以此激发学生的好奇心和兴趣。学生通过对应用程序的操作，他们看到了效果。但可能有的同学并不真正懂得这个工具或命令的用途，所以老师这时候就得引导学生的思路了，根据效果分析这个工具或命令的用途。 </w:t>
      </w:r>
    </w:p>
    <w:p>
      <w:pPr>
        <w:numPr>
          <w:ilvl w:val="1"/>
          <w:numId w:val="3"/>
        </w:numPr>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 启发点拔、任务驱动。 教师在这一环节的作用非常关键，应该是变讲为导。比如在 PHOTOSHOP 的液化滤镜一课的学习中，学生通过自己的操作实践看到了效果，出于好奇，他们可能会把不同的图片液化成不同的样子，有的同学是有目标的，可有的同学则是漫无目标的，他把老鹰图片液化的什么也看不清了，这就不好了。所以，根据个别同学的液化效果，给他们个别点拔，也可以和大家一起分析，如何能让一幅图片液化后能形成有形有状的另一幅漂亮的图片，有的同学在经过老师的指导后可以把老鹰液化成正面的猫头鹰，而且非常像，有的把老鹰液化成山鸡，各种各样的形状以他们特有的个性张扬出来了。大家互相看着对方的作品，都得到启发，对再创作奠定了基础。看到大家都有点小成绩了，趁热打铁，鼓励大家再对其他的图片进行液化处理，看能不能做出更好的效果呢？这时有的学生打开一幅人物图像，把人物液化成水中倒影的样子；有的把小孩液化成双胞胎；有的把填充为红色的矩形块液化成红旗，再利用颜色减淡工具和加深工具使红旗突出高光和暗调；有的把小河流液化成一个个的小水坑，效果真是艺术奇葩。在这个过程中，可以小组讨论，组长帮助组员，教师可以把精力放在帮助那 些对什么都不感兴趣的学生身上，给他们亲自演示操作过程，让他们也努力做出一个自己满意的效果来。 这就起到了分层教学的效果，其实喜欢网吧的这些学生他们的思维更发散，有时他们做出来的效果比其他同学还要好。 </w:t>
      </w:r>
    </w:p>
    <w:p>
      <w:pPr>
        <w:numPr>
          <w:ilvl w:val="1"/>
          <w:numId w:val="3"/>
        </w:numPr>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 联系实际，拓展创新。下面老师就要提示学生，根据自己所做的效果，给现在做的图片加上适合的背景，将背景也用本节所讲的命令或工具进行相应的处理，也可以用学过的技巧和方法将前面处理过的图片整合成一幅新的有主题有创意的新图片。 或者在上课前就准备好自己的数码照片（风景或写真），有目的地练习。这样做不但可以让学生巩固以前学过的知识，还可以学以致用，锻炼学生的创新思维。 </w:t>
      </w:r>
    </w:p>
    <w:p>
      <w:pPr>
        <w:numPr>
          <w:ilvl w:val="1"/>
          <w:numId w:val="3"/>
        </w:numPr>
        <w:ind w:firstLine="560" w:firstLineChars="200"/>
        <w:rPr>
          <w:rFonts w:ascii="宋体" w:hAnsi="宋体" w:cs="宋体"/>
          <w:color w:val="000000" w:themeColor="text1"/>
          <w:kern w:val="0"/>
          <w:sz w:val="28"/>
          <w:szCs w:val="28"/>
          <w14:textFill>
            <w14:solidFill>
              <w14:schemeClr w14:val="tx1"/>
            </w14:solidFill>
          </w14:textFill>
        </w:rPr>
      </w:pPr>
      <w:r>
        <w:rPr>
          <w:rFonts w:hint="eastAsia" w:ascii="宋体" w:hAnsi="宋体" w:cs="宋体"/>
          <w:color w:val="000000" w:themeColor="text1"/>
          <w:kern w:val="0"/>
          <w:sz w:val="28"/>
          <w:szCs w:val="28"/>
          <w14:textFill>
            <w14:solidFill>
              <w14:schemeClr w14:val="tx1"/>
            </w14:solidFill>
          </w14:textFill>
        </w:rPr>
        <w:t xml:space="preserve"> 合作探究，进行再创新。通过大家的努力，多种不同风格的图片形成了，然后让同学们自发排成队到整个机房转一圈，看看每一个学生所做的效果，建议学生在看别人的图时，用心体会别人是怎样应用本节课的命令或工具的，他的效果你能做出来吗？如果做不出来，就让他本人给你讲解一下制作过程和技巧。如果有的同学的作品能让大家都感觉到非常棒，就将这个同学的作品放在大屏幕投影仪上，由他给大家讲制作技巧。这样做既可以起到互相学习、互相帮助的效果，又可以让同学们得到被大家认可的成功感，还可以锻炼同学们的口语表达能力。其他同学在听了别人的讲解后，思维会更开阔，更发散，更有利于创新出更好的作品。（1）归纳整理、强化重点。 到此一大节课就快结束了，结束前留上几分钟把这节课中现的问题再进行归纳总结，对重点，难点再进行强调和强化训练，然后让同学们把自己的作品再作最后修订，共享到教师机上。再将“上机实践记录表”利用课余时间填好交回，以备教师给每位学生进行打分。这节课中给大家讲作品的学生在10分的基础上要加2-4分以进行鼓励。（2）评价结果。在每一科上机实践课中都要为学生制作上机结果记录表，为每个学生本节操作结果进行打分，满分10分，根据整体效果图的结构、颜色搭配、及创意（也可参考学生交回的上机实践记录表内容）适当扣分和加分。这个分数算做平时分，将来期中或期末考试时，平时分将化成百分制记入总成绩。这样学生就会珍惜每一节上机实践课的时间，效果很好。对于个别没兴趣的同学，教师应对他们设置专门帮扶的学生或者教师亲自对他们进行督促辅导。努力提高他们的学习兴趣，哪怕一节课就做出一个效果图也要适当的鼓励，久而久之，在老师和学生的帮助下，他会进步很快的。 </w:t>
      </w:r>
    </w:p>
    <w:p>
      <w:pPr>
        <w:ind w:firstLine="560" w:firstLineChars="200"/>
        <w:rPr>
          <w:rFonts w:ascii="宋体" w:hAnsi="宋体" w:cs="宋体"/>
          <w:color w:val="000000" w:themeColor="text1"/>
          <w:kern w:val="0"/>
          <w:sz w:val="28"/>
          <w:szCs w:val="28"/>
          <w14:textFill>
            <w14:solidFill>
              <w14:schemeClr w14:val="tx1"/>
            </w14:solidFill>
          </w14:textFill>
        </w:rPr>
      </w:pPr>
      <w:r>
        <w:rPr>
          <w:rFonts w:hint="eastAsia" w:asciiTheme="minorEastAsia" w:hAnsiTheme="minorEastAsia" w:cstheme="minorEastAsia"/>
          <w:color w:val="333333"/>
          <w:sz w:val="28"/>
          <w:szCs w:val="28"/>
          <w:shd w:val="clear" w:color="auto" w:fill="FFFFFF"/>
        </w:rPr>
        <w:t>4.</w:t>
      </w:r>
      <w:r>
        <w:rPr>
          <w:rFonts w:hint="eastAsia" w:ascii="宋体" w:hAnsi="宋体" w:cs="宋体"/>
          <w:color w:val="000000" w:themeColor="text1"/>
          <w:kern w:val="0"/>
          <w:sz w:val="28"/>
          <w:szCs w:val="28"/>
          <w14:textFill>
            <w14:solidFill>
              <w14:schemeClr w14:val="tx1"/>
            </w14:solidFill>
          </w14:textFill>
        </w:rPr>
        <w:t xml:space="preserve">总结 ：总之，计算机专业的专业课大多是实践性很强的课程，一定要利用有效的硬件环境和软件环境，为学生创造一个重理论，更重实践的自主学习的环境，让他们在实践中发扬自己的个性，提高自己的操作技能，开拓创新，体验成功。让他们真正成为课堂的主人。 当然，整个教学过程，教师的技能水平一定要达到一定的高度，俗话说：要给学生一杯水，教师须有一桶水。在备课上，教师不但要备教材，更要备学生，这样面对学生的创新和出现的问题，教师才能应对自如。 </w:t>
      </w:r>
    </w:p>
    <w:p>
      <w:pPr>
        <w:ind w:firstLine="560"/>
        <w:rPr>
          <w:rFonts w:asciiTheme="minorEastAsia" w:hAnsiTheme="minorEastAsia" w:cstheme="minorEastAsia"/>
          <w:b/>
          <w:bCs/>
          <w:sz w:val="28"/>
          <w:szCs w:val="28"/>
        </w:rPr>
      </w:pPr>
      <w:r>
        <w:rPr>
          <w:rFonts w:hint="eastAsia" w:asciiTheme="minorEastAsia" w:hAnsiTheme="minorEastAsia" w:cstheme="minorEastAsia"/>
          <w:b/>
          <w:bCs/>
          <w:sz w:val="28"/>
          <w:szCs w:val="28"/>
        </w:rPr>
        <w:t>特色创新案例2：</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传统为体，实践为用</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-------五华县职业技术学校国学教育创新浅探</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 2017年始，我校与深圳前海优职教育集团合作之后，推出了“国学教育实践”项目，致力于传统文化教育的推广，创立了“传统文化教育的实践本位创新模式”，取得了良好的效果。</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（一）、模式的创新，首先应当是理念的创新。</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只有健康的、超前的理念，才能引导发展出具有推广价值的模式。推广优秀传统文化教育，是不是要复古？是不是要恢复过去私塾的教学方法？应该怎样把握它和现代文明的关系？为此，我校探索出了“一理念”与“三手段”的教育模式。</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理念”：即要通过优秀传统文化教育塑造新时代国民的人格、价值观与文化认同。其最终目的是希望帮助学生更真切地体认传统，汲取智慧，在世界眼光中、在现代职场领域，实现优秀传统文化的传承创新。可以看出，推进优秀传统文化教育，绝不是要复古，也绝不是要用传统文化取代现代文明，或者与西方文化相对抗，而是要以传统文化为本、融合古今中外，培养具有良好品德和世界眼光而又适应当代社会需求的人才。这一目标，不仅代表着未来人才的培养方向，也是奠定未来国家实力的基石。</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三手段”:一是要将多元的传统文化资源创造性地转化为现代教育资源。中华文化，博大精深，源远流长。让这些多元的文化资源适应现代社会的教育需要，达到古为今用、涵养人心的作用，就不得不对它们进行一番甄别与筛选，去其糟粕，取其精华，并以现代的教育方法融入日常教学之中。</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二是要建构实践本位的教育模式，促进知识学习的人格内化。实践本位是此次模式最突出的特点。对传统文化的认同与传承，必须将外在的知识内化成自我的习性，而唯一的途径是实践。因此，只有将传统文化嵌入从课堂到校园、从家庭到社区的不同环节中，由笃行而至内化，才能达到“日用而不知”（《周易·系辞上》）的效果。</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三是要将针对性与系统性相结合，既要分学段拟方案，又要注重各学段的有机衔接。教育需要统筹安排、循序渐进，但也应当针对学生的个性因材施教，使每个学生都充实。既要考虑到他们当前能够学习和内化的知识含量，也要有全局眼光，能够将每一学段衔接起来，有条不紊地推进人才培养。</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正是由于在理念上为推进传统文化教育扫清了障碍，摆正了方向，始终坚持把立德树人、培养具有世界眼光的新时代国民作为自己的奋斗目标，坚持实践本位，才能在传统文化教育模式的探索中取得创新性成果。</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（二）、我校构建的经实践验证、可资推广的传统文化教育创新模式，其核心可以用“一枝四叶”来概括。</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“一枝”指以“分层设计”为枝干。“四叶”指“融合多元路径”“构建课程模块”“开发实践化育”“强化文化浸润”四方面。“四叶”紧紧围绕“一枝”展开。</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（1）分层设计</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第一阶段主要培育学生对传统文化的亲切感情，将经典诵读、精神传承、公民教育等相结合，培养浓郁民族情怀与国际视野兼具的现代小公民。甄选内容和价值与社会主义核心价值观相契合，使传统文化教育由浅入深地融入学生成长的生命历程。强调“知行合一”。</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第二阶段主要提升学生对中华优秀传统文化的理性认识与实际应用能力，增强对中华优秀传统文化的自信心、自豪感与认同感，树立实现中华民族伟大复兴中国梦的理想信念。引导学生学习儒家经典、诸子百家、诗词歌赋等，提升学生的传统文化修养与鉴赏品位，了解中华民族家国同一的观念，明确中华文明在世界发展进程中的地位和意义，引导学生用客观的、发展的眼光认识当今中国与外部世界。强调学生自主学习传统文化的能力。</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（2）融合多元路径</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围绕分层设计内核，创设多元的、经过实践检验的中学传统文化教育路径。第一阶段，采取知识学习与日常化育相结合的方式。第二阶段，侧重培养学生发现、分析传统文化资源的实践能力。所采用的路径，既各自独立完成所承担的教育任务，同时又相互影响，融合为提升传统文化教育实效性的强大力量。</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（3）构建课程模块</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第一阶段的课程模块以开发精神、知识、技艺三类校本课程为主，以标准科目中的知识渗透为辅。课程采用“教学设计整体化、教学过程主题性、教学时空转化性”的标准。经典诵读采用“四读乐学模式”：以“悦读”创设情境、激活兴趣（小组对抗法、游戏闯关法等）；以“熟读”锻炼涵泳功夫（接龙读、复沓式引读、完形填空读等）；以“悟读”唤醒主体智慧（创设生动情境、制造认知冲突等）；以“化读”积淀文化底蕴（与社会实践相结合等）。除实施校本课程之外，还在现有科目中渗透传统文化的内容，探索不同的教学策略，，充分挖掘学科课程中包含的传统文化经典元素。</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第二阶段的课程模块强调专题学习与实践调研能力的培育，开设有地域特色的“传统文化研究”课程群，辅以讲座进校园行动，定期邀请专家或研究人员举办各类传统文化演讲，开阔视野，引导学生探索传统文化更精深的思想，提升对传统文化的理解高度。地方传统文化是教育最直接、最重要的资源，涵盖从传统人文到传统自然科学的多学科内容，为学生提供了物品与环境直观化、知识与思想生活化的学习场域，易培植出对乡土传统的认同，并推进家国观念的形成。</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（4）开发实践化育</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开发出学校日常实践的七模块：（1）校训体验：如通过“按手印签名承诺仪式”“儿歌创编”等活动，践行校训，使之内化为学生自觉的行为。（2）仪式体悟：在日常仪式中渗透“主于敬”的传统精神，通过升旗仪式开展爱国主义与君子“修己以敬”的教育，通过新生“入泮礼”，成人礼宣誓等，使之树立敬慎的学习态度。（3）子女之道：通过“日行一善”的自省，倡导学生帮助父母料理家务。（4）主题表演：在礼乐活化主题演出中体悟中华文化，如国乐合奏、民族舞蹈、经典吟诵等。（5）文化探究：培育学生在日常生活中发掘传统的习惯与能力，游览华城狮雄古塔、五华学宫等，让传统在身边浸润。（6）校园义工：倡导学生每日为学校、为他人做一件好事等。（7）节日庆典：开展传统节日文化实践，形成潜意识的价值认同和行为倾向，如清明追思、端午爱国、重阳敬老等。</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（5）强化文化浸润</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构建“传统文化校园”，采取“园文化”和“室文化”建设双管齐下的举措，消除传统文化与学生现实生活经验间的距离感，丰富传统文化的教学内容与教学情景。（1）“园文化”：建设具有传统文化元素的走廊文化、墙面文化、柱子文化、景观文化、网站文化等。（2）“室文化”：建设传统文化体验馆，践行“境教”理念。如文明宿舍，文明教室等打造浓郁的国学校园。</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此外，我们还探索出提升传统文化教育行之有效的五步骤，即清除误区，重塑理念；示范教研，活化资源；形成科目，确立标准；分层设计，研发课程；整合资源，丰富路径。五步骤循序渐进，缺一不可，涵盖了观念与实践的创新，贯穿了“知行合一”的原则，配合“一枝四叶”，开创了传统文化教育的多机构深度、可持续性合作模式，形成了两级辐射层的格局。</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实践证明，我校此创新模式能有效地解决当前学校传统文化教育中存在的诸多问题，对于新形势下完善、深化传统文化教育具有积极的示范效应，并且已经取得显著成效。但是，随着推广不断展开，如何使学校的分层设计更精细化、评价系统更为完善、后续师资培育方式更为丰富，如何平衡与应试教育的关系等问题，仍有待于在接下来的工作中继续探索推进。</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特色创新案例3</w:t>
      </w:r>
    </w:p>
    <w:p>
      <w:pPr>
        <w:ind w:firstLine="562" w:firstLineChars="200"/>
        <w:rPr>
          <w:rFonts w:asciiTheme="minorEastAsia" w:hAnsiTheme="minorEastAsia" w:cstheme="minorEastAsia"/>
          <w:b/>
          <w:bCs/>
          <w:sz w:val="28"/>
          <w:szCs w:val="28"/>
        </w:rPr>
      </w:pPr>
      <w:r>
        <w:rPr>
          <w:rFonts w:hint="eastAsia" w:asciiTheme="minorEastAsia" w:hAnsiTheme="minorEastAsia" w:cstheme="minorEastAsia"/>
          <w:b/>
          <w:bCs/>
          <w:sz w:val="28"/>
          <w:szCs w:val="28"/>
        </w:rPr>
        <w:t>创新校本研修，提高教研实效</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----五华县职业技术学校校本研修创新案例</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校本教研活动作为促进教师专业成长的一种重要方式，已经伴随着新一轮课程改革的春风，走进了校园，融进了教师的生活，成为学校教学工作的一项重要内容。为了改变以往传统的教研活动，进一步探索学科组教研活动新形式，同时促进并提升青年教师的教研能力，我校对教研活动的改革和创新作了一些实践与探索。</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（一）、创新教研意识</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教研意识的创新体现在教师由原来的被动参与到现在的主动研究。以往的教研活动，教师只是一个被动接受任务、被动参与活动的工作者，而不是主动的研究者。现在的教研活动以及时探讨教育教学中的实际问题为主旨，着眼于改进教学工作，有先进的教学理念和先进经验的引领，每位教师能经常性地进行反思和总结，教师之间有亲密的交流、合作与分享。</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（二）、创新教研内容</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1．主题式教研</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各学科每学期根据自己教研组的实际情况或教学中遇到的疑难问题，确定一个教研活动的主题，然后围绕主题来开展研讨活动，使教研活动更具有目的性、针对性、有效性。本学期我们将围绕“精简作业，分层要求，注重实践”的作业改革为主题，开展教学研讨活动。</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2．互动式教研</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新课程的实施给教师的教学带来了新的挑战，每一个教师都面临着一系列新问题、新困惑。为此，我们采用“走出去请进来”的互动式教研活动来解决教学中的疑难问题。“走出去”就是派老师去参加省、市、县级培训，或到外地学习，参加各类观摩研讨活动等。这些老师通过培训学习、交流、探讨，提高自身的理论素养和教研能力，回到学校把学到的东西和大家分享、交流，以此来带动其他老师的成长。“请进来”就是请专家来指导讲座，这样充分发挥专家的专业引领作用，促进了我校教师的快速成长。</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3．帮扶式教研</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我们非常重视新教师的专业成长，针对新教师的培养，我们开展帮扶式教研活动，主要有以下四个举措：一是对新教师进行教学常规培训、说课评课培训、教学设计培训、论文案例撰写培训等；二是开展师徒结对，每一位新教师拜一位骨干教师为师，让师傅发挥传、帮、带的作用。师徒之间相互听课，促进新教师快速成长；徒弟之间开展竞赛，如同课异构活动，促进新教师的能力发展。三是对新教师的课堂教学进行连环跟进式的帮助活动，让这位新教师连续上同一内容的课，每次上课都进行深入的分析、比较，并提出合理的改进建议，提高新教师的教学水平。四是对新教师进行演课指导。新教师先自己设计好教案，做好课件，再进行演课。指导小组成员既充当学生角色，又充当评委，及时地对青年教师进行指导，提出合理化建议，帮助新教师更好地处理教材、选择教法、组织教学、调控课堂等。</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（三）、创新教研形式</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正式教研活动与非正式教研活动相结合。每学期除了定期开展正式教研活动外，还不定期开展非正式教研活动。正式教研活动有集体备课、说课、听课、评课；集体理论学习；专题研讨或课题研究；外出考察、进修培训；反思小结，进行单元评估分析；进行阶段性测试；优质课评比研讨等等。非正式教研活动有围绕教学工作的网络聊天；教学中疑难问题的咨询；围绕教学的交流探讨；针对个别学生的集体会诊；教师反思性的小结；教师与业务校长的平等对话等等。</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2．个体研究与集体协作相结合。这主要有三个方面，一个是教师个体的教学中的疑难问题，集体来讨论、交流、解决；第二个是集体备课，每个单元先由一位教师主备一节重点课，把自己的教学设计拿出来，组内进行集体讨论、提出修改建议，然后主备教师把教案定稿上传，并做好PPT上传，做到资源共享；另一个是课题研究，每位教师在教学中开展小课题的研究，把各自的教学心得、体会拿来与大家分享，集体再整合大家的小课题的研究成果，完成大课题研究，作为校本教研内容。</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3．年段活动与大组活动相结合。 我们把有些活动落实到年段，比如各年段教师之间相互听课评课、集体备课、单元评估分析、作业设计等。像论文或案例交流、专题学习、公开课研讨、阶段性测验、教师基本功操练、学习标兵评比、教学考核等我们在大组内开展。</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（四）、创新教研措施</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 为使教研活动更扎实、更高效，我校还出台了几项制度：</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1．为保证教研活动的质量和实效，学校统一安排出半天时间来开展教研活动，每周三下午为教研活动时间</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 xml:space="preserve">2．充分发挥备课组长的作用，落实备课组长职责，期末评选优秀备课组长、优秀备课组。                </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3．备课组长组织好每周一次的备课活动，做到三统一：统一进度、统一内容、统一作业。</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4．提倡全体教师多写教学反思，要求35周岁及以下的教师写总课时50%的教学反思，教龄5年内新教师要求手写教案，教研组、年级组在平时、期中、期末进行不定期和定期的检查。</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5．每学期每位教师至少上交一篇论文或案例，进行校级评比，并装订成册。</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６．每一位教师每一学年要上一节公开课，骨干教师上示范课，一般教师上研讨课，新教师上汇报课。</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通过以上教研活动的改革与实践，我校教师的行为转变了、课堂活跃了、课改理念落实了，教研效果令人欣喜。我校各学科多位教师获得县市级荣誉，有获得梅州市班主任技能大赛，市职业教育教学比赛二等奖的，有获得县级教学论文评比一等奖的……</w:t>
      </w:r>
    </w:p>
    <w:p>
      <w:pPr>
        <w:ind w:firstLine="560" w:firstLineChars="200"/>
        <w:rPr>
          <w:rFonts w:asciiTheme="minorEastAsia" w:hAnsiTheme="minorEastAsia" w:cstheme="minorEastAsia"/>
          <w:sz w:val="28"/>
          <w:szCs w:val="28"/>
        </w:rPr>
      </w:pPr>
      <w:r>
        <w:rPr>
          <w:rFonts w:hint="eastAsia" w:asciiTheme="minorEastAsia" w:hAnsiTheme="minorEastAsia" w:cstheme="minorEastAsia"/>
          <w:sz w:val="28"/>
          <w:szCs w:val="28"/>
        </w:rPr>
        <w:t>我想只要我们更新教研观念，转变教研思路，创新教研活动，把教研活动与教师专业成长紧密结合起来，一定能扎实有效地提高教研效果，带动教师群体同步提高。</w:t>
      </w:r>
    </w:p>
    <w:p>
      <w:pPr>
        <w:ind w:firstLine="562" w:firstLineChars="200"/>
        <w:rPr>
          <w:rFonts w:asciiTheme="minorEastAsia" w:hAnsiTheme="minorEastAsia" w:cstheme="minorEastAsia"/>
          <w:b/>
          <w:bCs/>
          <w:color w:val="000000" w:themeColor="text1"/>
          <w:sz w:val="28"/>
          <w:szCs w:val="28"/>
          <w14:textFill>
            <w14:solidFill>
              <w14:schemeClr w14:val="tx1"/>
            </w14:solidFill>
          </w14:textFill>
        </w:rPr>
      </w:pPr>
      <w:r>
        <w:rPr>
          <w:rFonts w:hint="eastAsia" w:asciiTheme="minorEastAsia" w:hAnsiTheme="minorEastAsia" w:cstheme="minorEastAsia"/>
          <w:b/>
          <w:bCs/>
          <w:color w:val="000000" w:themeColor="text1"/>
          <w:sz w:val="28"/>
          <w:szCs w:val="28"/>
          <w14:textFill>
            <w14:solidFill>
              <w14:schemeClr w14:val="tx1"/>
            </w14:solidFill>
          </w14:textFill>
        </w:rPr>
        <w:t>特色创新案例</w:t>
      </w:r>
      <w:r>
        <w:rPr>
          <w:rFonts w:asciiTheme="minorEastAsia" w:hAnsiTheme="minorEastAsia" w:cstheme="minorEastAsia"/>
          <w:b/>
          <w:bCs/>
          <w:color w:val="000000" w:themeColor="text1"/>
          <w:sz w:val="28"/>
          <w:szCs w:val="28"/>
          <w14:textFill>
            <w14:solidFill>
              <w14:schemeClr w14:val="tx1"/>
            </w14:solidFill>
          </w14:textFill>
        </w:rPr>
        <w:t>4</w:t>
      </w:r>
    </w:p>
    <w:p>
      <w:pPr>
        <w:ind w:firstLine="562" w:firstLineChars="200"/>
        <w:rPr>
          <w:rFonts w:asciiTheme="minorEastAsia" w:hAnsiTheme="minorEastAsia" w:cstheme="minorEastAsia"/>
          <w:b/>
          <w:bCs/>
          <w:color w:val="000000" w:themeColor="text1"/>
          <w:sz w:val="28"/>
          <w:szCs w:val="28"/>
          <w14:textFill>
            <w14:solidFill>
              <w14:schemeClr w14:val="tx1"/>
            </w14:solidFill>
          </w14:textFill>
        </w:rPr>
      </w:pPr>
      <w:bookmarkStart w:id="0" w:name="_Hlk89110248"/>
      <w:r>
        <w:rPr>
          <w:rFonts w:hint="eastAsia" w:asciiTheme="minorEastAsia" w:hAnsiTheme="minorEastAsia" w:cstheme="minorEastAsia"/>
          <w:b/>
          <w:bCs/>
          <w:color w:val="000000" w:themeColor="text1"/>
          <w:sz w:val="28"/>
          <w:szCs w:val="28"/>
          <w14:textFill>
            <w14:solidFill>
              <w14:schemeClr w14:val="tx1"/>
            </w14:solidFill>
          </w14:textFill>
        </w:rPr>
        <w:t>创新“文明风采”模式，提高育人实效</w:t>
      </w:r>
    </w:p>
    <w:bookmarkEnd w:id="0"/>
    <w:p>
      <w:pPr>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----五华县职业技术学校“文明风采”活动优秀案例</w:t>
      </w:r>
    </w:p>
    <w:p>
      <w:pPr>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一、实施背景</w:t>
      </w:r>
    </w:p>
    <w:p>
      <w:pPr>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中等职业学校肩负为培养社会主义事业可靠接班人，为实现“两个一百年”奋斗目标和中华民族伟大复兴中国梦提供坚实人才保障的重任，其首要任务是立德树人。《教育部等七部门关于进一步开展中等职业学校“文明风采”竞赛活动促进活动育人的意见》（教职成〔2015〕8号）等文件明确要求各职业学校要营造“人人皆可成才、人人尽展其才”的良好环境，推进活动育人，努力提高育人质量。经过多年探索，各职业学校坚持德育首位、创新德育模式，取得了突出成效，但依然面临严峻的挑战：一是部分学生思想素质和文化素养偏低，成长目标不明确，少数学生道德取向消极，世界观、人生观、价值观偏离。二是学校依然存在重视思想道德和职业技能，忽略职业生涯和可持续发展，德育方式以教师被动教育为主，学生主动改变为辅等现象，德育载体单一，内容空泛，靶向不精准，实效不突出。针对这种现象，学校于2015年开始，以“文明风采”活动为抓手，创新“日常化、特色化、全员化”模式，推行活动育人、实践育人、文化育人，实现德育目标。</w:t>
      </w:r>
    </w:p>
    <w:p>
      <w:pPr>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二、工作目标</w:t>
      </w:r>
    </w:p>
    <w:p>
      <w:pPr>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以培育和践行社会主义核心价值观为核心，以学生人生出彩为目标，完善“文明风采”活动持续实施机制、师生人人参与激励机制。构建日常化、特色化、全员化“文明风采”活动模式，深化全员、全过程、全方位育人德育内涵。努力将学生培养成为思想进步、做事用心、身心健康、适应性强，具有可持续发展能力和工匠精神的高素质技术技能人才。</w:t>
      </w:r>
    </w:p>
    <w:p>
      <w:pPr>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三、典型做法</w:t>
      </w:r>
    </w:p>
    <w:p>
      <w:pPr>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1.“文明风采”活动日常化。2015年，学校制定了《“文明风采”活动实施规划》，纳入学校年度工作计划，从三个维度将“文明风采”由竞赛活动变为学校日常工作。一是融入课堂教学。要求所有主干课程渗透“文明风采”活动内容，如专业课程渗透职业规划、创新设计等；开设职业生涯与规划、创新创业教育、阅读、礼仪等课程。二是序化活动内容。将活动内容序化为“信念、敦品、行为、求知、精技、创业、安全、礼仪、心理、追梦”10个主题，贯穿于学生教育全过程。三是融入校园文化。学校通过宣传橱窗、教学场所等悬挂杰出工匠、技术能手、杰出校友、优秀学生的事迹图片。学校每年举办校园文化艺术节、技能比武周、个人才艺作品展。</w:t>
      </w:r>
    </w:p>
    <w:p>
      <w:pPr>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2.“文明风采”活动特色化。一是开展系列传统爱国主义主题教育。学校每年开设1期以革命传统教育为主题的师生道德讲堂，每年“五四”“七一”“十一”等重大纪念日和清明、端午、中秋等传统节日，组织师生开展征文、诗词朗诵、爱国歌曲合唱和网上祭英烈活动等主题活动，宣扬传统文化，培养爱国情操。二是打造精品社团。现有国旗班、合唱团、演讲社等1</w:t>
      </w:r>
      <w:r>
        <w:rPr>
          <w:rFonts w:asciiTheme="minorEastAsia" w:hAnsiTheme="minorEastAsia" w:cstheme="minorEastAsia"/>
          <w:color w:val="000000" w:themeColor="text1"/>
          <w:sz w:val="28"/>
          <w:szCs w:val="28"/>
          <w14:textFill>
            <w14:solidFill>
              <w14:schemeClr w14:val="tx1"/>
            </w14:solidFill>
          </w14:textFill>
        </w:rPr>
        <w:t>3</w:t>
      </w:r>
      <w:r>
        <w:rPr>
          <w:rFonts w:hint="eastAsia" w:asciiTheme="minorEastAsia" w:hAnsiTheme="minorEastAsia" w:cstheme="minorEastAsia"/>
          <w:color w:val="000000" w:themeColor="text1"/>
          <w:sz w:val="28"/>
          <w:szCs w:val="28"/>
          <w14:textFill>
            <w14:solidFill>
              <w14:schemeClr w14:val="tx1"/>
            </w14:solidFill>
          </w14:textFill>
        </w:rPr>
        <w:t>个学生社团和若干专业兴趣小组，每周进行</w:t>
      </w:r>
      <w:r>
        <w:rPr>
          <w:rFonts w:asciiTheme="minorEastAsia" w:hAnsiTheme="minorEastAsia" w:cstheme="minorEastAsia"/>
          <w:color w:val="000000" w:themeColor="text1"/>
          <w:sz w:val="28"/>
          <w:szCs w:val="28"/>
          <w14:textFill>
            <w14:solidFill>
              <w14:schemeClr w14:val="tx1"/>
            </w14:solidFill>
          </w14:textFill>
        </w:rPr>
        <w:t>1</w:t>
      </w:r>
      <w:r>
        <w:rPr>
          <w:rFonts w:hint="eastAsia" w:asciiTheme="minorEastAsia" w:hAnsiTheme="minorEastAsia" w:cstheme="minorEastAsia"/>
          <w:color w:val="000000" w:themeColor="text1"/>
          <w:sz w:val="28"/>
          <w:szCs w:val="28"/>
          <w14:textFill>
            <w14:solidFill>
              <w14:schemeClr w14:val="tx1"/>
            </w14:solidFill>
          </w14:textFill>
        </w:rPr>
        <w:t>次专题活动，学生社团已经成为学校一道亮丽的风景。三是开展特色活动。学校充分发挥专业优势，师生定期开展志愿服务、送科技下乡等活动。</w:t>
      </w:r>
    </w:p>
    <w:p>
      <w:pPr>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3.“文明风采”活动全员化。制定了《“文明风采”活动实施方案》，每位教师根据所教学科和授课班级与学生一道开展志愿服务，精选</w:t>
      </w:r>
      <w:r>
        <w:rPr>
          <w:rFonts w:asciiTheme="minorEastAsia" w:hAnsiTheme="minorEastAsia" w:cstheme="minorEastAsia"/>
          <w:color w:val="000000" w:themeColor="text1"/>
          <w:sz w:val="28"/>
          <w:szCs w:val="28"/>
          <w14:textFill>
            <w14:solidFill>
              <w14:schemeClr w14:val="tx1"/>
            </w14:solidFill>
          </w14:textFill>
        </w:rPr>
        <w:t>10</w:t>
      </w:r>
      <w:r>
        <w:rPr>
          <w:rFonts w:hint="eastAsia" w:asciiTheme="minorEastAsia" w:hAnsiTheme="minorEastAsia" w:cstheme="minorEastAsia"/>
          <w:color w:val="000000" w:themeColor="text1"/>
          <w:sz w:val="28"/>
          <w:szCs w:val="28"/>
          <w14:textFill>
            <w14:solidFill>
              <w14:schemeClr w14:val="tx1"/>
            </w14:solidFill>
          </w14:textFill>
        </w:rPr>
        <w:t>多名骨干教师在教学中渗透“文明风采”教学、承担学生作品指导任务；学生根据自身特点参加一个社团或兴趣小组。推行班级、校级、主管部门“文明风采”三级活动制度，让每一个学生展示自己。在每年省中等职业学校“文明风采”竞赛活动中，我校率获佳绩。</w:t>
      </w:r>
    </w:p>
    <w:p>
      <w:pPr>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四、工作成效</w:t>
      </w:r>
    </w:p>
    <w:p>
      <w:pPr>
        <w:ind w:firstLine="560" w:firstLineChars="20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文明风采”已成为德育教育的新载体。学校通过创新实施日常化、特色化、全员化的“三化”“文明风采”活动模式，将“文明风采”活动融入课堂教学、德育主题活动和校园文化建设融合，深化了全员、全方位、全过程育人内涵，丰富了德育内容，活化了德育形式，提高了德育实效。近年来，我校被评为绿色学校、文明学校、国防教育特色学校等荣誉。</w:t>
      </w:r>
    </w:p>
    <w:p>
      <w:pPr>
        <w:ind w:firstLine="140" w:firstLineChars="50"/>
        <w:rPr>
          <w:rFonts w:asciiTheme="minorEastAsia" w:hAnsiTheme="minorEastAsia" w:cstheme="minorEastAsia"/>
          <w:color w:val="000000" w:themeColor="text1"/>
          <w:sz w:val="28"/>
          <w:szCs w:val="28"/>
          <w14:textFill>
            <w14:solidFill>
              <w14:schemeClr w14:val="tx1"/>
            </w14:solidFill>
          </w14:textFill>
        </w:rPr>
      </w:pPr>
      <w:r>
        <w:rPr>
          <w:rFonts w:hint="eastAsia" w:asciiTheme="minorEastAsia" w:hAnsiTheme="minorEastAsia" w:cstheme="minorEastAsia"/>
          <w:color w:val="000000" w:themeColor="text1"/>
          <w:sz w:val="28"/>
          <w:szCs w:val="28"/>
          <w14:textFill>
            <w14:solidFill>
              <w14:schemeClr w14:val="tx1"/>
            </w14:solidFill>
          </w14:textFill>
        </w:rPr>
        <w:t xml:space="preserve"> “文明风采”已成为培养核心竞争力的新引擎。学校通过建立活动基地，搭建展示舞台，开展精品活动，学生通过学习、实践、反思、锤炼，文明礼仪、职业道德、责任担当、实践创新等核心素养得到了全面培养，2015年以来，多名学生被评为市级以上三好学生和优秀学生干部。</w:t>
      </w:r>
    </w:p>
    <w:p>
      <w:pPr>
        <w:rPr>
          <w:rFonts w:asciiTheme="minorEastAsia" w:hAnsiTheme="minorEastAsia" w:cstheme="minorEastAsia"/>
          <w:color w:val="000000" w:themeColor="text1"/>
          <w:sz w:val="28"/>
          <w:szCs w:val="28"/>
          <w14:textFill>
            <w14:solidFill>
              <w14:schemeClr w14:val="tx1"/>
            </w14:solidFill>
          </w14:textFill>
        </w:rPr>
      </w:pPr>
    </w:p>
    <w:p>
      <w:pPr>
        <w:ind w:firstLine="562" w:firstLineChars="20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八、主要问题和改进措施</w:t>
      </w:r>
    </w:p>
    <w:p>
      <w:pPr>
        <w:ind w:firstLine="562" w:firstLineChars="20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1、人才培养质量有待提高</w:t>
      </w:r>
    </w:p>
    <w:p>
      <w:pPr>
        <w:ind w:firstLine="560" w:firstLineChars="20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一是少数老师存在安于现状的保守思想，对自己要求不够严格，缺乏竞争和忧患意识，缺乏创新思维和开拓能力，缺乏竞争和忧患意识，缺少提升自身技能专业水平的自觉性。</w:t>
      </w:r>
    </w:p>
    <w:p>
      <w:pPr>
        <w:ind w:firstLine="560" w:firstLineChars="20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二是教师队伍还存在着数量、质量、结构、能力水平等方面的不足，“双师型”师资队伍建设还有待加强和提升。</w:t>
      </w:r>
    </w:p>
    <w:p>
      <w:pPr>
        <w:ind w:firstLine="560" w:firstLineChars="20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三是课程改革有待进一步深化优化，学生技能水平的提升空间还很大。</w:t>
      </w:r>
    </w:p>
    <w:p>
      <w:pPr>
        <w:ind w:firstLine="560" w:firstLineChars="20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加强师资队伍建设，争取人事和教育主管部门的政策支持，不断引进高学历、高技能新教师，尤其是专业课和实训课教师；加大师资培训力度，积极构建一支教育理念新、业务能力强、相对稳定的“双师型”教师队伍；加快名优教师培养，发挥骨干教师、名优教师的示范引领作用。</w:t>
      </w:r>
    </w:p>
    <w:p>
      <w:pPr>
        <w:ind w:firstLine="562" w:firstLineChars="200"/>
        <w:rPr>
          <w:rFonts w:asciiTheme="minorEastAsia" w:hAnsiTheme="minorEastAsia" w:cstheme="minorEastAsia"/>
          <w:b/>
          <w:bCs/>
          <w:color w:val="000000" w:themeColor="text1"/>
          <w:kern w:val="0"/>
          <w:sz w:val="28"/>
          <w:szCs w:val="28"/>
          <w14:textFill>
            <w14:solidFill>
              <w14:schemeClr w14:val="tx1"/>
            </w14:solidFill>
          </w14:textFill>
        </w:rPr>
      </w:pPr>
      <w:r>
        <w:rPr>
          <w:rFonts w:hint="eastAsia" w:asciiTheme="minorEastAsia" w:hAnsiTheme="minorEastAsia" w:cstheme="minorEastAsia"/>
          <w:b/>
          <w:bCs/>
          <w:color w:val="000000" w:themeColor="text1"/>
          <w:kern w:val="0"/>
          <w:sz w:val="28"/>
          <w:szCs w:val="28"/>
          <w14:textFill>
            <w14:solidFill>
              <w14:schemeClr w14:val="tx1"/>
            </w14:solidFill>
          </w14:textFill>
        </w:rPr>
        <w:t>2、教师信息化技术应用能力还需提高</w:t>
      </w:r>
    </w:p>
    <w:p>
      <w:pPr>
        <w:ind w:firstLine="560" w:firstLineChars="20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增强教师教学信息化手段运用的能力，提高教学质量和管理水平是学校规划中一项重要内容。学校教学信息化建设通过近些年的不断发展已取得明显成效，但教师信息化技术水平和应用能力还需提高，教学信息化对教师知识结构、综合素质、信息化能力都提出了更高的要求，急需通过创新与探索加以解决，例如教师在整合教学资源、开发现代教学课程的主动性不高；对学生信息素质、自主学习能力和创新能力的培养等还要进一步提高。要全面提升教学信息化应用水平，还需要经过不断地学习、实践与积累。</w:t>
      </w:r>
    </w:p>
    <w:p>
      <w:pPr>
        <w:ind w:firstLine="562" w:firstLineChars="200"/>
        <w:rPr>
          <w:rFonts w:asciiTheme="minorEastAsia" w:hAnsiTheme="minorEastAsia" w:cstheme="minorEastAsia"/>
          <w:b/>
          <w:bCs/>
          <w:color w:val="000000" w:themeColor="text1"/>
          <w:kern w:val="0"/>
          <w:sz w:val="28"/>
          <w:szCs w:val="28"/>
          <w14:textFill>
            <w14:solidFill>
              <w14:schemeClr w14:val="tx1"/>
            </w14:solidFill>
          </w14:textFill>
        </w:rPr>
      </w:pPr>
      <w:r>
        <w:rPr>
          <w:rFonts w:asciiTheme="minorEastAsia" w:hAnsiTheme="minorEastAsia" w:cstheme="minorEastAsia"/>
          <w:b/>
          <w:bCs/>
          <w:color w:val="000000" w:themeColor="text1"/>
          <w:kern w:val="0"/>
          <w:sz w:val="28"/>
          <w:szCs w:val="28"/>
          <w14:textFill>
            <w14:solidFill>
              <w14:schemeClr w14:val="tx1"/>
            </w14:solidFill>
          </w14:textFill>
        </w:rPr>
        <w:t>3</w:t>
      </w:r>
      <w:r>
        <w:rPr>
          <w:rFonts w:hint="eastAsia" w:asciiTheme="minorEastAsia" w:hAnsiTheme="minorEastAsia" w:cstheme="minorEastAsia"/>
          <w:b/>
          <w:bCs/>
          <w:color w:val="000000" w:themeColor="text1"/>
          <w:kern w:val="0"/>
          <w:sz w:val="28"/>
          <w:szCs w:val="28"/>
          <w14:textFill>
            <w14:solidFill>
              <w14:schemeClr w14:val="tx1"/>
            </w14:solidFill>
          </w14:textFill>
        </w:rPr>
        <w:t>、进一步探索校企合作的路子，搞好实训基地建设</w:t>
      </w:r>
    </w:p>
    <w:p>
      <w:pPr>
        <w:ind w:firstLine="560" w:firstLineChars="200"/>
        <w:rPr>
          <w:rFonts w:asciiTheme="minorEastAsia" w:hAnsiTheme="minorEastAsia" w:cstheme="minorEastAsia"/>
          <w:color w:val="000000" w:themeColor="text1"/>
          <w:kern w:val="0"/>
          <w:sz w:val="28"/>
          <w:szCs w:val="28"/>
          <w14:textFill>
            <w14:solidFill>
              <w14:schemeClr w14:val="tx1"/>
            </w14:solidFill>
          </w14:textFill>
        </w:rPr>
      </w:pPr>
      <w:r>
        <w:rPr>
          <w:rFonts w:hint="eastAsia" w:asciiTheme="minorEastAsia" w:hAnsiTheme="minorEastAsia" w:cstheme="minorEastAsia"/>
          <w:color w:val="000000" w:themeColor="text1"/>
          <w:kern w:val="0"/>
          <w:sz w:val="28"/>
          <w:szCs w:val="28"/>
          <w14:textFill>
            <w14:solidFill>
              <w14:schemeClr w14:val="tx1"/>
            </w14:solidFill>
          </w14:textFill>
        </w:rPr>
        <w:t>目前校企合作深度不够，教师缺乏指导性实践教学，学生掌握的技能水平滞后于当前科技发展速度，合作项目不够宽泛，订单培训效果不太显著，政府调控作用不大等等。今后要进一步加强校企合作，学校要积极主动联系企业，克服各种困难，创新校企合作模式，为学生实习就业提供有力保障。</w:t>
      </w:r>
    </w:p>
    <w:p>
      <w:pPr>
        <w:ind w:firstLine="560" w:firstLineChars="200"/>
        <w:rPr>
          <w:rFonts w:asciiTheme="majorEastAsia" w:hAnsiTheme="majorEastAsia" w:eastAsiaTheme="majorEastAsia" w:cstheme="majorEastAsia"/>
          <w:color w:val="000000" w:themeColor="text1"/>
          <w:kern w:val="0"/>
          <w:sz w:val="28"/>
          <w:szCs w:val="28"/>
          <w14:textFill>
            <w14:solidFill>
              <w14:schemeClr w14:val="tx1"/>
            </w14:solidFill>
          </w14:textFill>
        </w:rPr>
      </w:pPr>
    </w:p>
    <w:p>
      <w:pPr>
        <w:ind w:firstLine="420" w:firstLineChars="200"/>
        <w:rPr>
          <w:color w:val="000000" w:themeColor="text1"/>
          <w:kern w:val="0"/>
          <w14:textFill>
            <w14:solidFill>
              <w14:schemeClr w14:val="tx1"/>
            </w14:solidFill>
          </w14:textFill>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方正大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39680321"/>
    </w:sdtPr>
    <w:sdtContent>
      <w:p>
        <w:pPr>
          <w:pStyle w:val="4"/>
          <w:jc w:val="center"/>
        </w:pPr>
        <w:r>
          <w:fldChar w:fldCharType="begin"/>
        </w:r>
        <w:r>
          <w:instrText xml:space="preserve">PAGE   \* MERGEFORMAT</w:instrText>
        </w:r>
        <w:r>
          <w:fldChar w:fldCharType="separate"/>
        </w:r>
        <w:r>
          <w:rPr>
            <w:lang w:val="zh-CN"/>
          </w:rPr>
          <w:t>43</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217970"/>
    <w:multiLevelType w:val="multilevel"/>
    <w:tmpl w:val="18217970"/>
    <w:lvl w:ilvl="0" w:tentative="0">
      <w:start w:val="1"/>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5A4D7A77"/>
    <w:multiLevelType w:val="singleLevel"/>
    <w:tmpl w:val="5A4D7A77"/>
    <w:lvl w:ilvl="0" w:tentative="0">
      <w:start w:val="7"/>
      <w:numFmt w:val="chineseCounting"/>
      <w:suff w:val="nothing"/>
      <w:lvlText w:val="%1、"/>
      <w:lvlJc w:val="left"/>
    </w:lvl>
  </w:abstractNum>
  <w:abstractNum w:abstractNumId="2">
    <w:nsid w:val="5A4DD72B"/>
    <w:multiLevelType w:val="singleLevel"/>
    <w:tmpl w:val="5A4DD72B"/>
    <w:lvl w:ilvl="0" w:tentative="0">
      <w:start w:val="6"/>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EwMTU2M2U3NGZhMWM1NmMwNjViZjc1MGMzOWIyZTMifQ=="/>
  </w:docVars>
  <w:rsids>
    <w:rsidRoot w:val="00563EB1"/>
    <w:rsid w:val="000057DD"/>
    <w:rsid w:val="00011786"/>
    <w:rsid w:val="00030C3C"/>
    <w:rsid w:val="000325E3"/>
    <w:rsid w:val="0003727C"/>
    <w:rsid w:val="00042E50"/>
    <w:rsid w:val="000472C8"/>
    <w:rsid w:val="0007224F"/>
    <w:rsid w:val="00075DB3"/>
    <w:rsid w:val="000818F7"/>
    <w:rsid w:val="00082681"/>
    <w:rsid w:val="00084109"/>
    <w:rsid w:val="00084A23"/>
    <w:rsid w:val="00097B93"/>
    <w:rsid w:val="000C37EF"/>
    <w:rsid w:val="000C387F"/>
    <w:rsid w:val="000D2BB5"/>
    <w:rsid w:val="000E1E95"/>
    <w:rsid w:val="000E5071"/>
    <w:rsid w:val="000F4A4A"/>
    <w:rsid w:val="00103BBF"/>
    <w:rsid w:val="00116E13"/>
    <w:rsid w:val="00117F5F"/>
    <w:rsid w:val="00122F06"/>
    <w:rsid w:val="00136472"/>
    <w:rsid w:val="001478D8"/>
    <w:rsid w:val="00155FDA"/>
    <w:rsid w:val="00181FFE"/>
    <w:rsid w:val="001D038B"/>
    <w:rsid w:val="001E35D5"/>
    <w:rsid w:val="001F3493"/>
    <w:rsid w:val="00204F21"/>
    <w:rsid w:val="0020703C"/>
    <w:rsid w:val="00221B91"/>
    <w:rsid w:val="0022239B"/>
    <w:rsid w:val="00226A80"/>
    <w:rsid w:val="00235C96"/>
    <w:rsid w:val="002570C6"/>
    <w:rsid w:val="00266F29"/>
    <w:rsid w:val="002705D2"/>
    <w:rsid w:val="00274490"/>
    <w:rsid w:val="00291D40"/>
    <w:rsid w:val="002A062C"/>
    <w:rsid w:val="002A764C"/>
    <w:rsid w:val="002B0771"/>
    <w:rsid w:val="002B3605"/>
    <w:rsid w:val="002C721F"/>
    <w:rsid w:val="002C795F"/>
    <w:rsid w:val="002D1FA3"/>
    <w:rsid w:val="002D6EF7"/>
    <w:rsid w:val="002F1176"/>
    <w:rsid w:val="002F195E"/>
    <w:rsid w:val="002F5310"/>
    <w:rsid w:val="00356312"/>
    <w:rsid w:val="003C17A9"/>
    <w:rsid w:val="003C53FD"/>
    <w:rsid w:val="003C5A80"/>
    <w:rsid w:val="003D5DE9"/>
    <w:rsid w:val="003F11BE"/>
    <w:rsid w:val="003F4A77"/>
    <w:rsid w:val="003F5C33"/>
    <w:rsid w:val="0041401F"/>
    <w:rsid w:val="00414279"/>
    <w:rsid w:val="00420920"/>
    <w:rsid w:val="004243CD"/>
    <w:rsid w:val="00426E9E"/>
    <w:rsid w:val="004323EA"/>
    <w:rsid w:val="00435CEB"/>
    <w:rsid w:val="00454687"/>
    <w:rsid w:val="00456D1E"/>
    <w:rsid w:val="00461745"/>
    <w:rsid w:val="004668A5"/>
    <w:rsid w:val="0047450B"/>
    <w:rsid w:val="00475F79"/>
    <w:rsid w:val="0049326E"/>
    <w:rsid w:val="004A09EB"/>
    <w:rsid w:val="004B1793"/>
    <w:rsid w:val="004D21BD"/>
    <w:rsid w:val="004D429E"/>
    <w:rsid w:val="004F7F2C"/>
    <w:rsid w:val="00505B78"/>
    <w:rsid w:val="00527C3B"/>
    <w:rsid w:val="0053732E"/>
    <w:rsid w:val="00545751"/>
    <w:rsid w:val="00551EE6"/>
    <w:rsid w:val="005548CF"/>
    <w:rsid w:val="0055729A"/>
    <w:rsid w:val="0056153A"/>
    <w:rsid w:val="00563EB1"/>
    <w:rsid w:val="00565182"/>
    <w:rsid w:val="00573CD1"/>
    <w:rsid w:val="0058318C"/>
    <w:rsid w:val="005966E8"/>
    <w:rsid w:val="0059731A"/>
    <w:rsid w:val="005A036D"/>
    <w:rsid w:val="005C1FD2"/>
    <w:rsid w:val="005C5A8B"/>
    <w:rsid w:val="005D2799"/>
    <w:rsid w:val="005D7C2B"/>
    <w:rsid w:val="005F5F6B"/>
    <w:rsid w:val="006068DF"/>
    <w:rsid w:val="00607ACA"/>
    <w:rsid w:val="0062137D"/>
    <w:rsid w:val="00637BA9"/>
    <w:rsid w:val="006438BF"/>
    <w:rsid w:val="00647722"/>
    <w:rsid w:val="00657469"/>
    <w:rsid w:val="0067312E"/>
    <w:rsid w:val="00674E75"/>
    <w:rsid w:val="00691AF9"/>
    <w:rsid w:val="0069274B"/>
    <w:rsid w:val="00694C2D"/>
    <w:rsid w:val="006D6840"/>
    <w:rsid w:val="006E149C"/>
    <w:rsid w:val="006E4414"/>
    <w:rsid w:val="006E76CC"/>
    <w:rsid w:val="006F2849"/>
    <w:rsid w:val="007009D7"/>
    <w:rsid w:val="00701788"/>
    <w:rsid w:val="00720C69"/>
    <w:rsid w:val="00730BA4"/>
    <w:rsid w:val="00735A3A"/>
    <w:rsid w:val="00745047"/>
    <w:rsid w:val="00755C2D"/>
    <w:rsid w:val="00762FB9"/>
    <w:rsid w:val="007C2554"/>
    <w:rsid w:val="007D34CD"/>
    <w:rsid w:val="007E0F14"/>
    <w:rsid w:val="007E267F"/>
    <w:rsid w:val="007E383B"/>
    <w:rsid w:val="007F5C6C"/>
    <w:rsid w:val="00801EDF"/>
    <w:rsid w:val="0080452A"/>
    <w:rsid w:val="00805D2F"/>
    <w:rsid w:val="00805F9A"/>
    <w:rsid w:val="00834490"/>
    <w:rsid w:val="00850E55"/>
    <w:rsid w:val="00852D60"/>
    <w:rsid w:val="0086754A"/>
    <w:rsid w:val="00881052"/>
    <w:rsid w:val="00890CAF"/>
    <w:rsid w:val="008928AD"/>
    <w:rsid w:val="0089761E"/>
    <w:rsid w:val="00897D26"/>
    <w:rsid w:val="008B7EC8"/>
    <w:rsid w:val="008D57C1"/>
    <w:rsid w:val="008F2E0D"/>
    <w:rsid w:val="008F3B6F"/>
    <w:rsid w:val="008F6E65"/>
    <w:rsid w:val="00913B3D"/>
    <w:rsid w:val="009142EE"/>
    <w:rsid w:val="00921979"/>
    <w:rsid w:val="00932F85"/>
    <w:rsid w:val="00933CA7"/>
    <w:rsid w:val="00940DA7"/>
    <w:rsid w:val="009535BB"/>
    <w:rsid w:val="0096027F"/>
    <w:rsid w:val="0098329B"/>
    <w:rsid w:val="009868AA"/>
    <w:rsid w:val="009915E3"/>
    <w:rsid w:val="00996A5D"/>
    <w:rsid w:val="009A3303"/>
    <w:rsid w:val="009A34B4"/>
    <w:rsid w:val="009A5BB3"/>
    <w:rsid w:val="009C2059"/>
    <w:rsid w:val="009E16D8"/>
    <w:rsid w:val="00A0013A"/>
    <w:rsid w:val="00A0574A"/>
    <w:rsid w:val="00A11DD5"/>
    <w:rsid w:val="00A21475"/>
    <w:rsid w:val="00A2212D"/>
    <w:rsid w:val="00A323A8"/>
    <w:rsid w:val="00A46D26"/>
    <w:rsid w:val="00A46E31"/>
    <w:rsid w:val="00A5124F"/>
    <w:rsid w:val="00A567D7"/>
    <w:rsid w:val="00A60388"/>
    <w:rsid w:val="00A6342E"/>
    <w:rsid w:val="00A659AF"/>
    <w:rsid w:val="00A66A22"/>
    <w:rsid w:val="00A70CEC"/>
    <w:rsid w:val="00A848F5"/>
    <w:rsid w:val="00A96F00"/>
    <w:rsid w:val="00AA1D77"/>
    <w:rsid w:val="00AB3346"/>
    <w:rsid w:val="00AC6F61"/>
    <w:rsid w:val="00AC77B8"/>
    <w:rsid w:val="00AD2256"/>
    <w:rsid w:val="00B00A7A"/>
    <w:rsid w:val="00B26074"/>
    <w:rsid w:val="00B326FD"/>
    <w:rsid w:val="00B32CCC"/>
    <w:rsid w:val="00B355EB"/>
    <w:rsid w:val="00B3641E"/>
    <w:rsid w:val="00B44A75"/>
    <w:rsid w:val="00B46F11"/>
    <w:rsid w:val="00B500ED"/>
    <w:rsid w:val="00B57D90"/>
    <w:rsid w:val="00B715A7"/>
    <w:rsid w:val="00B73BFC"/>
    <w:rsid w:val="00B74742"/>
    <w:rsid w:val="00B849CF"/>
    <w:rsid w:val="00B93438"/>
    <w:rsid w:val="00BB5291"/>
    <w:rsid w:val="00BD41E6"/>
    <w:rsid w:val="00BD4BE3"/>
    <w:rsid w:val="00BE5893"/>
    <w:rsid w:val="00BE59E5"/>
    <w:rsid w:val="00BF29D3"/>
    <w:rsid w:val="00BF53C6"/>
    <w:rsid w:val="00C00674"/>
    <w:rsid w:val="00C144F5"/>
    <w:rsid w:val="00C34BB1"/>
    <w:rsid w:val="00C500C9"/>
    <w:rsid w:val="00C60A34"/>
    <w:rsid w:val="00C73726"/>
    <w:rsid w:val="00C744B6"/>
    <w:rsid w:val="00C764BC"/>
    <w:rsid w:val="00C9066E"/>
    <w:rsid w:val="00CB0BED"/>
    <w:rsid w:val="00CB1B68"/>
    <w:rsid w:val="00CB62B9"/>
    <w:rsid w:val="00CC2A8F"/>
    <w:rsid w:val="00CE436E"/>
    <w:rsid w:val="00CE5806"/>
    <w:rsid w:val="00CF4D5B"/>
    <w:rsid w:val="00D05D61"/>
    <w:rsid w:val="00D2683D"/>
    <w:rsid w:val="00D32950"/>
    <w:rsid w:val="00D5334A"/>
    <w:rsid w:val="00D53494"/>
    <w:rsid w:val="00D57B76"/>
    <w:rsid w:val="00D65041"/>
    <w:rsid w:val="00D75E52"/>
    <w:rsid w:val="00D7681D"/>
    <w:rsid w:val="00DA4992"/>
    <w:rsid w:val="00DE1E8A"/>
    <w:rsid w:val="00DE3743"/>
    <w:rsid w:val="00DF1AF8"/>
    <w:rsid w:val="00DF20C5"/>
    <w:rsid w:val="00E1317C"/>
    <w:rsid w:val="00E1631D"/>
    <w:rsid w:val="00E20158"/>
    <w:rsid w:val="00E23E6F"/>
    <w:rsid w:val="00E26F56"/>
    <w:rsid w:val="00E305EA"/>
    <w:rsid w:val="00E42D63"/>
    <w:rsid w:val="00E45EF2"/>
    <w:rsid w:val="00E55CDE"/>
    <w:rsid w:val="00E64900"/>
    <w:rsid w:val="00E923B6"/>
    <w:rsid w:val="00E96619"/>
    <w:rsid w:val="00EA397B"/>
    <w:rsid w:val="00EB0015"/>
    <w:rsid w:val="00EB2158"/>
    <w:rsid w:val="00EC0D47"/>
    <w:rsid w:val="00EC53CE"/>
    <w:rsid w:val="00ED2A45"/>
    <w:rsid w:val="00ED2C89"/>
    <w:rsid w:val="00EF6A4A"/>
    <w:rsid w:val="00F00613"/>
    <w:rsid w:val="00F01F0B"/>
    <w:rsid w:val="00F05087"/>
    <w:rsid w:val="00F13426"/>
    <w:rsid w:val="00F169C2"/>
    <w:rsid w:val="00F24E21"/>
    <w:rsid w:val="00F31919"/>
    <w:rsid w:val="00F33782"/>
    <w:rsid w:val="00F42452"/>
    <w:rsid w:val="00F6384C"/>
    <w:rsid w:val="00F677E3"/>
    <w:rsid w:val="00F7296E"/>
    <w:rsid w:val="00F97496"/>
    <w:rsid w:val="00FB4F3B"/>
    <w:rsid w:val="00FC1125"/>
    <w:rsid w:val="00FE065D"/>
    <w:rsid w:val="05E10BDC"/>
    <w:rsid w:val="0E3B2433"/>
    <w:rsid w:val="0E9C356B"/>
    <w:rsid w:val="10B90BD4"/>
    <w:rsid w:val="13A27517"/>
    <w:rsid w:val="1D103E7C"/>
    <w:rsid w:val="2F647BE1"/>
    <w:rsid w:val="33414180"/>
    <w:rsid w:val="33C123BE"/>
    <w:rsid w:val="37374028"/>
    <w:rsid w:val="3BB33E65"/>
    <w:rsid w:val="3EC40818"/>
    <w:rsid w:val="40E779CA"/>
    <w:rsid w:val="41B71D7E"/>
    <w:rsid w:val="436003CC"/>
    <w:rsid w:val="44482DDC"/>
    <w:rsid w:val="448C466B"/>
    <w:rsid w:val="492D3665"/>
    <w:rsid w:val="4F351ADA"/>
    <w:rsid w:val="51D10FA2"/>
    <w:rsid w:val="548B1327"/>
    <w:rsid w:val="59982F05"/>
    <w:rsid w:val="5CDD5D95"/>
    <w:rsid w:val="63C57B60"/>
    <w:rsid w:val="669D6647"/>
    <w:rsid w:val="70C56C5B"/>
    <w:rsid w:val="75D520CA"/>
    <w:rsid w:val="764B7F2F"/>
    <w:rsid w:val="7A9B3E79"/>
    <w:rsid w:val="7C6575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qFormat/>
    <w:uiPriority w:val="1"/>
    <w:pPr>
      <w:ind w:left="640"/>
    </w:pPr>
    <w:rPr>
      <w:rFonts w:ascii="PMingLiU" w:hAnsi="PMingLiU" w:eastAsia="PMingLiU" w:cs="PMingLiU"/>
      <w:sz w:val="46"/>
      <w:szCs w:val="46"/>
      <w:lang w:val="zh-CN" w:bidi="zh-CN"/>
    </w:rPr>
  </w:style>
  <w:style w:type="paragraph" w:styleId="3">
    <w:name w:val="Balloon Text"/>
    <w:basedOn w:val="1"/>
    <w:link w:val="10"/>
    <w:qFormat/>
    <w:uiPriority w:val="0"/>
    <w:rPr>
      <w:sz w:val="18"/>
      <w:szCs w:val="18"/>
    </w:rPr>
  </w:style>
  <w:style w:type="paragraph" w:styleId="4">
    <w:name w:val="footer"/>
    <w:basedOn w:val="1"/>
    <w:link w:val="12"/>
    <w:qFormat/>
    <w:uiPriority w:val="99"/>
    <w:pPr>
      <w:tabs>
        <w:tab w:val="center" w:pos="4153"/>
        <w:tab w:val="right" w:pos="8306"/>
      </w:tabs>
      <w:snapToGrid w:val="0"/>
      <w:jc w:val="left"/>
    </w:pPr>
    <w:rPr>
      <w:sz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0"/>
    <w:rPr>
      <w:kern w:val="2"/>
      <w:sz w:val="18"/>
      <w:szCs w:val="18"/>
    </w:rPr>
  </w:style>
  <w:style w:type="character" w:customStyle="1" w:styleId="10">
    <w:name w:val="批注框文本 字符"/>
    <w:basedOn w:val="8"/>
    <w:link w:val="3"/>
    <w:qFormat/>
    <w:uiPriority w:val="0"/>
    <w:rPr>
      <w:kern w:val="2"/>
      <w:sz w:val="18"/>
      <w:szCs w:val="18"/>
    </w:rPr>
  </w:style>
  <w:style w:type="paragraph" w:styleId="11">
    <w:name w:val="List Paragraph"/>
    <w:basedOn w:val="1"/>
    <w:unhideWhenUsed/>
    <w:qFormat/>
    <w:uiPriority w:val="99"/>
    <w:pPr>
      <w:ind w:firstLine="420" w:firstLineChars="200"/>
    </w:pPr>
  </w:style>
  <w:style w:type="character" w:customStyle="1" w:styleId="12">
    <w:name w:val="页脚 字符"/>
    <w:basedOn w:val="8"/>
    <w:link w:val="4"/>
    <w:qFormat/>
    <w:uiPriority w:val="99"/>
    <w:rPr>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26E057-F247-4742-91BC-05D387CD6C49}">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45</Pages>
  <Words>25636</Words>
  <Characters>26187</Characters>
  <Lines>190</Lines>
  <Paragraphs>53</Paragraphs>
  <TotalTime>28</TotalTime>
  <ScaleCrop>false</ScaleCrop>
  <LinksUpToDate>false</LinksUpToDate>
  <CharactersWithSpaces>26354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2022-11-16T08:00:00Z</dcterms:created>
  <dc:creator>Administrator</dc:creator>
  <cp:lastModifiedBy>办公室</cp:lastModifiedBy>
  <cp:lastPrinted>2021-11-29T08:44:00Z</cp:lastPrinted>
  <dcterms:modified xsi:type="dcterms:W3CDTF">2023-06-25T00:57:13Z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7ED0C860D2FE4D3F89FC0367735F83F6</vt:lpwstr>
  </property>
</Properties>
</file>