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61" w:rsidRDefault="00404B61" w:rsidP="00404B61">
      <w:pPr>
        <w:spacing w:line="360" w:lineRule="auto"/>
        <w:rPr>
          <w:rFonts w:ascii="仿宋_GB2312" w:eastAsia="仿宋_GB2312"/>
          <w:sz w:val="32"/>
          <w:szCs w:val="32"/>
        </w:rPr>
      </w:pPr>
    </w:p>
    <w:p w:rsidR="00404B61" w:rsidRDefault="00404B61" w:rsidP="00404B61">
      <w:pPr>
        <w:spacing w:line="360" w:lineRule="auto"/>
        <w:jc w:val="center"/>
        <w:rPr>
          <w:rFonts w:ascii="仿宋_GB2312" w:eastAsia="仿宋_GB2312"/>
          <w:sz w:val="44"/>
          <w:szCs w:val="44"/>
        </w:rPr>
      </w:pPr>
      <w:r>
        <w:rPr>
          <w:rFonts w:ascii="方正小标宋简体" w:eastAsia="方正小标宋简体" w:hAnsi="方正小标宋简体" w:cs="方正小标宋简体" w:hint="eastAsia"/>
          <w:sz w:val="44"/>
          <w:szCs w:val="44"/>
        </w:rPr>
        <w:t>项目绩效自评报告</w:t>
      </w: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AF7F7E" w:rsidRDefault="00AF7F7E" w:rsidP="00404B61">
      <w:pPr>
        <w:spacing w:line="360" w:lineRule="auto"/>
        <w:ind w:firstLineChars="150" w:firstLine="450"/>
        <w:rPr>
          <w:rFonts w:ascii="仿宋_GB2312" w:eastAsia="仿宋_GB2312" w:hint="eastAsia"/>
          <w:sz w:val="30"/>
          <w:szCs w:val="30"/>
        </w:rPr>
      </w:pPr>
    </w:p>
    <w:p w:rsidR="009D3F44" w:rsidRDefault="009D3F44"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pacing w:line="360" w:lineRule="auto"/>
        <w:ind w:firstLineChars="150" w:firstLine="450"/>
        <w:rPr>
          <w:rFonts w:ascii="仿宋_GB2312" w:eastAsia="仿宋_GB2312"/>
          <w:sz w:val="30"/>
          <w:szCs w:val="30"/>
        </w:rPr>
      </w:pP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项目名称：</w:t>
      </w:r>
      <w:r w:rsidR="00DB5143" w:rsidRPr="00DB5143">
        <w:rPr>
          <w:rFonts w:ascii="仿宋_GB2312" w:eastAsia="仿宋_GB2312" w:hint="eastAsia"/>
          <w:sz w:val="32"/>
          <w:szCs w:val="32"/>
        </w:rPr>
        <w:t>2022年自然灾害公众责任险</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项目主管部门：（公章）</w:t>
      </w:r>
      <w:r w:rsidR="00AF7F7E">
        <w:rPr>
          <w:rFonts w:ascii="仿宋_GB2312" w:eastAsia="仿宋_GB2312" w:hint="eastAsia"/>
          <w:sz w:val="32"/>
          <w:szCs w:val="32"/>
        </w:rPr>
        <w:t>五华县应急管理局</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填报人姓名：</w:t>
      </w:r>
      <w:r w:rsidR="00AF7F7E">
        <w:rPr>
          <w:rFonts w:ascii="仿宋_GB2312" w:eastAsia="仿宋_GB2312" w:hint="eastAsia"/>
          <w:sz w:val="32"/>
          <w:szCs w:val="32"/>
        </w:rPr>
        <w:t>蔡铭梓</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联系电话：</w:t>
      </w:r>
      <w:r w:rsidR="00AF7F7E">
        <w:rPr>
          <w:rFonts w:ascii="仿宋_GB2312" w:eastAsia="仿宋_GB2312" w:hint="eastAsia"/>
          <w:sz w:val="32"/>
          <w:szCs w:val="32"/>
        </w:rPr>
        <w:t>0753-4185318</w:t>
      </w:r>
    </w:p>
    <w:p w:rsidR="00404B61" w:rsidRDefault="00404B61" w:rsidP="00404B61">
      <w:pPr>
        <w:snapToGrid w:val="0"/>
        <w:spacing w:line="360" w:lineRule="auto"/>
        <w:rPr>
          <w:rFonts w:ascii="仿宋_GB2312" w:eastAsia="仿宋_GB2312"/>
          <w:sz w:val="32"/>
          <w:szCs w:val="32"/>
        </w:rPr>
      </w:pPr>
      <w:r>
        <w:rPr>
          <w:rFonts w:ascii="仿宋_GB2312" w:eastAsia="仿宋_GB2312" w:hint="eastAsia"/>
          <w:sz w:val="32"/>
          <w:szCs w:val="32"/>
        </w:rPr>
        <w:t>填报日期：</w:t>
      </w:r>
      <w:r w:rsidR="00AF7F7E">
        <w:rPr>
          <w:rFonts w:ascii="仿宋_GB2312" w:eastAsia="仿宋_GB2312" w:hint="eastAsia"/>
          <w:sz w:val="32"/>
          <w:szCs w:val="32"/>
        </w:rPr>
        <w:t>202</w:t>
      </w:r>
      <w:r w:rsidR="00565057">
        <w:rPr>
          <w:rFonts w:ascii="仿宋_GB2312" w:eastAsia="仿宋_GB2312" w:hint="eastAsia"/>
          <w:sz w:val="32"/>
          <w:szCs w:val="32"/>
        </w:rPr>
        <w:t>3</w:t>
      </w:r>
      <w:r w:rsidR="00AF7F7E">
        <w:rPr>
          <w:rFonts w:ascii="仿宋_GB2312" w:eastAsia="仿宋_GB2312" w:hint="eastAsia"/>
          <w:sz w:val="32"/>
          <w:szCs w:val="32"/>
        </w:rPr>
        <w:t>年4月</w:t>
      </w:r>
      <w:r w:rsidR="00565057">
        <w:rPr>
          <w:rFonts w:ascii="仿宋_GB2312" w:eastAsia="仿宋_GB2312" w:hint="eastAsia"/>
          <w:sz w:val="32"/>
          <w:szCs w:val="32"/>
        </w:rPr>
        <w:t>21</w:t>
      </w:r>
      <w:r w:rsidR="00AF7F7E">
        <w:rPr>
          <w:rFonts w:ascii="仿宋_GB2312" w:eastAsia="仿宋_GB2312" w:hint="eastAsia"/>
          <w:sz w:val="32"/>
          <w:szCs w:val="32"/>
        </w:rPr>
        <w:t>日</w:t>
      </w:r>
    </w:p>
    <w:p w:rsidR="00404B61" w:rsidRDefault="00404B61" w:rsidP="00404B61">
      <w:pPr>
        <w:snapToGrid w:val="0"/>
        <w:spacing w:line="360" w:lineRule="auto"/>
        <w:rPr>
          <w:rFonts w:ascii="黑体" w:eastAsia="黑体"/>
          <w:sz w:val="32"/>
          <w:szCs w:val="32"/>
        </w:rPr>
      </w:pPr>
    </w:p>
    <w:p w:rsidR="00404B61" w:rsidRDefault="00404B61" w:rsidP="00404B61">
      <w:pPr>
        <w:snapToGrid w:val="0"/>
        <w:spacing w:line="360" w:lineRule="auto"/>
        <w:rPr>
          <w:rFonts w:ascii="黑体" w:eastAsia="黑体"/>
          <w:sz w:val="32"/>
          <w:szCs w:val="32"/>
        </w:rPr>
      </w:pPr>
    </w:p>
    <w:p w:rsidR="00404B61" w:rsidRDefault="00404B61" w:rsidP="00404B61">
      <w:pPr>
        <w:snapToGrid w:val="0"/>
        <w:spacing w:line="360" w:lineRule="auto"/>
        <w:rPr>
          <w:rFonts w:ascii="黑体" w:eastAsia="黑体"/>
          <w:sz w:val="32"/>
          <w:szCs w:val="32"/>
        </w:rPr>
      </w:pPr>
      <w:r>
        <w:rPr>
          <w:rFonts w:ascii="黑体" w:eastAsia="黑体" w:hint="eastAsia"/>
          <w:sz w:val="32"/>
          <w:szCs w:val="32"/>
        </w:rPr>
        <w:lastRenderedPageBreak/>
        <w:t xml:space="preserve">    一、基本情况</w:t>
      </w:r>
    </w:p>
    <w:p w:rsidR="00404B61" w:rsidRDefault="00404B61"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（一）项目基本情况。</w:t>
      </w:r>
    </w:p>
    <w:p w:rsidR="00AF7F7E" w:rsidRDefault="00AF7F7E"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202</w:t>
      </w:r>
      <w:r w:rsidR="00565057">
        <w:rPr>
          <w:rFonts w:ascii="仿宋_GB2312" w:eastAsia="仿宋_GB2312" w:hint="eastAsia"/>
          <w:sz w:val="32"/>
          <w:szCs w:val="32"/>
        </w:rPr>
        <w:t>2</w:t>
      </w:r>
      <w:r>
        <w:rPr>
          <w:rFonts w:ascii="仿宋_GB2312" w:eastAsia="仿宋_GB2312" w:hint="eastAsia"/>
          <w:sz w:val="32"/>
          <w:szCs w:val="32"/>
        </w:rPr>
        <w:t>年度县财政安排我局</w:t>
      </w:r>
      <w:r w:rsidR="003B6335">
        <w:rPr>
          <w:rFonts w:ascii="仿宋_GB2312" w:eastAsia="仿宋_GB2312" w:hint="eastAsia"/>
          <w:sz w:val="32"/>
          <w:szCs w:val="32"/>
        </w:rPr>
        <w:t>五华县自然灾害公众责任险服务</w:t>
      </w:r>
      <w:r>
        <w:rPr>
          <w:rFonts w:ascii="仿宋_GB2312" w:eastAsia="仿宋_GB2312" w:hint="eastAsia"/>
          <w:sz w:val="32"/>
          <w:szCs w:val="32"/>
        </w:rPr>
        <w:t>经费</w:t>
      </w:r>
      <w:r w:rsidR="003B6335">
        <w:rPr>
          <w:rFonts w:ascii="仿宋_GB2312" w:eastAsia="仿宋_GB2312" w:hint="eastAsia"/>
          <w:sz w:val="32"/>
          <w:szCs w:val="32"/>
        </w:rPr>
        <w:t>216.17</w:t>
      </w:r>
      <w:r>
        <w:rPr>
          <w:rFonts w:ascii="仿宋_GB2312" w:eastAsia="仿宋_GB2312" w:hint="eastAsia"/>
          <w:sz w:val="32"/>
          <w:szCs w:val="32"/>
        </w:rPr>
        <w:t>万元</w:t>
      </w:r>
      <w:r w:rsidR="00390216">
        <w:rPr>
          <w:rFonts w:ascii="仿宋_GB2312" w:eastAsia="仿宋_GB2312" w:hint="eastAsia"/>
          <w:sz w:val="32"/>
          <w:szCs w:val="32"/>
        </w:rPr>
        <w:t>，用于</w:t>
      </w:r>
      <w:r w:rsidR="003B6335" w:rsidRPr="003B6335">
        <w:rPr>
          <w:rFonts w:ascii="仿宋_GB2312" w:eastAsia="仿宋_GB2312" w:hint="eastAsia"/>
          <w:sz w:val="32"/>
          <w:szCs w:val="32"/>
        </w:rPr>
        <w:t>为五华县辖区范围内常住户籍居民和外来常住人口购买自然灾害公众责任险。</w:t>
      </w:r>
    </w:p>
    <w:p w:rsidR="00404B61" w:rsidRDefault="00404B61"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（二）</w:t>
      </w:r>
      <w:r>
        <w:rPr>
          <w:rFonts w:ascii="仿宋_GB2312" w:eastAsia="仿宋_GB2312"/>
          <w:sz w:val="32"/>
          <w:szCs w:val="32"/>
        </w:rPr>
        <w:t>项目决策情况。</w:t>
      </w:r>
    </w:p>
    <w:p w:rsidR="00390216" w:rsidRPr="00390216" w:rsidRDefault="00390216" w:rsidP="00404B61">
      <w:pPr>
        <w:snapToGrid w:val="0"/>
        <w:spacing w:line="360" w:lineRule="auto"/>
        <w:ind w:firstLineChars="300" w:firstLine="960"/>
        <w:rPr>
          <w:rFonts w:ascii="仿宋_GB2312" w:eastAsia="仿宋_GB2312"/>
          <w:sz w:val="32"/>
          <w:szCs w:val="32"/>
        </w:rPr>
      </w:pPr>
      <w:r w:rsidRPr="00390216">
        <w:rPr>
          <w:rFonts w:ascii="仿宋_GB2312" w:eastAsia="仿宋_GB2312" w:hint="eastAsia"/>
          <w:sz w:val="32"/>
          <w:szCs w:val="32"/>
        </w:rPr>
        <w:t>我局认真贯彻中央</w:t>
      </w:r>
      <w:r w:rsidR="0058601C">
        <w:rPr>
          <w:rFonts w:ascii="仿宋_GB2312" w:eastAsia="仿宋_GB2312" w:hint="eastAsia"/>
          <w:sz w:val="32"/>
          <w:szCs w:val="32"/>
        </w:rPr>
        <w:t>八项规定精神</w:t>
      </w:r>
      <w:r w:rsidRPr="00390216">
        <w:rPr>
          <w:rFonts w:ascii="仿宋_GB2312" w:eastAsia="仿宋_GB2312" w:hint="eastAsia"/>
          <w:sz w:val="32"/>
          <w:szCs w:val="32"/>
        </w:rPr>
        <w:t>以及国务院"约法三章"、《党政机关厉行节约反对浪费条例》、《广东省党政机关厉行节约反对浪费实施细则》，严格执行会计制度，根据相关专项资金管理办法以及相关财务管理制度等规范各项支出。</w:t>
      </w:r>
    </w:p>
    <w:p w:rsidR="00404B61" w:rsidRDefault="00404B61" w:rsidP="00404B61">
      <w:pPr>
        <w:snapToGrid w:val="0"/>
        <w:spacing w:line="360" w:lineRule="auto"/>
        <w:ind w:firstLineChars="300" w:firstLine="960"/>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绩效目标。</w:t>
      </w:r>
    </w:p>
    <w:p w:rsidR="003B6335" w:rsidRDefault="003B6335" w:rsidP="00404B61">
      <w:pPr>
        <w:snapToGrid w:val="0"/>
        <w:spacing w:line="360" w:lineRule="auto"/>
        <w:ind w:firstLineChars="200" w:firstLine="640"/>
        <w:rPr>
          <w:rFonts w:ascii="仿宋_GB2312" w:eastAsia="仿宋_GB2312"/>
          <w:sz w:val="32"/>
          <w:szCs w:val="32"/>
        </w:rPr>
      </w:pPr>
      <w:r w:rsidRPr="003B6335">
        <w:rPr>
          <w:rFonts w:ascii="仿宋_GB2312" w:eastAsia="仿宋_GB2312" w:hint="eastAsia"/>
          <w:sz w:val="32"/>
          <w:szCs w:val="32"/>
        </w:rPr>
        <w:t>为五华县辖区范围内常住户籍居民和外来常住人口购买自然灾害公众责任险。</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二、绩效自评工作组织情况</w:t>
      </w:r>
    </w:p>
    <w:p w:rsidR="00390216" w:rsidRPr="00390216" w:rsidRDefault="00390216" w:rsidP="00404B61">
      <w:pPr>
        <w:snapToGrid w:val="0"/>
        <w:spacing w:line="360" w:lineRule="auto"/>
        <w:ind w:firstLineChars="200" w:firstLine="640"/>
        <w:rPr>
          <w:rFonts w:ascii="仿宋_GB2312" w:eastAsia="仿宋_GB2312"/>
          <w:sz w:val="32"/>
          <w:szCs w:val="32"/>
        </w:rPr>
      </w:pPr>
      <w:r w:rsidRPr="00390216">
        <w:rPr>
          <w:rFonts w:ascii="仿宋_GB2312" w:eastAsia="仿宋_GB2312" w:hint="eastAsia"/>
          <w:sz w:val="32"/>
          <w:szCs w:val="32"/>
        </w:rPr>
        <w:t>成立</w:t>
      </w:r>
      <w:r>
        <w:rPr>
          <w:rFonts w:ascii="仿宋_GB2312" w:eastAsia="仿宋_GB2312" w:hint="eastAsia"/>
          <w:sz w:val="32"/>
          <w:szCs w:val="32"/>
        </w:rPr>
        <w:t>了单位负责人为组长，分管领导为副组长，各股室负责人为成员的绩效自评工作领导小组，组织专门人员负责绩效自评工作。</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三、绩效自评结论</w:t>
      </w:r>
    </w:p>
    <w:p w:rsidR="00390216" w:rsidRPr="00390216"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20</w:t>
      </w:r>
      <w:r>
        <w:rPr>
          <w:rFonts w:ascii="仿宋_GB2312" w:eastAsia="仿宋_GB2312" w:hint="eastAsia"/>
          <w:sz w:val="32"/>
          <w:szCs w:val="32"/>
        </w:rPr>
        <w:t>2</w:t>
      </w:r>
      <w:r w:rsidR="00565057">
        <w:rPr>
          <w:rFonts w:ascii="仿宋_GB2312" w:eastAsia="仿宋_GB2312" w:hint="eastAsia"/>
          <w:sz w:val="32"/>
          <w:szCs w:val="32"/>
        </w:rPr>
        <w:t>2</w:t>
      </w:r>
      <w:r w:rsidRPr="00B72DA7">
        <w:rPr>
          <w:rFonts w:ascii="仿宋_GB2312" w:eastAsia="仿宋_GB2312" w:hint="eastAsia"/>
          <w:sz w:val="32"/>
          <w:szCs w:val="32"/>
        </w:rPr>
        <w:t>年，我局</w:t>
      </w:r>
      <w:r w:rsidR="003B6335">
        <w:rPr>
          <w:rFonts w:ascii="仿宋_GB2312" w:eastAsia="仿宋_GB2312" w:hint="eastAsia"/>
          <w:sz w:val="32"/>
          <w:szCs w:val="32"/>
        </w:rPr>
        <w:t>通过公开招标的形式购买了自然灾害公众责任险服务</w:t>
      </w:r>
      <w:r>
        <w:rPr>
          <w:rFonts w:ascii="仿宋_GB2312" w:eastAsia="仿宋_GB2312" w:hint="eastAsia"/>
          <w:sz w:val="32"/>
          <w:szCs w:val="32"/>
        </w:rPr>
        <w:t>，取得了显著的工作成果，项目自评等级为“优</w:t>
      </w:r>
      <w:r w:rsidRPr="00B72DA7">
        <w:rPr>
          <w:rFonts w:ascii="仿宋_GB2312" w:eastAsia="仿宋_GB2312" w:hint="eastAsia"/>
          <w:sz w:val="32"/>
          <w:szCs w:val="32"/>
        </w:rPr>
        <w:t>”，分数为</w:t>
      </w:r>
      <w:r>
        <w:rPr>
          <w:rFonts w:ascii="仿宋_GB2312" w:eastAsia="仿宋_GB2312" w:hint="eastAsia"/>
          <w:sz w:val="32"/>
          <w:szCs w:val="32"/>
        </w:rPr>
        <w:t>100</w:t>
      </w:r>
      <w:r w:rsidRPr="00B72DA7">
        <w:rPr>
          <w:rFonts w:ascii="仿宋_GB2312" w:eastAsia="仿宋_GB2312" w:hint="eastAsia"/>
          <w:sz w:val="32"/>
          <w:szCs w:val="32"/>
        </w:rPr>
        <w:t>分。</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lastRenderedPageBreak/>
        <w:t>四、绩效指标分析</w:t>
      </w:r>
    </w:p>
    <w:p w:rsidR="00404B61" w:rsidRDefault="00404B61" w:rsidP="00404B61">
      <w:pPr>
        <w:snapToGrid w:val="0"/>
        <w:spacing w:line="360" w:lineRule="auto"/>
        <w:ind w:firstLineChars="300" w:firstLine="960"/>
        <w:rPr>
          <w:rFonts w:ascii="仿宋_GB2312" w:eastAsia="仿宋_GB2312"/>
          <w:b/>
          <w:bCs/>
          <w:color w:val="000000"/>
          <w:sz w:val="32"/>
          <w:szCs w:val="32"/>
        </w:rPr>
      </w:pPr>
      <w:r>
        <w:rPr>
          <w:rFonts w:ascii="仿宋_GB2312" w:eastAsia="仿宋_GB2312" w:hint="eastAsia"/>
          <w:sz w:val="32"/>
          <w:szCs w:val="32"/>
        </w:rPr>
        <w:t>（一）</w:t>
      </w:r>
      <w:r>
        <w:rPr>
          <w:rFonts w:ascii="仿宋_GB2312" w:eastAsia="仿宋_GB2312" w:hint="eastAsia"/>
          <w:b/>
          <w:bCs/>
          <w:color w:val="000000"/>
          <w:sz w:val="32"/>
          <w:szCs w:val="32"/>
        </w:rPr>
        <w:t>决策分析</w:t>
      </w:r>
    </w:p>
    <w:p w:rsidR="00404B61" w:rsidRDefault="00404B61" w:rsidP="00404B61">
      <w:pPr>
        <w:snapToGrid w:val="0"/>
        <w:spacing w:line="360" w:lineRule="auto"/>
        <w:ind w:firstLineChars="350" w:firstLine="1124"/>
        <w:rPr>
          <w:rFonts w:ascii="仿宋_GB2312" w:eastAsia="仿宋_GB2312"/>
          <w:sz w:val="32"/>
          <w:szCs w:val="32"/>
        </w:rPr>
      </w:pPr>
      <w:r>
        <w:rPr>
          <w:rFonts w:ascii="仿宋_GB2312" w:eastAsia="仿宋_GB2312" w:hint="eastAsia"/>
          <w:b/>
          <w:bCs/>
          <w:color w:val="000000"/>
          <w:sz w:val="32"/>
          <w:szCs w:val="32"/>
        </w:rPr>
        <w:t>1.项目立项情况。</w:t>
      </w:r>
    </w:p>
    <w:p w:rsidR="00404B61" w:rsidRDefault="00404B61" w:rsidP="00404B61">
      <w:pPr>
        <w:pStyle w:val="Bodytext10"/>
        <w:tabs>
          <w:tab w:val="left" w:pos="1022"/>
        </w:tabs>
        <w:spacing w:after="440" w:line="240" w:lineRule="auto"/>
        <w:ind w:leftChars="295" w:left="619" w:firstLineChars="100" w:firstLine="320"/>
        <w:jc w:val="both"/>
        <w:rPr>
          <w:rFonts w:ascii="仿宋_GB2312" w:eastAsia="仿宋_GB2312"/>
          <w:color w:val="000000"/>
          <w:sz w:val="32"/>
          <w:szCs w:val="32"/>
          <w:lang w:eastAsia="zh-CN"/>
        </w:rPr>
      </w:pPr>
      <w:r>
        <w:rPr>
          <w:rFonts w:ascii="仿宋_GB2312" w:eastAsia="仿宋_GB2312" w:hint="eastAsia"/>
          <w:sz w:val="32"/>
          <w:szCs w:val="32"/>
          <w:lang w:eastAsia="zh-CN"/>
        </w:rPr>
        <w:t>（1）</w:t>
      </w:r>
      <w:r>
        <w:rPr>
          <w:rFonts w:ascii="仿宋_GB2312" w:eastAsia="仿宋_GB2312" w:hint="eastAsia"/>
          <w:color w:val="000000"/>
          <w:sz w:val="32"/>
          <w:szCs w:val="32"/>
        </w:rPr>
        <w:t>论证决策。</w:t>
      </w:r>
    </w:p>
    <w:p w:rsidR="00B72DA7" w:rsidRPr="00B72DA7"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我局申报项目资金经过集体会议协商。</w:t>
      </w:r>
    </w:p>
    <w:p w:rsidR="00404B61" w:rsidRDefault="00404B61" w:rsidP="00404B61">
      <w:pPr>
        <w:pStyle w:val="Bodytext10"/>
        <w:tabs>
          <w:tab w:val="left" w:pos="1022"/>
        </w:tabs>
        <w:spacing w:after="440" w:line="240" w:lineRule="auto"/>
        <w:ind w:leftChars="295" w:left="619" w:firstLineChars="100" w:firstLine="320"/>
        <w:jc w:val="both"/>
        <w:rPr>
          <w:rFonts w:ascii="仿宋_GB2312" w:eastAsia="仿宋_GB2312"/>
          <w:color w:val="000000"/>
          <w:sz w:val="32"/>
          <w:szCs w:val="32"/>
          <w:lang w:eastAsia="zh-CN"/>
        </w:rPr>
      </w:pPr>
      <w:r>
        <w:rPr>
          <w:rFonts w:ascii="仿宋_GB2312" w:eastAsia="仿宋_GB2312" w:hint="eastAsia"/>
          <w:sz w:val="32"/>
          <w:szCs w:val="32"/>
          <w:lang w:eastAsia="zh-CN"/>
        </w:rPr>
        <w:t>（2）</w:t>
      </w:r>
      <w:r>
        <w:rPr>
          <w:rFonts w:ascii="仿宋_GB2312" w:eastAsia="仿宋_GB2312" w:hint="eastAsia"/>
          <w:color w:val="000000"/>
          <w:sz w:val="32"/>
          <w:szCs w:val="32"/>
        </w:rPr>
        <w:t>目标设置。</w:t>
      </w:r>
    </w:p>
    <w:p w:rsidR="00B72DA7" w:rsidRPr="00B72DA7"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rsidR="00404B61" w:rsidRDefault="00404B61" w:rsidP="00404B61">
      <w:pPr>
        <w:pStyle w:val="Bodytext10"/>
        <w:tabs>
          <w:tab w:val="left" w:pos="1022"/>
        </w:tabs>
        <w:spacing w:after="440" w:line="240" w:lineRule="auto"/>
        <w:ind w:leftChars="295" w:left="619" w:firstLineChars="100" w:firstLine="32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（3）</w:t>
      </w:r>
      <w:r>
        <w:rPr>
          <w:rFonts w:ascii="仿宋_GB2312" w:eastAsia="仿宋_GB2312" w:hint="eastAsia"/>
          <w:color w:val="000000"/>
          <w:sz w:val="32"/>
          <w:szCs w:val="32"/>
        </w:rPr>
        <w:t>保障措施。</w:t>
      </w:r>
    </w:p>
    <w:p w:rsidR="00B72DA7" w:rsidRPr="00B72DA7" w:rsidRDefault="00B72DA7" w:rsidP="00B72DA7">
      <w:pPr>
        <w:snapToGrid w:val="0"/>
        <w:spacing w:line="360" w:lineRule="auto"/>
        <w:ind w:firstLineChars="200" w:firstLine="640"/>
        <w:rPr>
          <w:rFonts w:ascii="仿宋_GB2312" w:eastAsia="仿宋_GB2312"/>
          <w:sz w:val="32"/>
          <w:szCs w:val="32"/>
        </w:rPr>
      </w:pPr>
      <w:r w:rsidRPr="00B72DA7">
        <w:rPr>
          <w:rFonts w:ascii="仿宋_GB2312" w:eastAsia="仿宋_GB2312" w:hint="eastAsia"/>
          <w:sz w:val="32"/>
          <w:szCs w:val="32"/>
        </w:rPr>
        <w:t>我局项目实施制度完整，具备条件实施，工作计划安排合理。</w:t>
      </w:r>
    </w:p>
    <w:p w:rsidR="00404B61" w:rsidRDefault="00404B61" w:rsidP="00404B61">
      <w:pPr>
        <w:pStyle w:val="Bodytext10"/>
        <w:tabs>
          <w:tab w:val="left" w:pos="1029"/>
        </w:tabs>
        <w:spacing w:after="260" w:line="240" w:lineRule="auto"/>
        <w:ind w:firstLineChars="375" w:firstLine="1205"/>
        <w:jc w:val="both"/>
        <w:rPr>
          <w:rFonts w:ascii="仿宋_GB2312" w:eastAsia="仿宋_GB2312"/>
          <w:sz w:val="32"/>
          <w:szCs w:val="32"/>
        </w:rPr>
      </w:pPr>
      <w:r>
        <w:rPr>
          <w:rFonts w:ascii="仿宋_GB2312" w:eastAsia="仿宋_GB2312" w:hint="eastAsia"/>
          <w:b/>
          <w:bCs/>
          <w:color w:val="000000"/>
          <w:sz w:val="32"/>
          <w:szCs w:val="32"/>
          <w:lang w:eastAsia="zh-CN"/>
        </w:rPr>
        <w:t>2.</w:t>
      </w:r>
      <w:r>
        <w:rPr>
          <w:rFonts w:ascii="仿宋_GB2312" w:eastAsia="仿宋_GB2312" w:hint="eastAsia"/>
          <w:b/>
          <w:bCs/>
          <w:color w:val="000000"/>
          <w:sz w:val="32"/>
          <w:szCs w:val="32"/>
        </w:rPr>
        <w:t>资金落实情况。</w:t>
      </w:r>
    </w:p>
    <w:p w:rsidR="00404B61" w:rsidRDefault="00404B61" w:rsidP="00404B61">
      <w:pPr>
        <w:pStyle w:val="Bodytext10"/>
        <w:tabs>
          <w:tab w:val="left" w:pos="1508"/>
        </w:tabs>
        <w:spacing w:after="260" w:line="240" w:lineRule="auto"/>
        <w:ind w:firstLineChars="300" w:firstLine="96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（1）</w:t>
      </w:r>
      <w:r>
        <w:rPr>
          <w:rFonts w:ascii="仿宋_GB2312" w:eastAsia="仿宋_GB2312" w:hint="eastAsia"/>
          <w:color w:val="000000"/>
          <w:sz w:val="32"/>
          <w:szCs w:val="32"/>
        </w:rPr>
        <w:t>资金到位。</w:t>
      </w:r>
    </w:p>
    <w:p w:rsidR="00B72DA7" w:rsidRPr="00B72DA7" w:rsidRDefault="00B72DA7"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资金到位率100%，且及时到位。</w:t>
      </w:r>
    </w:p>
    <w:p w:rsidR="00404B61" w:rsidRDefault="00404B61" w:rsidP="00404B61">
      <w:pPr>
        <w:pStyle w:val="Bodytext10"/>
        <w:tabs>
          <w:tab w:val="left" w:pos="1508"/>
        </w:tabs>
        <w:spacing w:after="260" w:line="240" w:lineRule="auto"/>
        <w:ind w:firstLineChars="300" w:firstLine="960"/>
        <w:jc w:val="both"/>
        <w:rPr>
          <w:rFonts w:ascii="仿宋_GB2312" w:eastAsia="仿宋_GB2312"/>
          <w:color w:val="000000"/>
          <w:sz w:val="32"/>
          <w:szCs w:val="32"/>
          <w:lang w:eastAsia="zh-CN"/>
        </w:rPr>
      </w:pPr>
      <w:r>
        <w:rPr>
          <w:rFonts w:ascii="仿宋_GB2312" w:eastAsia="仿宋_GB2312" w:hint="eastAsia"/>
          <w:color w:val="000000"/>
          <w:sz w:val="32"/>
          <w:szCs w:val="32"/>
          <w:lang w:eastAsia="zh-CN"/>
        </w:rPr>
        <w:t>（2）</w:t>
      </w:r>
      <w:r>
        <w:rPr>
          <w:rFonts w:ascii="仿宋_GB2312" w:eastAsia="仿宋_GB2312" w:hint="eastAsia"/>
          <w:color w:val="000000"/>
          <w:sz w:val="32"/>
          <w:szCs w:val="32"/>
        </w:rPr>
        <w:t>资金分配。</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我局项目资金分配合理，有助于实现资金的绩效目标。</w:t>
      </w:r>
    </w:p>
    <w:p w:rsidR="00404B61" w:rsidRDefault="00404B61" w:rsidP="00404B61">
      <w:pPr>
        <w:pStyle w:val="Bodytext10"/>
        <w:tabs>
          <w:tab w:val="left" w:pos="1612"/>
        </w:tabs>
        <w:spacing w:after="260" w:line="240" w:lineRule="auto"/>
        <w:ind w:firstLineChars="300" w:firstLine="964"/>
        <w:jc w:val="both"/>
        <w:rPr>
          <w:rFonts w:ascii="仿宋_GB2312" w:eastAsia="仿宋_GB2312"/>
          <w:sz w:val="32"/>
          <w:szCs w:val="32"/>
        </w:rPr>
      </w:pPr>
      <w:r>
        <w:rPr>
          <w:rFonts w:ascii="仿宋_GB2312" w:eastAsia="仿宋_GB2312" w:hint="eastAsia"/>
          <w:b/>
          <w:bCs/>
          <w:color w:val="000000"/>
          <w:sz w:val="32"/>
          <w:szCs w:val="32"/>
          <w:lang w:eastAsia="zh-CN"/>
        </w:rPr>
        <w:t>（二）</w:t>
      </w:r>
      <w:r>
        <w:rPr>
          <w:rFonts w:ascii="仿宋_GB2312" w:eastAsia="仿宋_GB2312" w:hint="eastAsia"/>
          <w:b/>
          <w:bCs/>
          <w:color w:val="000000"/>
          <w:sz w:val="32"/>
          <w:szCs w:val="32"/>
        </w:rPr>
        <w:t>管理分析</w:t>
      </w:r>
    </w:p>
    <w:p w:rsidR="00404B61" w:rsidRDefault="00404B61" w:rsidP="00404B61">
      <w:pPr>
        <w:pStyle w:val="Bodytext10"/>
        <w:spacing w:after="260" w:line="240" w:lineRule="auto"/>
        <w:ind w:firstLineChars="374" w:firstLine="1201"/>
        <w:jc w:val="both"/>
        <w:rPr>
          <w:rFonts w:ascii="仿宋_GB2312" w:eastAsia="仿宋_GB2312"/>
          <w:sz w:val="32"/>
          <w:szCs w:val="32"/>
        </w:rPr>
      </w:pPr>
      <w:r>
        <w:rPr>
          <w:rFonts w:ascii="仿宋_GB2312" w:eastAsia="仿宋_GB2312" w:hint="eastAsia"/>
          <w:b/>
          <w:bCs/>
          <w:color w:val="000000"/>
          <w:sz w:val="32"/>
          <w:szCs w:val="32"/>
          <w:lang w:eastAsia="zh-CN"/>
        </w:rPr>
        <w:lastRenderedPageBreak/>
        <w:t>1.</w:t>
      </w:r>
      <w:r>
        <w:rPr>
          <w:rFonts w:ascii="仿宋_GB2312" w:eastAsia="仿宋_GB2312" w:hint="eastAsia"/>
          <w:b/>
          <w:bCs/>
          <w:color w:val="000000"/>
          <w:sz w:val="32"/>
          <w:szCs w:val="32"/>
        </w:rPr>
        <w:t>资金管理。</w:t>
      </w:r>
    </w:p>
    <w:p w:rsidR="00404B61" w:rsidRDefault="00404B61" w:rsidP="00404B61">
      <w:pPr>
        <w:pStyle w:val="Bodytext10"/>
        <w:spacing w:after="260" w:line="240" w:lineRule="auto"/>
        <w:ind w:firstLineChars="324" w:firstLine="1041"/>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（1）</w:t>
      </w:r>
      <w:r>
        <w:rPr>
          <w:rFonts w:ascii="仿宋_GB2312" w:eastAsia="仿宋_GB2312" w:hint="eastAsia"/>
          <w:color w:val="000000"/>
          <w:sz w:val="32"/>
          <w:szCs w:val="32"/>
        </w:rPr>
        <w:t>资金支付。</w:t>
      </w:r>
    </w:p>
    <w:p w:rsid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项目资金支出率为100 %。</w:t>
      </w:r>
    </w:p>
    <w:p w:rsidR="00404B61" w:rsidRDefault="00404B61" w:rsidP="00404B61">
      <w:pPr>
        <w:pStyle w:val="Bodytext10"/>
        <w:spacing w:after="260" w:line="240" w:lineRule="auto"/>
        <w:ind w:firstLineChars="324" w:firstLine="1041"/>
        <w:jc w:val="both"/>
        <w:rPr>
          <w:rFonts w:ascii="仿宋_GB2312" w:eastAsia="仿宋_GB2312"/>
          <w:color w:val="000000"/>
          <w:sz w:val="32"/>
          <w:szCs w:val="32"/>
          <w:lang w:eastAsia="zh-CN"/>
        </w:rPr>
      </w:pPr>
      <w:r>
        <w:rPr>
          <w:rFonts w:ascii="仿宋_GB2312" w:eastAsia="仿宋_GB2312" w:hint="eastAsia"/>
          <w:b/>
          <w:bCs/>
          <w:color w:val="000000"/>
          <w:sz w:val="32"/>
          <w:szCs w:val="32"/>
          <w:lang w:eastAsia="zh-CN"/>
        </w:rPr>
        <w:t>（2）</w:t>
      </w:r>
      <w:r>
        <w:rPr>
          <w:rFonts w:ascii="仿宋_GB2312" w:eastAsia="仿宋_GB2312" w:hint="eastAsia"/>
          <w:color w:val="000000"/>
          <w:sz w:val="32"/>
          <w:szCs w:val="32"/>
        </w:rPr>
        <w:t>支出规范性。</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我局项目资金预算执行规范，且按事项完成进度支付资金；事项支出合规，资金管理、费用标准、支付符合有关制度规定；会计核算规范，严格执行会计核算制度。</w:t>
      </w:r>
    </w:p>
    <w:p w:rsidR="00404B61" w:rsidRDefault="00404B61" w:rsidP="00404B61">
      <w:pPr>
        <w:pStyle w:val="Bodytext10"/>
        <w:spacing w:line="623" w:lineRule="exact"/>
        <w:ind w:leftChars="276" w:left="580" w:firstLineChars="200" w:firstLine="643"/>
        <w:jc w:val="both"/>
        <w:rPr>
          <w:rFonts w:ascii="仿宋_GB2312" w:eastAsia="仿宋_GB2312"/>
          <w:sz w:val="32"/>
          <w:szCs w:val="32"/>
        </w:rPr>
      </w:pPr>
      <w:r>
        <w:rPr>
          <w:rFonts w:ascii="仿宋_GB2312" w:eastAsia="仿宋_GB2312" w:hint="eastAsia"/>
          <w:b/>
          <w:bCs/>
          <w:color w:val="000000"/>
          <w:sz w:val="32"/>
          <w:szCs w:val="32"/>
          <w:lang w:eastAsia="zh-CN"/>
        </w:rPr>
        <w:t>2.</w:t>
      </w:r>
      <w:r>
        <w:rPr>
          <w:rFonts w:ascii="仿宋_GB2312" w:eastAsia="仿宋_GB2312" w:hint="eastAsia"/>
          <w:b/>
          <w:bCs/>
          <w:color w:val="000000"/>
          <w:sz w:val="32"/>
          <w:szCs w:val="32"/>
        </w:rPr>
        <w:t>事项管理。</w:t>
      </w:r>
    </w:p>
    <w:p w:rsidR="00404B61" w:rsidRDefault="00404B61" w:rsidP="00404B61">
      <w:pPr>
        <w:pStyle w:val="Bodytext10"/>
        <w:tabs>
          <w:tab w:val="left" w:pos="1503"/>
        </w:tabs>
        <w:spacing w:after="240" w:line="623" w:lineRule="exact"/>
        <w:ind w:firstLineChars="325" w:firstLine="1040"/>
        <w:rPr>
          <w:rFonts w:ascii="仿宋_GB2312" w:eastAsia="仿宋_GB2312"/>
          <w:color w:val="000000"/>
          <w:sz w:val="32"/>
          <w:szCs w:val="32"/>
          <w:lang w:eastAsia="zh-CN"/>
        </w:rPr>
      </w:pPr>
      <w:r>
        <w:rPr>
          <w:rFonts w:ascii="仿宋_GB2312" w:eastAsia="仿宋_GB2312" w:hint="eastAsia"/>
          <w:color w:val="000000"/>
          <w:sz w:val="32"/>
          <w:szCs w:val="32"/>
          <w:lang w:eastAsia="zh-CN"/>
        </w:rPr>
        <w:t>（1）</w:t>
      </w:r>
      <w:r>
        <w:rPr>
          <w:rFonts w:ascii="仿宋_GB2312" w:eastAsia="仿宋_GB2312" w:hint="eastAsia"/>
          <w:color w:val="000000"/>
          <w:sz w:val="32"/>
          <w:szCs w:val="32"/>
        </w:rPr>
        <w:t>实施程序。</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我局项目按规定程序实施,项目招投标、建设、验收等或方案实施严格执行相关制度规定。</w:t>
      </w:r>
    </w:p>
    <w:p w:rsidR="00404B61" w:rsidRDefault="00404B61" w:rsidP="00404B61">
      <w:pPr>
        <w:pStyle w:val="Bodytext10"/>
        <w:tabs>
          <w:tab w:val="left" w:pos="1503"/>
        </w:tabs>
        <w:spacing w:after="180" w:line="240" w:lineRule="auto"/>
        <w:ind w:firstLineChars="325" w:firstLine="1040"/>
        <w:rPr>
          <w:rFonts w:ascii="仿宋_GB2312" w:eastAsia="仿宋_GB2312"/>
          <w:color w:val="000000"/>
          <w:sz w:val="32"/>
          <w:szCs w:val="32"/>
          <w:lang w:eastAsia="zh-CN"/>
        </w:rPr>
      </w:pPr>
      <w:r>
        <w:rPr>
          <w:rFonts w:ascii="仿宋_GB2312" w:eastAsia="仿宋_GB2312" w:hint="eastAsia"/>
          <w:color w:val="000000"/>
          <w:sz w:val="32"/>
          <w:szCs w:val="32"/>
          <w:lang w:eastAsia="zh-CN"/>
        </w:rPr>
        <w:t>（2）</w:t>
      </w:r>
      <w:r>
        <w:rPr>
          <w:rFonts w:ascii="仿宋_GB2312" w:eastAsia="仿宋_GB2312" w:hint="eastAsia"/>
          <w:color w:val="000000"/>
          <w:sz w:val="32"/>
          <w:szCs w:val="32"/>
        </w:rPr>
        <w:t>管理情况。</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我局建立了有效的管理机制，专项资金独立核算；项目经费按规定用途合理、规范使用；严格执行单位主要领导、分管领导分级审批制度，支出记录完整规范，凭证合格有效。</w:t>
      </w:r>
    </w:p>
    <w:p w:rsidR="00404B61" w:rsidRDefault="00404B61" w:rsidP="00404B61">
      <w:pPr>
        <w:pStyle w:val="Bodytext10"/>
        <w:tabs>
          <w:tab w:val="left" w:pos="1612"/>
        </w:tabs>
        <w:spacing w:after="120" w:line="240" w:lineRule="auto"/>
        <w:ind w:firstLineChars="325" w:firstLine="1044"/>
        <w:rPr>
          <w:rFonts w:ascii="仿宋_GB2312" w:eastAsia="仿宋_GB2312"/>
          <w:sz w:val="32"/>
          <w:szCs w:val="32"/>
        </w:rPr>
      </w:pPr>
      <w:r>
        <w:rPr>
          <w:rFonts w:ascii="仿宋_GB2312" w:eastAsia="仿宋_GB2312" w:hint="eastAsia"/>
          <w:b/>
          <w:bCs/>
          <w:color w:val="000000"/>
          <w:sz w:val="32"/>
          <w:szCs w:val="32"/>
          <w:lang w:eastAsia="zh-CN"/>
        </w:rPr>
        <w:t>（三）</w:t>
      </w:r>
      <w:r>
        <w:rPr>
          <w:rFonts w:ascii="仿宋_GB2312" w:eastAsia="仿宋_GB2312" w:hint="eastAsia"/>
          <w:b/>
          <w:bCs/>
          <w:color w:val="000000"/>
          <w:sz w:val="32"/>
          <w:szCs w:val="32"/>
        </w:rPr>
        <w:t>产出分析</w:t>
      </w:r>
    </w:p>
    <w:p w:rsidR="00404B61" w:rsidRDefault="00404B61" w:rsidP="00404B61">
      <w:pPr>
        <w:pStyle w:val="Bodytext10"/>
        <w:tabs>
          <w:tab w:val="left" w:pos="982"/>
        </w:tabs>
        <w:spacing w:after="240" w:line="623" w:lineRule="exact"/>
        <w:ind w:firstLineChars="375" w:firstLine="1200"/>
        <w:jc w:val="both"/>
        <w:rPr>
          <w:rFonts w:ascii="仿宋_GB2312" w:eastAsia="仿宋_GB2312"/>
          <w:bCs/>
          <w:color w:val="000000"/>
          <w:sz w:val="32"/>
          <w:szCs w:val="32"/>
          <w:lang w:eastAsia="zh-CN"/>
        </w:rPr>
      </w:pPr>
      <w:r>
        <w:rPr>
          <w:rFonts w:ascii="仿宋_GB2312" w:eastAsia="仿宋_GB2312" w:hint="eastAsia"/>
          <w:bCs/>
          <w:color w:val="000000"/>
          <w:sz w:val="32"/>
          <w:szCs w:val="32"/>
          <w:lang w:eastAsia="zh-CN"/>
        </w:rPr>
        <w:t>1.</w:t>
      </w:r>
      <w:r>
        <w:rPr>
          <w:rFonts w:ascii="仿宋_GB2312" w:eastAsia="仿宋_GB2312" w:hint="eastAsia"/>
          <w:bCs/>
          <w:color w:val="000000"/>
          <w:sz w:val="32"/>
          <w:szCs w:val="32"/>
        </w:rPr>
        <w:t>经济性。</w:t>
      </w:r>
    </w:p>
    <w:p w:rsidR="00B72DA7" w:rsidRPr="00B72DA7" w:rsidRDefault="00B72DA7"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我局的项目资金实际支出未超过预算计划；与同类项目或市场价格比较，项目实施的成本（包括工程造价、物品采购单价、人员经费等）属于合理范围。</w:t>
      </w:r>
    </w:p>
    <w:p w:rsidR="00404B61" w:rsidRDefault="00404B61" w:rsidP="00404B61">
      <w:pPr>
        <w:pStyle w:val="Bodytext10"/>
        <w:tabs>
          <w:tab w:val="left" w:pos="989"/>
        </w:tabs>
        <w:spacing w:after="180" w:line="240" w:lineRule="auto"/>
        <w:ind w:leftChars="276" w:left="580" w:firstLineChars="200" w:firstLine="640"/>
        <w:jc w:val="both"/>
        <w:rPr>
          <w:rFonts w:ascii="仿宋_GB2312" w:eastAsia="仿宋_GB2312"/>
          <w:b/>
          <w:bCs/>
          <w:color w:val="000000"/>
          <w:sz w:val="32"/>
          <w:szCs w:val="32"/>
          <w:lang w:eastAsia="zh-CN"/>
        </w:rPr>
      </w:pPr>
      <w:r>
        <w:rPr>
          <w:rFonts w:ascii="仿宋_GB2312" w:eastAsia="仿宋_GB2312" w:hint="eastAsia"/>
          <w:bCs/>
          <w:color w:val="000000"/>
          <w:sz w:val="32"/>
          <w:szCs w:val="32"/>
          <w:lang w:eastAsia="zh-CN"/>
        </w:rPr>
        <w:lastRenderedPageBreak/>
        <w:t>2.</w:t>
      </w:r>
      <w:r>
        <w:rPr>
          <w:rFonts w:ascii="仿宋_GB2312" w:eastAsia="仿宋_GB2312" w:hint="eastAsia"/>
          <w:bCs/>
          <w:color w:val="000000"/>
          <w:sz w:val="32"/>
          <w:szCs w:val="32"/>
        </w:rPr>
        <w:t>效率性</w:t>
      </w:r>
      <w:r>
        <w:rPr>
          <w:rFonts w:ascii="仿宋_GB2312" w:eastAsia="仿宋_GB2312" w:hint="eastAsia"/>
          <w:b/>
          <w:bCs/>
          <w:color w:val="000000"/>
          <w:sz w:val="32"/>
          <w:szCs w:val="32"/>
        </w:rPr>
        <w:t>。</w:t>
      </w:r>
    </w:p>
    <w:p w:rsidR="00B72DA7" w:rsidRDefault="00B72DA7"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圆满完成了年初制定的工作目标。</w:t>
      </w:r>
    </w:p>
    <w:p w:rsidR="00404B61" w:rsidRDefault="00404B61" w:rsidP="00404B61">
      <w:pPr>
        <w:pStyle w:val="Bodytext10"/>
        <w:tabs>
          <w:tab w:val="left" w:pos="1612"/>
        </w:tabs>
        <w:spacing w:after="120" w:line="240" w:lineRule="auto"/>
        <w:ind w:firstLineChars="325" w:firstLine="1044"/>
        <w:rPr>
          <w:rFonts w:ascii="仿宋_GB2312" w:eastAsia="仿宋_GB2312"/>
          <w:sz w:val="32"/>
          <w:szCs w:val="32"/>
        </w:rPr>
      </w:pPr>
      <w:r>
        <w:rPr>
          <w:rFonts w:ascii="仿宋_GB2312" w:eastAsia="仿宋_GB2312" w:hint="eastAsia"/>
          <w:b/>
          <w:bCs/>
          <w:color w:val="000000"/>
          <w:sz w:val="32"/>
          <w:szCs w:val="32"/>
          <w:lang w:eastAsia="zh-CN"/>
        </w:rPr>
        <w:t>（四）</w:t>
      </w:r>
      <w:r>
        <w:rPr>
          <w:rFonts w:ascii="仿宋_GB2312" w:eastAsia="仿宋_GB2312" w:hint="eastAsia"/>
          <w:b/>
          <w:bCs/>
          <w:color w:val="000000"/>
          <w:sz w:val="32"/>
          <w:szCs w:val="32"/>
        </w:rPr>
        <w:t>效益实现度分析</w:t>
      </w:r>
    </w:p>
    <w:p w:rsidR="00404B61" w:rsidRDefault="00404B61" w:rsidP="00404B61">
      <w:pPr>
        <w:pStyle w:val="Bodytext10"/>
        <w:spacing w:line="623" w:lineRule="exact"/>
        <w:ind w:firstLineChars="381" w:firstLine="1224"/>
        <w:jc w:val="both"/>
        <w:rPr>
          <w:rFonts w:ascii="仿宋_GB2312" w:eastAsia="仿宋_GB2312"/>
          <w:sz w:val="32"/>
          <w:szCs w:val="32"/>
        </w:rPr>
      </w:pPr>
      <w:r>
        <w:rPr>
          <w:rFonts w:ascii="仿宋_GB2312" w:eastAsia="仿宋_GB2312" w:hint="eastAsia"/>
          <w:b/>
          <w:bCs/>
          <w:color w:val="000000"/>
          <w:sz w:val="32"/>
          <w:szCs w:val="32"/>
          <w:lang w:eastAsia="zh-CN"/>
        </w:rPr>
        <w:t>1.</w:t>
      </w:r>
      <w:r>
        <w:rPr>
          <w:rFonts w:ascii="仿宋_GB2312" w:eastAsia="仿宋_GB2312" w:hint="eastAsia"/>
          <w:b/>
          <w:bCs/>
          <w:color w:val="000000"/>
          <w:sz w:val="32"/>
          <w:szCs w:val="32"/>
        </w:rPr>
        <w:t>效果性。</w:t>
      </w:r>
    </w:p>
    <w:p w:rsidR="003B6335" w:rsidRDefault="003B6335" w:rsidP="003B6335">
      <w:pPr>
        <w:snapToGrid w:val="0"/>
        <w:spacing w:line="360" w:lineRule="auto"/>
        <w:ind w:firstLineChars="200" w:firstLine="640"/>
        <w:rPr>
          <w:rFonts w:ascii="仿宋_GB2312" w:eastAsia="仿宋_GB2312"/>
          <w:sz w:val="32"/>
          <w:szCs w:val="32"/>
        </w:rPr>
      </w:pPr>
      <w:r w:rsidRPr="003B6335">
        <w:rPr>
          <w:rFonts w:ascii="仿宋_GB2312" w:eastAsia="仿宋_GB2312" w:hint="eastAsia"/>
          <w:sz w:val="32"/>
          <w:szCs w:val="32"/>
        </w:rPr>
        <w:t>为五华县辖区范围内常住户籍居民和外来常住人口购买</w:t>
      </w:r>
      <w:r>
        <w:rPr>
          <w:rFonts w:ascii="仿宋_GB2312" w:eastAsia="仿宋_GB2312" w:hint="eastAsia"/>
          <w:sz w:val="32"/>
          <w:szCs w:val="32"/>
        </w:rPr>
        <w:t>了</w:t>
      </w:r>
      <w:r w:rsidRPr="003B6335">
        <w:rPr>
          <w:rFonts w:ascii="仿宋_GB2312" w:eastAsia="仿宋_GB2312" w:hint="eastAsia"/>
          <w:sz w:val="32"/>
          <w:szCs w:val="32"/>
        </w:rPr>
        <w:t>自然灾害公众责任险。</w:t>
      </w:r>
    </w:p>
    <w:p w:rsidR="00404B61" w:rsidRDefault="00404B61" w:rsidP="00404B61">
      <w:pPr>
        <w:snapToGrid w:val="0"/>
        <w:spacing w:line="360" w:lineRule="auto"/>
        <w:ind w:firstLineChars="350" w:firstLine="1124"/>
        <w:rPr>
          <w:rFonts w:ascii="仿宋_GB2312" w:eastAsia="仿宋_GB2312"/>
          <w:b/>
          <w:bCs/>
          <w:color w:val="000000"/>
          <w:sz w:val="32"/>
          <w:szCs w:val="32"/>
        </w:rPr>
      </w:pPr>
      <w:r>
        <w:rPr>
          <w:rFonts w:ascii="仿宋_GB2312" w:eastAsia="仿宋_GB2312" w:hint="eastAsia"/>
          <w:b/>
          <w:bCs/>
          <w:color w:val="000000"/>
          <w:sz w:val="32"/>
          <w:szCs w:val="32"/>
          <w:lang w:bidi="en-US"/>
        </w:rPr>
        <w:t>2.</w:t>
      </w:r>
      <w:r>
        <w:rPr>
          <w:rFonts w:ascii="仿宋_GB2312" w:eastAsia="仿宋_GB2312" w:hint="eastAsia"/>
          <w:b/>
          <w:bCs/>
          <w:color w:val="000000"/>
          <w:sz w:val="32"/>
          <w:szCs w:val="32"/>
        </w:rPr>
        <w:t>公平性</w:t>
      </w:r>
    </w:p>
    <w:p w:rsidR="0083324D" w:rsidRDefault="0083324D" w:rsidP="00F06AC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服务对象满意度</w:t>
      </w:r>
      <w:r w:rsidR="005C2DD0">
        <w:rPr>
          <w:rFonts w:ascii="仿宋_GB2312" w:eastAsia="仿宋_GB2312" w:hint="eastAsia"/>
          <w:kern w:val="0"/>
          <w:sz w:val="32"/>
          <w:szCs w:val="32"/>
        </w:rPr>
        <w:t>为</w:t>
      </w:r>
      <w:r w:rsidRPr="005528A9">
        <w:rPr>
          <w:rFonts w:ascii="仿宋_GB2312" w:eastAsia="仿宋_GB2312" w:hint="eastAsia"/>
          <w:sz w:val="32"/>
          <w:szCs w:val="32"/>
        </w:rPr>
        <w:t>95%。</w:t>
      </w:r>
    </w:p>
    <w:p w:rsidR="00404B61" w:rsidRDefault="00404B61" w:rsidP="000E70E6">
      <w:pPr>
        <w:snapToGrid w:val="0"/>
        <w:spacing w:line="360" w:lineRule="auto"/>
        <w:ind w:firstLineChars="200" w:firstLine="640"/>
        <w:rPr>
          <w:rFonts w:ascii="黑体" w:eastAsia="黑体"/>
          <w:sz w:val="32"/>
          <w:szCs w:val="32"/>
        </w:rPr>
      </w:pPr>
      <w:r>
        <w:rPr>
          <w:rFonts w:ascii="黑体" w:eastAsia="黑体" w:hint="eastAsia"/>
          <w:sz w:val="32"/>
          <w:szCs w:val="32"/>
        </w:rPr>
        <w:t>五、主要绩效。</w:t>
      </w:r>
    </w:p>
    <w:p w:rsidR="0083324D" w:rsidRPr="003B6335" w:rsidRDefault="000E70E6" w:rsidP="000E70E6">
      <w:pPr>
        <w:snapToGrid w:val="0"/>
        <w:spacing w:line="360" w:lineRule="auto"/>
        <w:ind w:firstLineChars="200" w:firstLine="640"/>
        <w:rPr>
          <w:rFonts w:ascii="仿宋_GB2312" w:eastAsia="仿宋_GB2312"/>
          <w:sz w:val="32"/>
          <w:szCs w:val="32"/>
        </w:rPr>
      </w:pPr>
      <w:r w:rsidRPr="000E70E6">
        <w:rPr>
          <w:rFonts w:ascii="仿宋_GB2312" w:eastAsia="仿宋_GB2312" w:hint="eastAsia"/>
          <w:sz w:val="32"/>
          <w:szCs w:val="32"/>
        </w:rPr>
        <w:t>完善自然灾害救助体系和社会保障体系，化解社会矛盾，减轻政府事故救助负担，维护人民群众利益，保障社会安定。</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六、存在问题。</w:t>
      </w:r>
    </w:p>
    <w:p w:rsidR="005528A9" w:rsidRPr="005528A9" w:rsidRDefault="005528A9"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在设定绩效目标时，大部分把年度工作计划或总结的重点内容直接用来作为绩效目标，指标设定不够科学、依据不够充分。</w:t>
      </w:r>
    </w:p>
    <w:p w:rsidR="00404B61" w:rsidRDefault="00404B61" w:rsidP="00404B61">
      <w:pPr>
        <w:snapToGrid w:val="0"/>
        <w:spacing w:line="360" w:lineRule="auto"/>
        <w:ind w:firstLineChars="200" w:firstLine="640"/>
        <w:rPr>
          <w:rFonts w:ascii="黑体" w:eastAsia="黑体"/>
          <w:sz w:val="32"/>
          <w:szCs w:val="32"/>
        </w:rPr>
      </w:pPr>
      <w:r>
        <w:rPr>
          <w:rFonts w:ascii="黑体" w:eastAsia="黑体" w:hint="eastAsia"/>
          <w:sz w:val="32"/>
          <w:szCs w:val="32"/>
        </w:rPr>
        <w:t>七、下一步工作计划。</w:t>
      </w:r>
      <w:bookmarkStart w:id="0" w:name="bookmark106"/>
      <w:bookmarkStart w:id="1" w:name="bookmark107"/>
      <w:bookmarkStart w:id="2" w:name="bookmark108"/>
      <w:bookmarkStart w:id="3" w:name="bookmark112"/>
      <w:bookmarkStart w:id="4" w:name="bookmark113"/>
      <w:bookmarkStart w:id="5" w:name="bookmark114"/>
      <w:bookmarkStart w:id="6" w:name="bookmark115"/>
      <w:bookmarkStart w:id="7" w:name="bookmark116"/>
      <w:bookmarkStart w:id="8" w:name="bookmark117"/>
      <w:bookmarkStart w:id="9" w:name="bookmark118"/>
      <w:bookmarkStart w:id="10" w:name="bookmark119"/>
      <w:bookmarkStart w:id="11" w:name="bookmark120"/>
      <w:bookmarkStart w:id="12" w:name="bookmark121"/>
      <w:bookmarkStart w:id="13" w:name="bookmark122"/>
      <w:bookmarkStart w:id="14" w:name="bookmark123"/>
      <w:bookmarkStart w:id="15" w:name="bookmark124"/>
      <w:bookmarkStart w:id="16" w:name="bookmark125"/>
      <w:bookmarkStart w:id="17" w:name="bookmark126"/>
      <w:bookmarkStart w:id="18" w:name="bookmark127"/>
      <w:bookmarkStart w:id="19" w:name="bookmark1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5528A9" w:rsidRPr="005528A9" w:rsidRDefault="005528A9" w:rsidP="005528A9">
      <w:pPr>
        <w:snapToGrid w:val="0"/>
        <w:spacing w:line="360" w:lineRule="auto"/>
        <w:ind w:firstLineChars="200" w:firstLine="640"/>
        <w:rPr>
          <w:rFonts w:ascii="仿宋_GB2312" w:eastAsia="仿宋_GB2312"/>
          <w:sz w:val="32"/>
          <w:szCs w:val="32"/>
        </w:rPr>
      </w:pPr>
      <w:r w:rsidRPr="005528A9">
        <w:rPr>
          <w:rFonts w:ascii="仿宋_GB2312" w:eastAsia="仿宋_GB2312" w:hint="eastAsia"/>
          <w:sz w:val="32"/>
          <w:szCs w:val="32"/>
        </w:rPr>
        <w:t>建立科学合理的绩效目标，依据预设的绩效数量、质量指标全面衡量预算实施效果，既重“绩”，更重“效”。</w:t>
      </w:r>
    </w:p>
    <w:p w:rsidR="00E564D2" w:rsidRPr="005528A9" w:rsidRDefault="00E564D2" w:rsidP="005528A9">
      <w:pPr>
        <w:snapToGrid w:val="0"/>
        <w:spacing w:line="360" w:lineRule="auto"/>
        <w:ind w:firstLineChars="200" w:firstLine="640"/>
        <w:rPr>
          <w:rFonts w:ascii="仿宋_GB2312" w:eastAsia="仿宋_GB2312"/>
          <w:sz w:val="32"/>
          <w:szCs w:val="32"/>
        </w:rPr>
      </w:pPr>
    </w:p>
    <w:sectPr w:rsidR="00E564D2" w:rsidRPr="005528A9" w:rsidSect="00B33E84">
      <w:footerReference w:type="even" r:id="rId6"/>
      <w:footerReference w:type="default" r:id="rId7"/>
      <w:pgSz w:w="11900" w:h="16840"/>
      <w:pgMar w:top="1899" w:right="1401" w:bottom="1619" w:left="1520" w:header="0" w:footer="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FA7" w:rsidRDefault="00705FA7" w:rsidP="00404B61">
      <w:r>
        <w:separator/>
      </w:r>
    </w:p>
  </w:endnote>
  <w:endnote w:type="continuationSeparator" w:id="1">
    <w:p w:rsidR="00705FA7" w:rsidRDefault="00705FA7" w:rsidP="00404B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965B2E">
    <w:pPr>
      <w:spacing w:line="1" w:lineRule="exact"/>
    </w:pPr>
    <w:r>
      <w:rPr>
        <w:lang w:eastAsia="en-US" w:bidi="en-US"/>
      </w:rPr>
      <w:pict>
        <v:shapetype id="_x0000_t202" coordsize="21600,21600" o:spt="202" path="m,l,21600r21600,l21600,xe">
          <v:stroke joinstyle="miter"/>
          <v:path gradientshapeok="t" o:connecttype="rect"/>
        </v:shapetype>
        <v:shape id="文本框 2" o:spid="_x0000_s1026" type="#_x0000_t202" style="position:absolute;left:0;text-align:left;margin-left:54.7pt;margin-top:799.35pt;width:46.45pt;height:10.6pt;z-index:-251655168;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965B2E">
                  <w:fldChar w:fldCharType="begin"/>
                </w:r>
                <w:r>
                  <w:instrText xml:space="preserve"> PAGE \* MERGEFORMAT </w:instrText>
                </w:r>
                <w:r w:rsidR="00965B2E">
                  <w:fldChar w:fldCharType="separate"/>
                </w:r>
                <w:r>
                  <w:rPr>
                    <w:lang w:val="en-US" w:eastAsia="zh-CN"/>
                  </w:rPr>
                  <w:t>22</w:t>
                </w:r>
                <w:r w:rsidR="00965B2E">
                  <w:fldChar w:fldCharType="end"/>
                </w:r>
                <w:r>
                  <w:rPr>
                    <w:color w:val="000000"/>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965B2E">
    <w:pPr>
      <w:spacing w:line="1" w:lineRule="exact"/>
    </w:pPr>
    <w:r>
      <w:rPr>
        <w:lang w:eastAsia="en-US" w:bidi="en-US"/>
      </w:rPr>
      <w:pict>
        <v:shapetype id="_x0000_t202" coordsize="21600,21600" o:spt="202" path="m,l,21600r21600,l21600,xe">
          <v:stroke joinstyle="miter"/>
          <v:path gradientshapeok="t" o:connecttype="rect"/>
        </v:shapetype>
        <v:shape id="文本框 1" o:spid="_x0000_s1025" type="#_x0000_t202" style="position:absolute;left:0;text-align:left;margin-left:485.95pt;margin-top:799.55pt;width:46.45pt;height:10.6pt;z-index:-251656192;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965B2E">
                  <w:fldChar w:fldCharType="begin"/>
                </w:r>
                <w:r>
                  <w:instrText xml:space="preserve"> PAGE \* MERGEFORMAT </w:instrText>
                </w:r>
                <w:r w:rsidR="00965B2E">
                  <w:fldChar w:fldCharType="separate"/>
                </w:r>
                <w:r w:rsidR="009D3F44" w:rsidRPr="009D3F44">
                  <w:rPr>
                    <w:noProof/>
                    <w:lang w:val="en-US" w:eastAsia="zh-CN"/>
                  </w:rPr>
                  <w:t>2</w:t>
                </w:r>
                <w:r w:rsidR="00965B2E">
                  <w:fldChar w:fldCharType="end"/>
                </w:r>
                <w:r>
                  <w:rPr>
                    <w:color w:val="000000"/>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FA7" w:rsidRDefault="00705FA7" w:rsidP="00404B61">
      <w:r>
        <w:separator/>
      </w:r>
    </w:p>
  </w:footnote>
  <w:footnote w:type="continuationSeparator" w:id="1">
    <w:p w:rsidR="00705FA7" w:rsidRDefault="00705FA7" w:rsidP="00404B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4B61"/>
    <w:rsid w:val="000A00D0"/>
    <w:rsid w:val="000E70E6"/>
    <w:rsid w:val="00173547"/>
    <w:rsid w:val="00203323"/>
    <w:rsid w:val="002311C0"/>
    <w:rsid w:val="002F3A39"/>
    <w:rsid w:val="00371BD8"/>
    <w:rsid w:val="00390216"/>
    <w:rsid w:val="003B6335"/>
    <w:rsid w:val="00404B61"/>
    <w:rsid w:val="004D6A7A"/>
    <w:rsid w:val="005528A9"/>
    <w:rsid w:val="00565057"/>
    <w:rsid w:val="0058601C"/>
    <w:rsid w:val="005C2DD0"/>
    <w:rsid w:val="00705FA7"/>
    <w:rsid w:val="007A4C04"/>
    <w:rsid w:val="0083324D"/>
    <w:rsid w:val="00965B2E"/>
    <w:rsid w:val="009C2DD1"/>
    <w:rsid w:val="009D3F44"/>
    <w:rsid w:val="00AF26F9"/>
    <w:rsid w:val="00AF7F7E"/>
    <w:rsid w:val="00B33E84"/>
    <w:rsid w:val="00B72DA7"/>
    <w:rsid w:val="00BB602B"/>
    <w:rsid w:val="00C837D1"/>
    <w:rsid w:val="00DB5143"/>
    <w:rsid w:val="00DF5B99"/>
    <w:rsid w:val="00E564D2"/>
    <w:rsid w:val="00F06AC9"/>
    <w:rsid w:val="00FD7A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B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4B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04B61"/>
    <w:rPr>
      <w:sz w:val="18"/>
      <w:szCs w:val="18"/>
    </w:rPr>
  </w:style>
  <w:style w:type="paragraph" w:styleId="a4">
    <w:name w:val="footer"/>
    <w:basedOn w:val="a"/>
    <w:link w:val="Char0"/>
    <w:uiPriority w:val="99"/>
    <w:semiHidden/>
    <w:unhideWhenUsed/>
    <w:rsid w:val="00404B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04B61"/>
    <w:rPr>
      <w:sz w:val="18"/>
      <w:szCs w:val="18"/>
    </w:rPr>
  </w:style>
  <w:style w:type="character" w:customStyle="1" w:styleId="Bodytext1">
    <w:name w:val="Body text|1_"/>
    <w:basedOn w:val="a0"/>
    <w:link w:val="Bodytext10"/>
    <w:rsid w:val="00404B61"/>
    <w:rPr>
      <w:rFonts w:ascii="宋体" w:eastAsia="宋体" w:hAnsi="宋体" w:cs="宋体"/>
      <w:sz w:val="30"/>
      <w:szCs w:val="30"/>
      <w:lang w:val="zh-TW" w:eastAsia="zh-TW" w:bidi="zh-TW"/>
    </w:rPr>
  </w:style>
  <w:style w:type="paragraph" w:customStyle="1" w:styleId="Bodytext10">
    <w:name w:val="Body text|1"/>
    <w:basedOn w:val="a"/>
    <w:link w:val="Bodytext1"/>
    <w:rsid w:val="00404B61"/>
    <w:pPr>
      <w:spacing w:line="439" w:lineRule="auto"/>
      <w:ind w:firstLine="400"/>
      <w:jc w:val="left"/>
    </w:pPr>
    <w:rPr>
      <w:rFonts w:ascii="宋体" w:hAnsi="宋体" w:cs="宋体"/>
      <w:sz w:val="30"/>
      <w:szCs w:val="30"/>
      <w:lang w:val="zh-TW" w:eastAsia="zh-TW" w:bidi="zh-TW"/>
    </w:rPr>
  </w:style>
  <w:style w:type="character" w:customStyle="1" w:styleId="Headerorfooter1">
    <w:name w:val="Header or footer|1_"/>
    <w:basedOn w:val="a0"/>
    <w:link w:val="Headerorfooter10"/>
    <w:rsid w:val="00404B61"/>
    <w:rPr>
      <w:rFonts w:ascii="宋体" w:eastAsia="宋体" w:hAnsi="宋体" w:cs="宋体"/>
      <w:b/>
      <w:bCs/>
      <w:sz w:val="30"/>
      <w:szCs w:val="30"/>
      <w:lang w:val="zh-TW" w:eastAsia="zh-TW" w:bidi="zh-TW"/>
    </w:rPr>
  </w:style>
  <w:style w:type="paragraph" w:customStyle="1" w:styleId="Headerorfooter10">
    <w:name w:val="Header or footer|1"/>
    <w:basedOn w:val="a"/>
    <w:link w:val="Headerorfooter1"/>
    <w:rsid w:val="00404B61"/>
    <w:pPr>
      <w:jc w:val="left"/>
    </w:pPr>
    <w:rPr>
      <w:rFonts w:ascii="宋体" w:hAnsi="宋体" w:cs="宋体"/>
      <w:b/>
      <w:bCs/>
      <w:sz w:val="30"/>
      <w:szCs w:val="30"/>
      <w:lang w:val="zh-TW" w:eastAsia="zh-TW" w:bidi="zh-TW"/>
    </w:rPr>
  </w:style>
  <w:style w:type="paragraph" w:customStyle="1" w:styleId="TableParagraph">
    <w:name w:val="Table Paragraph"/>
    <w:basedOn w:val="a"/>
    <w:uiPriority w:val="1"/>
    <w:qFormat/>
    <w:rsid w:val="005528A9"/>
    <w:pPr>
      <w:autoSpaceDE w:val="0"/>
      <w:autoSpaceDN w:val="0"/>
      <w:jc w:val="left"/>
    </w:pPr>
    <w:rPr>
      <w:rFonts w:ascii="宋体" w:hAnsi="宋体" w:cs="宋体"/>
      <w:kern w:val="0"/>
      <w:sz w:val="22"/>
      <w:szCs w:val="22"/>
      <w:lang w:val="zh-CN" w:bidi="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lenove</cp:lastModifiedBy>
  <cp:revision>12</cp:revision>
  <cp:lastPrinted>2023-04-24T08:04:00Z</cp:lastPrinted>
  <dcterms:created xsi:type="dcterms:W3CDTF">2022-05-05T06:58:00Z</dcterms:created>
  <dcterms:modified xsi:type="dcterms:W3CDTF">2023-04-25T02:48:00Z</dcterms:modified>
</cp:coreProperties>
</file>