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附件3：</w:t>
      </w:r>
    </w:p>
    <w:p>
      <w:pPr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bookmarkStart w:id="0" w:name="_GoBack"/>
      <w:bookmarkEnd w:id="0"/>
    </w:p>
    <w:p>
      <w:pPr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设置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创文巩卫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健康教育宣传栏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的</w:t>
      </w:r>
    </w:p>
    <w:p>
      <w:pPr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规格及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使用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一、县城居民小区健康教育宣传栏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160个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规格2.5米（长）×1.2米（宽）=3平方米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材料：其中157个宣传栏用画布（1440灯布）。另有3个用背胶（附光膜）。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二、县城主干道及主要公共场所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35个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1、双面3平方宣传栏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16个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①规格2.5米（长）×1.2米（宽）=3平方米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仿宋" w:hAnsi="仿宋" w:eastAsia="华文楷体" w:cs="仿宋"/>
          <w:b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2、单面3平方宣传栏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12个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①规格2.5米（长）×1.2米（宽）=3平方米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3、单面宣传栏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①规格1.98米（长）×0.95米（宽）=1.881平方米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4、大型单面宣传栏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材料都用画布（1440灯布）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①规格6米（长）×3米（宽）=18平方米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②规格8米（长）×3米（宽）=24平方米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③规格8米（长）×4米（宽）=32平方米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5、大型双面宣传栏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材料都用画布（1440灯布）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①规格7米（长）×4米（宽）=28平方米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DgxNjJjMTQzMTJjMDQxOTBlZmFkMjdhMzNjMTIifQ=="/>
  </w:docVars>
  <w:rsids>
    <w:rsidRoot w:val="00577910"/>
    <w:rsid w:val="00010261"/>
    <w:rsid w:val="0010489D"/>
    <w:rsid w:val="0011258F"/>
    <w:rsid w:val="00223E9B"/>
    <w:rsid w:val="0029610B"/>
    <w:rsid w:val="002B2033"/>
    <w:rsid w:val="002C0C99"/>
    <w:rsid w:val="00455C21"/>
    <w:rsid w:val="00577910"/>
    <w:rsid w:val="00622B68"/>
    <w:rsid w:val="007D0E61"/>
    <w:rsid w:val="007E5CC8"/>
    <w:rsid w:val="00855BBE"/>
    <w:rsid w:val="008910A0"/>
    <w:rsid w:val="00A55095"/>
    <w:rsid w:val="00B545F4"/>
    <w:rsid w:val="00CD6559"/>
    <w:rsid w:val="00CE2762"/>
    <w:rsid w:val="00D177F0"/>
    <w:rsid w:val="00EA6438"/>
    <w:rsid w:val="00EB7AED"/>
    <w:rsid w:val="00F8195B"/>
    <w:rsid w:val="0B9E444D"/>
    <w:rsid w:val="10A24781"/>
    <w:rsid w:val="1AE16104"/>
    <w:rsid w:val="1C875D38"/>
    <w:rsid w:val="202334BA"/>
    <w:rsid w:val="39730417"/>
    <w:rsid w:val="3AD273C0"/>
    <w:rsid w:val="41DC0928"/>
    <w:rsid w:val="57D40540"/>
    <w:rsid w:val="5C5617A7"/>
    <w:rsid w:val="5D551DF6"/>
    <w:rsid w:val="625C22DB"/>
    <w:rsid w:val="6A7A3419"/>
    <w:rsid w:val="6DCE5641"/>
    <w:rsid w:val="712B04A0"/>
    <w:rsid w:val="7A0D74F1"/>
    <w:rsid w:val="7EC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五华县妇联</Company>
  <Pages>2</Pages>
  <Words>441</Words>
  <Characters>508</Characters>
  <Lines>3</Lines>
  <Paragraphs>1</Paragraphs>
  <TotalTime>2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2023-02-06T03:02:00Z</dcterms:created>
  <dc:creator>妇联</dc:creator>
  <cp:lastModifiedBy>龙</cp:lastModifiedBy>
  <cp:lastPrinted>2024-01-17T01:30:41Z</cp:lastPrinted>
  <dcterms:modified xsi:type="dcterms:W3CDTF">2024-01-17T01:38:51Z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8EE012F44A3F4566A65B519BCA95BD19</vt:lpwstr>
  </property>
</Properties>
</file>