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华文中宋" w:hAnsi="华文中宋" w:eastAsia="黑体" w:cs="华文中宋"/>
          <w:color w:val="auto"/>
          <w:spacing w:val="-12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Arial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Arial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wordWrap/>
        <w:adjustRightInd/>
        <w:snapToGrid/>
        <w:spacing w:line="560" w:lineRule="exact"/>
        <w:ind w:firstLine="832"/>
        <w:jc w:val="both"/>
        <w:textAlignment w:val="auto"/>
        <w:rPr>
          <w:rFonts w:ascii="方正小标宋简体" w:hAnsi="方正小标宋简体" w:eastAsia="方正小标宋简体" w:cs="方正小标宋简体"/>
          <w:color w:val="auto"/>
          <w:spacing w:val="-12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color w:val="auto"/>
          <w:spacing w:val="-12"/>
          <w:sz w:val="44"/>
          <w:szCs w:val="44"/>
          <w:highlight w:val="none"/>
          <w:lang w:val="en-US" w:eastAsia="zh-CN"/>
        </w:rPr>
        <w:t xml:space="preserve">      </w:t>
      </w:r>
      <w:r>
        <w:rPr>
          <w:rFonts w:hint="eastAsia" w:ascii="华文中宋" w:hAnsi="华文中宋" w:eastAsia="华文中宋" w:cs="华文中宋"/>
          <w:color w:val="auto"/>
          <w:spacing w:val="-12"/>
          <w:sz w:val="44"/>
          <w:szCs w:val="44"/>
          <w:highlight w:val="none"/>
        </w:rPr>
        <w:t>部分不合格项目小知识</w:t>
      </w:r>
    </w:p>
    <w:p>
      <w:pPr>
        <w:pStyle w:val="2"/>
        <w:wordWrap/>
        <w:adjustRightInd/>
        <w:snapToGrid/>
        <w:spacing w:after="0" w:line="560" w:lineRule="exact"/>
        <w:ind w:left="640" w:firstLine="480"/>
        <w:textAlignment w:val="auto"/>
        <w:rPr>
          <w:color w:val="auto"/>
          <w:highlight w:val="none"/>
        </w:rPr>
      </w:pPr>
    </w:p>
    <w:p>
      <w:pPr>
        <w:bidi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黑体"/>
          <w:b/>
          <w:bCs/>
          <w:kern w:val="2"/>
          <w:sz w:val="32"/>
          <w:szCs w:val="32"/>
          <w:lang w:val="en-US" w:eastAsia="zh-CN" w:bidi="ar-SA"/>
        </w:rPr>
        <w:t>（一）恩诺沙星（以恩诺沙星与环丙沙星之和计）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恩诺沙星为第三代人工合成喹诺酮类广谱抗菌药物，在动物体内的代谢主要是脱去乙基而成为环丙沙星。人体长期摄入可能产生耐药性，还可能引起轻度胃肠道刺激或不适，头痛、头晕、睡眠不良等，大剂量或长期摄入还可能引起肝损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恩诺沙星（以恩诺沙星与环丙沙星之和计）超标的主要原因能是养殖过程违规使用。</w:t>
      </w:r>
    </w:p>
    <w:p>
      <w:pPr>
        <w:bidi w:val="0"/>
        <w:ind w:firstLine="321" w:firstLineChars="100"/>
        <w:rPr>
          <w:rFonts w:hint="eastAsia" w:ascii="楷体" w:hAnsi="楷体" w:eastAsia="楷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黑体"/>
          <w:b/>
          <w:bCs/>
          <w:kern w:val="2"/>
          <w:sz w:val="32"/>
          <w:szCs w:val="32"/>
          <w:lang w:val="en-US" w:eastAsia="zh-CN" w:bidi="ar-SA"/>
        </w:rPr>
        <w:t>（二）呋喃唑酮代谢物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呋喃唑酮是硝基呋喃类抗菌药，具有抗菌谱广等特点。对革兰阳性及阴性菌均有一定抗菌作用。动物产品的呋喃唑酮代谢物残留，一般不会导致对人体的急性毒性作用；长期大量摄入喃唑酮代谢物残留超标的食品，可能在人体内蓄积，引起恶心，呕吐、腹泻、头痛、头晕等。呋喃唑酮是属于硝基呋喃类广谱抗生素，广泛应用于畜禽及水产养殖业。《动物性食品中兽药最高残留限量》（农业部公告第235号）中规定，呋喃唑酮为禁止使用的药物，在动物性食品中不得检出。</w:t>
      </w:r>
    </w:p>
    <w:p>
      <w:pPr>
        <w:bidi w:val="0"/>
        <w:ind w:firstLine="643" w:firstLineChars="200"/>
        <w:rPr>
          <w:rFonts w:hint="eastAsia" w:ascii="楷体" w:hAnsi="楷体" w:eastAsia="楷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黑体"/>
          <w:b/>
          <w:bCs/>
          <w:kern w:val="2"/>
          <w:sz w:val="32"/>
          <w:szCs w:val="32"/>
          <w:lang w:val="en-US" w:eastAsia="zh-CN" w:bidi="ar-SA"/>
        </w:rPr>
        <w:t>（三）山梨酸及其钾盐(以山梨酸计)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山梨酸又名花秋酸，多用其钾盐。其抗菌性强，能抑制细菌、真菌和酵母的生长，防腐效果好，是目前应用非常广泛的食品防腐剂山梨酸可参与体内正常代谢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几乎对人体无害。只要摄入量在食品安全限量范围内并不影响人体健康，如果长期大量服用，会对肝脏、肾脏、骨骼造成危害。造成食品中山梨酸不合格的主要原因有：生产经营企业为延长产品保质期，或者弥补产品生产过程卫生条件不佳而超限量、超范围使用，或者未准确计量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楷体" w:hAnsi="楷体" w:eastAsia="楷体" w:cs="黑体"/>
          <w:b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5D87"/>
    <w:rsid w:val="000E11B9"/>
    <w:rsid w:val="000E3D58"/>
    <w:rsid w:val="003337F0"/>
    <w:rsid w:val="00482B25"/>
    <w:rsid w:val="00597BE5"/>
    <w:rsid w:val="00652391"/>
    <w:rsid w:val="006F1AC3"/>
    <w:rsid w:val="007C015E"/>
    <w:rsid w:val="00837988"/>
    <w:rsid w:val="00962E79"/>
    <w:rsid w:val="00C6147A"/>
    <w:rsid w:val="00D32A12"/>
    <w:rsid w:val="00DC1BE9"/>
    <w:rsid w:val="00FD5D87"/>
    <w:rsid w:val="01703FCC"/>
    <w:rsid w:val="038A0E9B"/>
    <w:rsid w:val="03D21894"/>
    <w:rsid w:val="06ED7C8E"/>
    <w:rsid w:val="09550E1D"/>
    <w:rsid w:val="0B944C67"/>
    <w:rsid w:val="105F10C2"/>
    <w:rsid w:val="11967B5A"/>
    <w:rsid w:val="11A14E51"/>
    <w:rsid w:val="11A61283"/>
    <w:rsid w:val="13830ABC"/>
    <w:rsid w:val="14FE278E"/>
    <w:rsid w:val="179F5CDF"/>
    <w:rsid w:val="18197C79"/>
    <w:rsid w:val="1DA90CDB"/>
    <w:rsid w:val="1EB1407B"/>
    <w:rsid w:val="20236A17"/>
    <w:rsid w:val="216456F5"/>
    <w:rsid w:val="24107A0A"/>
    <w:rsid w:val="2BFA29CF"/>
    <w:rsid w:val="2EC16D66"/>
    <w:rsid w:val="2F992B46"/>
    <w:rsid w:val="30F22B39"/>
    <w:rsid w:val="3658401E"/>
    <w:rsid w:val="36CC40A2"/>
    <w:rsid w:val="36DC65D0"/>
    <w:rsid w:val="39B82271"/>
    <w:rsid w:val="3A9C284F"/>
    <w:rsid w:val="3ABD6286"/>
    <w:rsid w:val="3CB70FFB"/>
    <w:rsid w:val="3E36364F"/>
    <w:rsid w:val="414819A5"/>
    <w:rsid w:val="41764853"/>
    <w:rsid w:val="41E12811"/>
    <w:rsid w:val="42D84DE1"/>
    <w:rsid w:val="46BD3ECE"/>
    <w:rsid w:val="46EC7E96"/>
    <w:rsid w:val="495820B3"/>
    <w:rsid w:val="4AA41E3E"/>
    <w:rsid w:val="4B4476EB"/>
    <w:rsid w:val="52CD7EE2"/>
    <w:rsid w:val="548668F6"/>
    <w:rsid w:val="560143AB"/>
    <w:rsid w:val="5856369B"/>
    <w:rsid w:val="59673CB0"/>
    <w:rsid w:val="5A1B165B"/>
    <w:rsid w:val="5C4E181B"/>
    <w:rsid w:val="60710F4D"/>
    <w:rsid w:val="624B68AC"/>
    <w:rsid w:val="62BD40DD"/>
    <w:rsid w:val="64A06D31"/>
    <w:rsid w:val="64C67637"/>
    <w:rsid w:val="681F0B5E"/>
    <w:rsid w:val="691058AE"/>
    <w:rsid w:val="69961F9F"/>
    <w:rsid w:val="6C670B12"/>
    <w:rsid w:val="6D4E4E61"/>
    <w:rsid w:val="70DC3B36"/>
    <w:rsid w:val="72EA59A9"/>
    <w:rsid w:val="73132CD6"/>
    <w:rsid w:val="77F127E4"/>
    <w:rsid w:val="798249BB"/>
    <w:rsid w:val="7D5C025A"/>
    <w:rsid w:val="7DEA6C04"/>
    <w:rsid w:val="7F037761"/>
    <w:rsid w:val="7F9E3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9"/>
    <w:pPr>
      <w:keepNext/>
      <w:keepLines/>
      <w:spacing w:line="240" w:lineRule="auto"/>
      <w:outlineLvl w:val="1"/>
    </w:pPr>
    <w:rPr>
      <w:rFonts w:ascii="楷体" w:hAnsi="楷体" w:eastAsia="楷体" w:cs="黑体"/>
      <w:b/>
      <w:bCs/>
      <w:szCs w:val="32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2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1"/>
    <w:unhideWhenUsed/>
    <w:qFormat/>
    <w:uiPriority w:val="99"/>
    <w:rPr>
      <w:sz w:val="2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13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92</Words>
  <Characters>530</Characters>
  <Lines>4</Lines>
  <Paragraphs>1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2021-11-23T01:31:00Z</dcterms:created>
  <dc:creator>Windows User</dc:creator>
  <cp:lastModifiedBy>陈思莉</cp:lastModifiedBy>
  <dcterms:modified xsi:type="dcterms:W3CDTF">2024-02-05T03:21:59Z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D4E05C85030F4F2C83B1DE166B554662</vt:lpwstr>
  </property>
  <property fmtid="{D5CDD505-2E9C-101B-9397-08002B2CF9AE}" pid="4" name="ribbonExt">
    <vt:lpwstr>{"WPSExtOfficeTab":{"OnGetEnabled":false,"OnGetVisible":false}}</vt:lpwstr>
  </property>
</Properties>
</file>