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15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pStyle w:val="4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整体绩效自评报告</w:t>
      </w: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leader="underscore" w:pos="1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单位名称：五华县长布镇人民政府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keepNext w:val="0"/>
        <w:keepLines w:val="0"/>
        <w:pageBreakBefore w:val="0"/>
        <w:widowControl w:val="0"/>
        <w:tabs>
          <w:tab w:val="left" w:leader="underscore" w:pos="1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填报人：赖丽萍</w:t>
      </w:r>
    </w:p>
    <w:p>
      <w:pPr>
        <w:keepNext w:val="0"/>
        <w:keepLines w:val="0"/>
        <w:pageBreakBefore w:val="0"/>
        <w:widowControl w:val="0"/>
        <w:tabs>
          <w:tab w:val="left" w:leader="underscore" w:pos="1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联系电话：15767515271</w:t>
      </w:r>
    </w:p>
    <w:p>
      <w:pPr>
        <w:keepNext w:val="0"/>
        <w:keepLines w:val="0"/>
        <w:pageBreakBefore w:val="0"/>
        <w:widowControl w:val="0"/>
        <w:tabs>
          <w:tab w:val="left" w:leader="underscore" w:pos="1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sectPr>
          <w:pgSz w:w="11906" w:h="16838"/>
          <w:pgMar w:top="2041" w:right="1587" w:bottom="1701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填报日期：2024年4月22日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一、基本情况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Times New Roman" w:hAnsi="Times New Roman" w:eastAsia="方正楷体简体" w:cs="方正楷体简体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简体" w:cs="方正楷体简体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（一）部门整体概况</w:t>
      </w:r>
    </w:p>
    <w:p>
      <w:pPr>
        <w:pStyle w:val="5"/>
        <w:overflowPunct w:val="0"/>
        <w:autoSpaceDE/>
        <w:autoSpaceDN/>
        <w:spacing w:line="360" w:lineRule="auto"/>
        <w:ind w:firstLine="640" w:firstLineChars="200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五华县长布镇人民政府是落实国家政策、严格依法行政，发挥经济管理职能，加强政策引导，制定发展规划，服务市场主体和营造发展环境，搞好市场监督，大力促进社会事业发展，发展镇村经济、文化和社会事业，提供公共服务，维护社会稳定，构建社会主义和谐社会的行政职能部门。</w:t>
      </w:r>
    </w:p>
    <w:p>
      <w:pPr>
        <w:pStyle w:val="5"/>
        <w:overflowPunct w:val="0"/>
        <w:autoSpaceDE/>
        <w:autoSpaceDN/>
        <w:spacing w:line="360" w:lineRule="auto"/>
        <w:ind w:firstLine="640" w:firstLineChars="200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本单位是行政单位，有行政编制76名，机关工勤编制8名，事业编制86名，总计编制170名。长布镇党委、政府下设党政综合办公室、人大办公室、党建工作办公室（组织人事办公室）、纪检监察办公室、公共服务办公室（党群服务中心）、综合治理办公室（应急管理办公室）、综合行政执法办公室（综合行政执法队）、经济发展办公室、规划建设办公室（城市管理办公室）、农业农村办公室（生态环境保护办公室）10 个党政机构和经济发展和财政服务中心、公用事业社会保障服务中心、农业农村服务中心（农产品质量安全监管服务中心、水务服务所）、文旅教体服务中心、退役军人服务站5个事业机构。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二、年度总体工作和重点工作任务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一、</w:t>
      </w:r>
      <w:r>
        <w:rPr>
          <w:rFonts w:hint="eastAsia" w:ascii="Times New Roman" w:hAnsi="Times New Roman" w:eastAsia="黑体"/>
          <w:sz w:val="32"/>
          <w:szCs w:val="40"/>
        </w:rPr>
        <w:t>聚焦经济建设，持续增强发展后劲</w:t>
      </w:r>
    </w:p>
    <w:p>
      <w:pPr>
        <w:pStyle w:val="4"/>
        <w:spacing w:line="540" w:lineRule="exact"/>
        <w:ind w:firstLine="640"/>
        <w:rPr>
          <w:rFonts w:hint="eastAsia" w:ascii="Times New Roman" w:hAnsi="Times New Roman" w:eastAsia="方正仿宋简体" w:cs="Times New Roman"/>
          <w:szCs w:val="40"/>
        </w:rPr>
      </w:pPr>
      <w:r>
        <w:rPr>
          <w:rFonts w:hint="eastAsia" w:ascii="Times New Roman" w:hAnsi="Times New Roman" w:eastAsia="方正仿宋简体" w:cs="Times New Roman"/>
          <w:szCs w:val="40"/>
        </w:rPr>
        <w:t>我们始终坚持以经济建设为中心，强化主导产业，发展特色经济。</w:t>
      </w:r>
      <w:r>
        <w:rPr>
          <w:rFonts w:hint="eastAsia" w:ascii="Times New Roman" w:hAnsi="Times New Roman" w:eastAsia="方正仿宋简体" w:cs="Times New Roman"/>
          <w:b/>
          <w:szCs w:val="40"/>
        </w:rPr>
        <w:t>一是镇域经济全面壮大。</w:t>
      </w:r>
      <w:r>
        <w:rPr>
          <w:rFonts w:hint="eastAsia" w:ascii="Times New Roman" w:hAnsi="Times New Roman" w:eastAsia="方正仿宋简体" w:cs="Times New Roman"/>
          <w:szCs w:val="32"/>
        </w:rPr>
        <w:t>全面落实招商引资“一把手”工程，瞄准镇村特色产业、重点乡贤企业，聚焦“四上企业”培育工作，选取富丽加油站作为培育对象，实现“四上”企业零的突破。</w:t>
      </w:r>
      <w:r>
        <w:rPr>
          <w:rFonts w:hint="eastAsia" w:ascii="Times New Roman" w:hAnsi="Times New Roman" w:eastAsia="方正仿宋简体" w:cs="Times New Roman"/>
          <w:b/>
          <w:szCs w:val="40"/>
        </w:rPr>
        <w:t>二是强镇富村激活经济。</w:t>
      </w:r>
      <w:r>
        <w:rPr>
          <w:rFonts w:hint="eastAsia" w:ascii="Times New Roman" w:hAnsi="Times New Roman" w:eastAsia="方正仿宋简体" w:cs="Times New Roman"/>
          <w:bCs/>
          <w:szCs w:val="40"/>
        </w:rPr>
        <w:t>突破经济瓶颈，发挥内生动力，长布镇强镇富村公司在发展粘坑村小块田变成大块田产业、盘活9处镇级闲置资产、增加村集体经济收入等方面上大展身手</w:t>
      </w:r>
      <w:r>
        <w:rPr>
          <w:rFonts w:hint="eastAsia" w:ascii="Times New Roman" w:hAnsi="Times New Roman" w:eastAsia="方正仿宋简体" w:cs="Times New Roman"/>
          <w:bCs/>
          <w:szCs w:val="32"/>
        </w:rPr>
        <w:t>。</w:t>
      </w:r>
      <w:r>
        <w:rPr>
          <w:rFonts w:hint="eastAsia" w:ascii="Times New Roman" w:hAnsi="Times New Roman" w:eastAsia="方正仿宋简体" w:cs="Times New Roman"/>
          <w:b/>
          <w:szCs w:val="32"/>
        </w:rPr>
        <w:t>三是村集体经济有序壮大。</w:t>
      </w:r>
      <w:r>
        <w:rPr>
          <w:rFonts w:hint="eastAsia" w:ascii="Times New Roman" w:hAnsi="Times New Roman" w:eastAsia="方正仿宋简体" w:cs="Times New Roman"/>
          <w:bCs/>
          <w:szCs w:val="32"/>
        </w:rPr>
        <w:t>对各村原有的产业、资源进行整合，以产业兴带动百业兴，以产业强带动百业强，聘任梅州市七目嶂贸易有限公司、新谷树坚果、辉鑫养猪场等8家企业负责人为产业村长，形成了链条产业模式，实现让企业有希望、村集体经济有壮大、村民有收益，全力确保今年25个行政村集体经济收入超10万元以上。</w:t>
      </w:r>
    </w:p>
    <w:p>
      <w:pPr>
        <w:pStyle w:val="4"/>
        <w:spacing w:line="540" w:lineRule="exact"/>
        <w:ind w:firstLine="640"/>
        <w:rPr>
          <w:rFonts w:hint="eastAsia" w:ascii="Times New Roman" w:hAnsi="Times New Roman" w:eastAsia="黑体" w:cs="Times New Roman"/>
          <w:szCs w:val="40"/>
        </w:rPr>
      </w:pPr>
      <w:r>
        <w:rPr>
          <w:rFonts w:hint="eastAsia" w:ascii="Times New Roman" w:hAnsi="Times New Roman" w:eastAsia="黑体" w:cs="Times New Roman"/>
          <w:szCs w:val="40"/>
        </w:rPr>
        <w:t>二</w:t>
      </w:r>
      <w:r>
        <w:rPr>
          <w:rFonts w:ascii="Times New Roman" w:hAnsi="Times New Roman" w:eastAsia="黑体" w:cs="Times New Roman"/>
          <w:szCs w:val="40"/>
        </w:rPr>
        <w:t>、</w:t>
      </w:r>
      <w:r>
        <w:rPr>
          <w:rFonts w:hint="eastAsia" w:ascii="Times New Roman" w:hAnsi="Times New Roman" w:eastAsia="黑体" w:cs="Times New Roman"/>
          <w:szCs w:val="40"/>
        </w:rPr>
        <w:t>聚焦农业农村，持续优化产业质态</w:t>
      </w:r>
    </w:p>
    <w:p>
      <w:pPr>
        <w:pStyle w:val="8"/>
        <w:widowControl/>
        <w:shd w:val="clear" w:color="auto" w:fill="FFFFFF"/>
        <w:wordWrap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40"/>
        </w:rPr>
      </w:pPr>
      <w:r>
        <w:rPr>
          <w:rFonts w:ascii="Times New Roman" w:hAnsi="Times New Roman" w:eastAsia="方正仿宋简体"/>
          <w:kern w:val="2"/>
          <w:sz w:val="32"/>
          <w:szCs w:val="40"/>
        </w:rPr>
        <w:t>我们</w:t>
      </w:r>
      <w:r>
        <w:rPr>
          <w:rFonts w:ascii="Times New Roman" w:hAnsi="Times New Roman" w:eastAsia="方正仿宋简体"/>
          <w:sz w:val="32"/>
          <w:szCs w:val="32"/>
        </w:rPr>
        <w:t>坚持以“</w:t>
      </w:r>
      <w:r>
        <w:rPr>
          <w:rFonts w:hint="eastAsia" w:ascii="Times New Roman" w:hAnsi="Times New Roman" w:eastAsia="方正仿宋简体"/>
          <w:sz w:val="32"/>
          <w:szCs w:val="32"/>
        </w:rPr>
        <w:t>百县千镇万村高质量发展工程</w:t>
      </w:r>
      <w:r>
        <w:rPr>
          <w:rFonts w:ascii="Times New Roman" w:hAnsi="Times New Roman" w:eastAsia="方正仿宋简体"/>
          <w:sz w:val="32"/>
          <w:szCs w:val="32"/>
        </w:rPr>
        <w:t>”为抓手，促进农业</w:t>
      </w:r>
      <w:r>
        <w:rPr>
          <w:rFonts w:hint="eastAsia" w:ascii="Times New Roman" w:hAnsi="Times New Roman" w:eastAsia="方正仿宋简体"/>
          <w:sz w:val="32"/>
          <w:szCs w:val="32"/>
        </w:rPr>
        <w:t>提质增效</w:t>
      </w:r>
      <w:r>
        <w:rPr>
          <w:rFonts w:ascii="Times New Roman" w:hAnsi="Times New Roman" w:eastAsia="方正仿宋简体"/>
          <w:kern w:val="2"/>
          <w:sz w:val="32"/>
          <w:szCs w:val="40"/>
        </w:rPr>
        <w:t>。</w:t>
      </w:r>
      <w:r>
        <w:rPr>
          <w:rFonts w:hint="eastAsia" w:ascii="Times New Roman" w:hAnsi="Times New Roman" w:eastAsia="方正仿宋简体"/>
          <w:b/>
          <w:bCs/>
          <w:kern w:val="2"/>
          <w:sz w:val="32"/>
          <w:szCs w:val="40"/>
        </w:rPr>
        <w:t>一是高质量</w:t>
      </w:r>
      <w:r>
        <w:rPr>
          <w:rFonts w:ascii="Times New Roman" w:hAnsi="Times New Roman" w:eastAsia="方正仿宋简体"/>
          <w:b/>
          <w:bCs/>
          <w:kern w:val="2"/>
          <w:sz w:val="32"/>
          <w:szCs w:val="40"/>
        </w:rPr>
        <w:t>发展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特色农业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。</w:t>
      </w:r>
      <w:r>
        <w:rPr>
          <w:rFonts w:hint="eastAsia" w:ascii="Times New Roman" w:hAnsi="Times New Roman" w:eastAsia="方正仿宋简体"/>
          <w:sz w:val="32"/>
          <w:szCs w:val="32"/>
        </w:rPr>
        <w:t>形成</w:t>
      </w:r>
      <w:r>
        <w:rPr>
          <w:rFonts w:ascii="Times New Roman" w:hAnsi="Times New Roman" w:eastAsia="方正仿宋简体"/>
          <w:sz w:val="32"/>
          <w:szCs w:val="32"/>
        </w:rPr>
        <w:t>大田柿花、</w:t>
      </w:r>
      <w:r>
        <w:rPr>
          <w:rFonts w:hint="eastAsia" w:ascii="Times New Roman" w:hAnsi="Times New Roman" w:eastAsia="方正仿宋简体"/>
          <w:sz w:val="32"/>
          <w:szCs w:val="32"/>
        </w:rPr>
        <w:t>五华夏威夷果</w:t>
      </w:r>
      <w:r>
        <w:rPr>
          <w:rFonts w:ascii="Times New Roman" w:hAnsi="Times New Roman" w:eastAsia="方正仿宋简体"/>
          <w:sz w:val="32"/>
          <w:szCs w:val="32"/>
        </w:rPr>
        <w:t>、梅占茶、丝苗米四个</w:t>
      </w:r>
      <w:r>
        <w:rPr>
          <w:rFonts w:hint="eastAsia" w:ascii="Times New Roman" w:hAnsi="Times New Roman" w:eastAsia="方正仿宋简体"/>
          <w:sz w:val="32"/>
          <w:szCs w:val="32"/>
        </w:rPr>
        <w:t>特色农业</w:t>
      </w:r>
      <w:r>
        <w:rPr>
          <w:rFonts w:ascii="Times New Roman" w:hAnsi="Times New Roman" w:eastAsia="方正仿宋简体"/>
          <w:sz w:val="32"/>
          <w:szCs w:val="32"/>
        </w:rPr>
        <w:t>产业，</w:t>
      </w:r>
      <w:r>
        <w:rPr>
          <w:rFonts w:hint="eastAsia" w:ascii="Times New Roman" w:hAnsi="Times New Roman" w:eastAsia="方正仿宋简体"/>
          <w:sz w:val="32"/>
          <w:szCs w:val="32"/>
        </w:rPr>
        <w:t>树立</w:t>
      </w:r>
      <w:r>
        <w:rPr>
          <w:rFonts w:ascii="Times New Roman" w:hAnsi="Times New Roman" w:eastAsia="方正仿宋简体"/>
          <w:sz w:val="32"/>
          <w:szCs w:val="32"/>
        </w:rPr>
        <w:t>“长布农业特色品牌”</w:t>
      </w:r>
      <w:r>
        <w:rPr>
          <w:rFonts w:hint="eastAsia" w:ascii="Times New Roman" w:hAnsi="Times New Roman" w:eastAsia="方正仿宋简体"/>
          <w:sz w:val="32"/>
          <w:szCs w:val="32"/>
        </w:rPr>
        <w:t>，目前大田柿花总种植面积2500多亩，五华夏威夷果种植面积3000多亩，梅占茶总种植面积1500多亩，丝苗米种植面积4600多亩</w:t>
      </w:r>
      <w:r>
        <w:rPr>
          <w:rFonts w:ascii="Times New Roman" w:hAnsi="Times New Roman" w:eastAsia="方正仿宋简体"/>
          <w:kern w:val="2"/>
          <w:sz w:val="32"/>
          <w:szCs w:val="40"/>
        </w:rPr>
        <w:t>。</w:t>
      </w:r>
      <w:r>
        <w:rPr>
          <w:rFonts w:hint="eastAsia" w:ascii="Times New Roman" w:hAnsi="Times New Roman" w:eastAsia="方正仿宋简体"/>
          <w:b/>
          <w:bCs/>
          <w:kern w:val="2"/>
          <w:sz w:val="32"/>
          <w:szCs w:val="40"/>
        </w:rPr>
        <w:t>二是乡村振兴动能增强。</w:t>
      </w:r>
      <w:r>
        <w:rPr>
          <w:rFonts w:hint="eastAsia" w:ascii="Times New Roman" w:hAnsi="Times New Roman" w:eastAsia="方正仿宋简体"/>
          <w:kern w:val="2"/>
          <w:sz w:val="32"/>
          <w:szCs w:val="40"/>
        </w:rPr>
        <w:t>深入推进“九大攻坚”和驻镇帮镇扶村工作，巩固拓展脱贫攻坚成果同乡村振兴有效衔接，牢牢守住不发生规模性返贫底线和脱贫人口增收底线。</w:t>
      </w:r>
      <w:r>
        <w:rPr>
          <w:rFonts w:hint="eastAsia" w:ascii="Times New Roman" w:hAnsi="Times New Roman" w:eastAsia="方正仿宋简体"/>
          <w:b/>
          <w:kern w:val="2"/>
          <w:sz w:val="32"/>
          <w:szCs w:val="40"/>
        </w:rPr>
        <w:t>三是深化农村综合改革</w:t>
      </w:r>
      <w:r>
        <w:rPr>
          <w:rFonts w:hint="eastAsia" w:ascii="Times New Roman" w:hAnsi="Times New Roman" w:eastAsia="方正仿宋简体"/>
          <w:kern w:val="2"/>
          <w:sz w:val="32"/>
          <w:szCs w:val="40"/>
        </w:rPr>
        <w:t>。因地制宜探索打造长生村确股不确地试点，动员广大乡贤、种粮大户、农业龙头企业参与撂荒耕地复耕复种，推广仙草、丝苗米、山苍子种植。目前全镇共完成撂荒耕地复耕复种4300亩，完成率达93.2%。</w:t>
      </w:r>
    </w:p>
    <w:p>
      <w:pPr>
        <w:pStyle w:val="8"/>
        <w:widowControl/>
        <w:shd w:val="clear" w:color="auto" w:fill="FFFFFF"/>
        <w:wordWrap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40"/>
        </w:rPr>
      </w:pPr>
      <w:r>
        <w:rPr>
          <w:rFonts w:hint="eastAsia" w:ascii="Times New Roman" w:hAnsi="Times New Roman" w:eastAsia="黑体"/>
          <w:kern w:val="2"/>
          <w:sz w:val="32"/>
          <w:szCs w:val="40"/>
        </w:rPr>
        <w:t>三、聚焦乡村振兴，持续改善镇村面貌</w:t>
      </w:r>
    </w:p>
    <w:p>
      <w:pPr>
        <w:pStyle w:val="8"/>
        <w:widowControl/>
        <w:shd w:val="clear" w:color="auto" w:fill="FFFFFF"/>
        <w:wordWrap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方正仿宋简体"/>
          <w:kern w:val="2"/>
          <w:sz w:val="32"/>
          <w:szCs w:val="40"/>
        </w:rPr>
      </w:pPr>
      <w:r>
        <w:rPr>
          <w:rFonts w:hint="eastAsia" w:ascii="Times New Roman" w:hAnsi="Times New Roman" w:eastAsia="方正仿宋简体"/>
          <w:kern w:val="2"/>
          <w:sz w:val="32"/>
          <w:szCs w:val="40"/>
        </w:rPr>
        <w:t>我们</w:t>
      </w:r>
      <w:r>
        <w:rPr>
          <w:rFonts w:ascii="Times New Roman" w:hAnsi="Times New Roman" w:eastAsia="方正仿宋简体"/>
          <w:kern w:val="2"/>
          <w:sz w:val="32"/>
          <w:szCs w:val="40"/>
        </w:rPr>
        <w:t>扎实推进基础设施建设</w:t>
      </w:r>
      <w:r>
        <w:rPr>
          <w:rFonts w:hint="eastAsia" w:ascii="Times New Roman" w:hAnsi="Times New Roman" w:eastAsia="方正仿宋简体"/>
          <w:kern w:val="2"/>
          <w:sz w:val="32"/>
          <w:szCs w:val="40"/>
        </w:rPr>
        <w:t>，美丽乡村建设更靓</w:t>
      </w:r>
      <w:r>
        <w:rPr>
          <w:rFonts w:ascii="Times New Roman" w:hAnsi="Times New Roman" w:eastAsia="方正仿宋简体"/>
          <w:kern w:val="2"/>
          <w:sz w:val="32"/>
          <w:szCs w:val="40"/>
        </w:rPr>
        <w:t>。</w:t>
      </w:r>
      <w:r>
        <w:rPr>
          <w:rFonts w:hint="eastAsia" w:ascii="Times New Roman" w:hAnsi="Times New Roman" w:eastAsia="方正仿宋简体"/>
          <w:b/>
          <w:kern w:val="2"/>
          <w:sz w:val="32"/>
          <w:szCs w:val="40"/>
        </w:rPr>
        <w:t>一是推进美丽城镇建设。</w:t>
      </w:r>
      <w:r>
        <w:rPr>
          <w:rFonts w:hint="eastAsia" w:ascii="Times New Roman" w:hAnsi="Times New Roman" w:eastAsia="方正仿宋简体"/>
          <w:bCs/>
          <w:kern w:val="2"/>
          <w:sz w:val="32"/>
          <w:szCs w:val="40"/>
        </w:rPr>
        <w:t>以“七个一”为抓手，通过镇党委牵头，乡贤引领、全民参与，完成长布、大田圩镇主干道柏油路铺设。持续推进“六乱”整治，巩固“广东省卫生镇”成果，今年以来开展圩镇专项整治行动23次，营造整洁有序圩镇环境。</w:t>
      </w:r>
      <w:r>
        <w:rPr>
          <w:rFonts w:hint="eastAsia" w:ascii="Times New Roman" w:hAnsi="Times New Roman" w:eastAsia="方正仿宋简体"/>
          <w:b/>
          <w:kern w:val="2"/>
          <w:sz w:val="32"/>
          <w:szCs w:val="40"/>
        </w:rPr>
        <w:t>二是推进农村风貌提升。</w:t>
      </w:r>
      <w:r>
        <w:rPr>
          <w:rFonts w:hint="eastAsia" w:ascii="Times New Roman" w:hAnsi="Times New Roman" w:eastAsia="方正仿宋简体"/>
          <w:bCs/>
          <w:kern w:val="2"/>
          <w:sz w:val="32"/>
          <w:szCs w:val="40"/>
        </w:rPr>
        <w:t>改善农村交通条件，完成S23</w:t>
      </w:r>
      <w:r>
        <w:rPr>
          <w:rFonts w:hint="eastAsia" w:ascii="Times New Roman" w:hAnsi="Times New Roman" w:eastAsia="方正仿宋简体"/>
          <w:kern w:val="2"/>
          <w:sz w:val="32"/>
          <w:szCs w:val="40"/>
        </w:rPr>
        <w:t>9线周江到长布柏油路升级，</w:t>
      </w:r>
      <w:r>
        <w:rPr>
          <w:rFonts w:ascii="Times New Roman" w:hAnsi="Times New Roman" w:eastAsia="方正仿宋简体"/>
          <w:sz w:val="32"/>
          <w:szCs w:val="32"/>
        </w:rPr>
        <w:t>对我镇涉及9个行政村的15条村内道路（合计9.2公里）完成路面硬底化</w:t>
      </w:r>
      <w:r>
        <w:rPr>
          <w:rFonts w:hint="eastAsia" w:ascii="Times New Roman" w:hAnsi="Times New Roman" w:eastAsia="方正仿宋简体"/>
          <w:kern w:val="2"/>
          <w:sz w:val="32"/>
          <w:szCs w:val="40"/>
        </w:rPr>
        <w:t>，完成</w:t>
      </w:r>
      <w:r>
        <w:rPr>
          <w:rFonts w:ascii="Times New Roman" w:hAnsi="Times New Roman" w:eastAsia="方正仿宋简体"/>
          <w:kern w:val="2"/>
          <w:sz w:val="32"/>
          <w:szCs w:val="40"/>
        </w:rPr>
        <w:t>横江桥</w:t>
      </w:r>
      <w:r>
        <w:rPr>
          <w:rFonts w:hint="eastAsia" w:ascii="Times New Roman" w:hAnsi="Times New Roman" w:eastAsia="方正仿宋简体"/>
          <w:kern w:val="2"/>
          <w:sz w:val="32"/>
          <w:szCs w:val="40"/>
        </w:rPr>
        <w:t>、新兴桥、萃文桥</w:t>
      </w:r>
      <w:r>
        <w:rPr>
          <w:rFonts w:ascii="Times New Roman" w:hAnsi="Times New Roman" w:eastAsia="方正仿宋简体"/>
          <w:kern w:val="2"/>
          <w:sz w:val="32"/>
          <w:szCs w:val="40"/>
        </w:rPr>
        <w:t>拆除重建</w:t>
      </w:r>
      <w:r>
        <w:rPr>
          <w:rFonts w:hint="eastAsia" w:ascii="Times New Roman" w:hAnsi="Times New Roman" w:eastAsia="方正仿宋简体"/>
          <w:kern w:val="2"/>
          <w:sz w:val="32"/>
          <w:szCs w:val="40"/>
        </w:rPr>
        <w:t>，抓住《五华县乡村风貌提升奖补工作方案》机遇，对源潭村、长生村沿线的36座农房实施“外立面改造”工程，打造沿线示范路村，村容村貌焕然一新。</w:t>
      </w:r>
      <w:r>
        <w:rPr>
          <w:rFonts w:hint="eastAsia" w:ascii="Times New Roman" w:hAnsi="Times New Roman" w:eastAsia="方正仿宋简体"/>
          <w:b/>
          <w:bCs/>
          <w:kern w:val="2"/>
          <w:sz w:val="32"/>
          <w:szCs w:val="40"/>
        </w:rPr>
        <w:t>三是推进绿美长布建设。</w:t>
      </w:r>
      <w:r>
        <w:rPr>
          <w:rFonts w:hint="eastAsia" w:ascii="Times New Roman" w:hAnsi="Times New Roman" w:eastAsia="方正仿宋简体"/>
          <w:kern w:val="2"/>
          <w:sz w:val="32"/>
          <w:szCs w:val="40"/>
        </w:rPr>
        <w:t>实施森林精准提升行动，注重林分改善、林相提升，因地制宜打造长生村党建公园、蓝塘村古树公园等绿美节点，完成栋新村、中心村沿线约10公里河岸植绿增绿。全面落实林长制，落实落细森林防灭火各项制度举措，筑牢森林防灭火屏障。今年以来共查处非法占用林地案件12宗，查处违规野外用火案件3宗。</w:t>
      </w:r>
      <w:r>
        <w:rPr>
          <w:rFonts w:hint="eastAsia" w:ascii="Times New Roman" w:hAnsi="Times New Roman" w:eastAsia="方正仿宋简体"/>
          <w:b/>
          <w:bCs/>
          <w:kern w:val="2"/>
          <w:sz w:val="32"/>
          <w:szCs w:val="40"/>
        </w:rPr>
        <w:t>四是全力保护自然资源。</w:t>
      </w:r>
      <w:r>
        <w:rPr>
          <w:rFonts w:hint="eastAsia" w:ascii="Times New Roman" w:hAnsi="Times New Roman" w:eastAsia="方正仿宋简体"/>
          <w:kern w:val="2"/>
          <w:sz w:val="32"/>
          <w:szCs w:val="40"/>
        </w:rPr>
        <w:t>始终坚持国土管理“零容忍”的态度，以“长牙齿”的硬措施，落实最严格的耕地保护制度，不断加强巡查监管力度，发现占用耕地、林地、河库以及未批先建等违法用地行为3宗，整改卫片执法图斑和耕地流出图斑工作复耕196.4亩。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>四、聚焦社会治理，持续巩固平安建设</w:t>
      </w:r>
    </w:p>
    <w:p>
      <w:pPr>
        <w:pStyle w:val="5"/>
        <w:spacing w:line="540" w:lineRule="exact"/>
        <w:ind w:firstLine="640" w:firstLineChars="200"/>
        <w:rPr>
          <w:rFonts w:hint="eastAsia" w:ascii="Times New Roman" w:hAnsi="Times New Roman" w:eastAsia="方正仿宋简体"/>
          <w:color w:val="auto"/>
          <w:szCs w:val="40"/>
        </w:rPr>
      </w:pPr>
      <w:r>
        <w:rPr>
          <w:rFonts w:hint="eastAsia" w:ascii="Times New Roman" w:hAnsi="Times New Roman" w:eastAsia="方正仿宋简体"/>
          <w:bCs/>
          <w:szCs w:val="40"/>
        </w:rPr>
        <w:t>深入学习贯彻习近平总书记重要指示精神，坚持人民至上、生命至上，全力保障人民群众生命财产安全。</w:t>
      </w:r>
      <w:r>
        <w:rPr>
          <w:rFonts w:hint="eastAsia" w:ascii="Times New Roman" w:hAnsi="Times New Roman" w:eastAsia="方正仿宋简体"/>
          <w:b/>
          <w:szCs w:val="40"/>
        </w:rPr>
        <w:t>一是治理水平有效提升</w:t>
      </w:r>
      <w:r>
        <w:rPr>
          <w:rFonts w:ascii="Times New Roman" w:hAnsi="Times New Roman" w:eastAsia="方正仿宋简体"/>
          <w:szCs w:val="40"/>
        </w:rPr>
        <w:t>。</w:t>
      </w:r>
      <w:r>
        <w:rPr>
          <w:rFonts w:hint="eastAsia" w:ascii="Times New Roman" w:hAnsi="Times New Roman" w:eastAsia="方正仿宋简体"/>
          <w:szCs w:val="32"/>
          <w:shd w:val="clear" w:color="auto" w:fill="FFFFFF"/>
        </w:rPr>
        <w:t>建强“一网办结”，高效精准化解矛盾，全力构建“无信访”社区，做到“人在网中走、事在格中办”，从“等上来”到“走下去”至目前</w:t>
      </w:r>
      <w:r>
        <w:rPr>
          <w:rFonts w:ascii="Times New Roman" w:hAnsi="Times New Roman" w:eastAsia="方正仿宋简体"/>
          <w:szCs w:val="32"/>
          <w:shd w:val="clear" w:color="auto" w:fill="FFFFFF"/>
        </w:rPr>
        <w:t>，综治办会同网格员调处化解历史</w:t>
      </w:r>
      <w:r>
        <w:rPr>
          <w:rFonts w:hint="eastAsia" w:ascii="Times New Roman" w:hAnsi="Times New Roman" w:eastAsia="方正仿宋简体"/>
          <w:szCs w:val="32"/>
          <w:shd w:val="clear" w:color="auto" w:fill="FFFFFF"/>
        </w:rPr>
        <w:t>积</w:t>
      </w:r>
      <w:r>
        <w:rPr>
          <w:rFonts w:ascii="Times New Roman" w:hAnsi="Times New Roman" w:eastAsia="方正仿宋简体"/>
          <w:szCs w:val="32"/>
          <w:shd w:val="clear" w:color="auto" w:fill="FFFFFF"/>
        </w:rPr>
        <w:t>案</w:t>
      </w:r>
      <w:r>
        <w:rPr>
          <w:rFonts w:hint="eastAsia" w:ascii="Times New Roman" w:hAnsi="Times New Roman" w:eastAsia="方正仿宋简体"/>
          <w:szCs w:val="32"/>
          <w:shd w:val="clear" w:color="auto" w:fill="FFFFFF"/>
        </w:rPr>
        <w:t>19件</w:t>
      </w:r>
      <w:r>
        <w:rPr>
          <w:rFonts w:ascii="Times New Roman" w:hAnsi="Times New Roman" w:eastAsia="方正仿宋简体"/>
          <w:szCs w:val="32"/>
          <w:shd w:val="clear" w:color="auto" w:fill="FFFFFF"/>
        </w:rPr>
        <w:t>，</w:t>
      </w:r>
      <w:r>
        <w:rPr>
          <w:rFonts w:hint="eastAsia" w:ascii="Times New Roman" w:hAnsi="Times New Roman" w:eastAsia="方正仿宋简体"/>
          <w:szCs w:val="32"/>
          <w:shd w:val="clear" w:color="auto" w:fill="FFFFFF"/>
        </w:rPr>
        <w:t>有效净化社会风气，增强群众社会法治意识。</w:t>
      </w:r>
      <w:r>
        <w:rPr>
          <w:rFonts w:hint="eastAsia" w:ascii="Times New Roman" w:hAnsi="Times New Roman" w:eastAsia="方正仿宋简体"/>
          <w:b/>
          <w:bCs/>
          <w:szCs w:val="32"/>
          <w:shd w:val="clear" w:color="auto" w:fill="FFFFFF"/>
        </w:rPr>
        <w:t>二是</w:t>
      </w:r>
      <w:r>
        <w:rPr>
          <w:rFonts w:hint="eastAsia" w:ascii="Times New Roman" w:hAnsi="Times New Roman" w:eastAsia="方正仿宋简体"/>
          <w:b/>
          <w:szCs w:val="40"/>
        </w:rPr>
        <w:t>安全生产形势稳定。</w:t>
      </w:r>
      <w:r>
        <w:rPr>
          <w:rFonts w:hint="eastAsia" w:ascii="Times New Roman" w:hAnsi="Times New Roman" w:eastAsia="方正仿宋简体"/>
          <w:szCs w:val="40"/>
        </w:rPr>
        <w:t>加强安全生产执法检查，</w:t>
      </w:r>
      <w:r>
        <w:rPr>
          <w:rFonts w:ascii="Times New Roman" w:hAnsi="Times New Roman" w:eastAsia="方正仿宋简体"/>
          <w:szCs w:val="40"/>
        </w:rPr>
        <w:t>全年共进行了10次安全生产联合执法检查</w:t>
      </w:r>
      <w:r>
        <w:rPr>
          <w:rFonts w:hint="eastAsia" w:ascii="Times New Roman" w:hAnsi="Times New Roman" w:eastAsia="方正仿宋简体"/>
          <w:szCs w:val="40"/>
        </w:rPr>
        <w:t>，下达检查记录</w:t>
      </w:r>
      <w:r>
        <w:rPr>
          <w:rFonts w:ascii="Times New Roman" w:hAnsi="Times New Roman" w:eastAsia="方正仿宋简体"/>
          <w:szCs w:val="40"/>
        </w:rPr>
        <w:t>172</w:t>
      </w:r>
      <w:r>
        <w:rPr>
          <w:rFonts w:hint="eastAsia" w:ascii="Times New Roman" w:hAnsi="Times New Roman" w:eastAsia="方正仿宋简体"/>
          <w:szCs w:val="40"/>
        </w:rPr>
        <w:t>份，查出安全隐患并及时整改87宗，督促企业开展安全隐患排查自查自纠，全面排查事故隐患，坚决遏制事故发生。</w:t>
      </w:r>
      <w:r>
        <w:rPr>
          <w:rFonts w:hint="eastAsia" w:ascii="Times New Roman" w:hAnsi="Times New Roman" w:eastAsia="方正仿宋简体"/>
          <w:b/>
          <w:bCs/>
          <w:szCs w:val="40"/>
        </w:rPr>
        <w:t>三是重大风险有效防范。</w:t>
      </w:r>
      <w:r>
        <w:rPr>
          <w:rFonts w:hint="eastAsia" w:ascii="Times New Roman" w:hAnsi="Times New Roman" w:eastAsia="方正仿宋简体"/>
          <w:szCs w:val="40"/>
        </w:rPr>
        <w:t>开展道路运输安全、全民禁毒、反邪教、反诈劝返、防溺水等宣传活动，加强突出事件报道的舆论热点管控力度，</w:t>
      </w:r>
      <w:r>
        <w:rPr>
          <w:rFonts w:hint="eastAsia" w:ascii="Times New Roman" w:hAnsi="Times New Roman" w:eastAsia="方正仿宋简体"/>
          <w:color w:val="auto"/>
          <w:szCs w:val="40"/>
        </w:rPr>
        <w:t>发放《致全镇百姓的一封信》3万多份，群众风险防控意识明显提升。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>聚焦民生事业，持续增进群众福祉</w:t>
      </w:r>
    </w:p>
    <w:p>
      <w:pPr>
        <w:pStyle w:val="8"/>
        <w:widowControl/>
        <w:shd w:val="clear" w:color="auto" w:fill="FFFFFF"/>
        <w:wordWrap w:val="0"/>
        <w:spacing w:before="0" w:beforeAutospacing="0" w:after="0" w:afterAutospacing="0" w:line="540" w:lineRule="exact"/>
        <w:ind w:firstLine="640" w:firstLineChars="200"/>
        <w:jc w:val="both"/>
        <w:rPr>
          <w:rFonts w:hint="eastAsia" w:ascii="Times New Roman" w:hAnsi="Times New Roman" w:eastAsia="方正仿宋简体"/>
          <w:b/>
          <w:kern w:val="2"/>
          <w:sz w:val="32"/>
          <w:szCs w:val="40"/>
        </w:rPr>
      </w:pPr>
      <w:r>
        <w:rPr>
          <w:rFonts w:hint="eastAsia" w:ascii="Times New Roman" w:hAnsi="Times New Roman" w:eastAsia="方正仿宋简体"/>
          <w:color w:val="000000"/>
          <w:kern w:val="2"/>
          <w:sz w:val="32"/>
          <w:szCs w:val="40"/>
        </w:rPr>
        <w:t>我们坚持做实事惠民生，民生保障取得新提升。</w:t>
      </w:r>
      <w:r>
        <w:rPr>
          <w:rFonts w:hint="eastAsia" w:ascii="Times New Roman" w:hAnsi="Times New Roman" w:eastAsia="方正仿宋简体"/>
          <w:b/>
          <w:bCs/>
          <w:color w:val="000000"/>
          <w:kern w:val="2"/>
          <w:sz w:val="32"/>
          <w:szCs w:val="40"/>
        </w:rPr>
        <w:t>一是公共文化不断完善</w:t>
      </w:r>
      <w:r>
        <w:rPr>
          <w:rFonts w:hint="eastAsia" w:ascii="Times New Roman" w:hAnsi="Times New Roman" w:eastAsia="方正仿宋简体"/>
          <w:color w:val="000000"/>
          <w:kern w:val="2"/>
          <w:sz w:val="32"/>
          <w:szCs w:val="40"/>
        </w:rPr>
        <w:t>。深入开展“我为群众办实事”实践活动，全年完成民生实事项目7大件，长布镇荣获“五华好人”1人，全年举办筹划11场文化体育活动，辖区人民群众的幸福感、获得感、安全感得到显著提升。</w:t>
      </w:r>
      <w:r>
        <w:rPr>
          <w:rFonts w:hint="eastAsia" w:ascii="Times New Roman" w:hAnsi="Times New Roman" w:eastAsia="方正仿宋简体"/>
          <w:b/>
          <w:bCs/>
          <w:color w:val="000000"/>
          <w:kern w:val="2"/>
          <w:sz w:val="32"/>
          <w:szCs w:val="40"/>
        </w:rPr>
        <w:t>二是</w:t>
      </w:r>
      <w:r>
        <w:rPr>
          <w:rFonts w:hint="eastAsia" w:ascii="Times New Roman" w:hAnsi="Times New Roman" w:eastAsia="方正仿宋简体"/>
          <w:b/>
          <w:sz w:val="32"/>
          <w:szCs w:val="32"/>
        </w:rPr>
        <w:t>社会事业长足发展</w:t>
      </w:r>
      <w:r>
        <w:rPr>
          <w:rFonts w:hint="eastAsia" w:ascii="Times New Roman" w:hAnsi="Times New Roman" w:eastAsia="方正仿宋简体"/>
          <w:kern w:val="2"/>
          <w:sz w:val="32"/>
          <w:szCs w:val="40"/>
        </w:rPr>
        <w:t>。进一步优化服务阵地环境，完成中心村、梅塘村党群服务中心选址迁建。对因重病、重残等原因造成的生活特别困难的24个家庭申请了临时救助，共计资金9万多；聚焦征兵、教育、退役军人事务等，全年慰问军烈属、困难退役军人150人次；保质保量完成征兵及年度兵役登记任务，为部队输送了21名文化水平高、政治可靠的优质兵员。</w:t>
      </w:r>
      <w:r>
        <w:rPr>
          <w:rFonts w:hint="eastAsia" w:ascii="Times New Roman" w:hAnsi="Times New Roman" w:eastAsia="方正仿宋简体"/>
          <w:b/>
          <w:bCs/>
          <w:kern w:val="2"/>
          <w:sz w:val="32"/>
          <w:szCs w:val="40"/>
        </w:rPr>
        <w:t>三是“暖心”行动成效明显。</w:t>
      </w:r>
      <w:r>
        <w:rPr>
          <w:rFonts w:hint="eastAsia" w:ascii="Times New Roman" w:hAnsi="Times New Roman" w:eastAsia="方正仿宋简体"/>
          <w:kern w:val="2"/>
          <w:sz w:val="32"/>
          <w:szCs w:val="40"/>
        </w:rPr>
        <w:t>镇村两级长者饭堂揭牌运营，为我镇60周岁以上老人及低保、特困人员等特殊困难老人提供优惠助餐服务，方便老年人用餐。组织开展 “乡村工匠培训班”“消防知识科普”“文明健康、绿色环保”等文明实践志愿服务活动10多场次。市场监督管理工作有序推进，市场秩序规范稳定。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40"/>
        </w:rPr>
      </w:pPr>
      <w:r>
        <w:rPr>
          <w:rFonts w:hint="eastAsia" w:ascii="Times New Roman" w:hAnsi="Times New Roman" w:eastAsia="黑体"/>
          <w:sz w:val="32"/>
          <w:szCs w:val="40"/>
        </w:rPr>
        <w:t>六</w:t>
      </w:r>
      <w:r>
        <w:rPr>
          <w:rFonts w:ascii="Times New Roman" w:hAnsi="Times New Roman" w:eastAsia="黑体"/>
          <w:sz w:val="32"/>
          <w:szCs w:val="40"/>
        </w:rPr>
        <w:t>、</w:t>
      </w:r>
      <w:r>
        <w:rPr>
          <w:rFonts w:hint="eastAsia" w:ascii="Times New Roman" w:hAnsi="Times New Roman" w:eastAsia="黑体"/>
          <w:sz w:val="32"/>
          <w:szCs w:val="40"/>
        </w:rPr>
        <w:t>聚焦</w:t>
      </w:r>
      <w:r>
        <w:rPr>
          <w:rFonts w:ascii="Times New Roman" w:hAnsi="Times New Roman" w:eastAsia="黑体"/>
          <w:sz w:val="32"/>
          <w:szCs w:val="40"/>
        </w:rPr>
        <w:t>高效行政，</w:t>
      </w:r>
      <w:r>
        <w:rPr>
          <w:rFonts w:hint="eastAsia" w:ascii="Times New Roman" w:hAnsi="Times New Roman" w:eastAsia="黑体"/>
          <w:sz w:val="32"/>
          <w:szCs w:val="40"/>
        </w:rPr>
        <w:t>持续提升</w:t>
      </w:r>
      <w:r>
        <w:rPr>
          <w:rFonts w:ascii="Times New Roman" w:hAnsi="Times New Roman" w:eastAsia="黑体"/>
          <w:sz w:val="32"/>
          <w:szCs w:val="40"/>
        </w:rPr>
        <w:t>执政效能</w:t>
      </w:r>
    </w:p>
    <w:p>
      <w:pPr>
        <w:spacing w:line="540" w:lineRule="exact"/>
        <w:ind w:firstLine="640" w:firstLineChars="200"/>
        <w:outlineLvl w:val="2"/>
        <w:rPr>
          <w:rFonts w:hint="eastAsia" w:ascii="Times New Roman" w:hAnsi="Times New Roman" w:eastAsia="方正仿宋简体"/>
          <w:color w:val="000000"/>
          <w:sz w:val="32"/>
          <w:szCs w:val="40"/>
        </w:rPr>
      </w:pPr>
      <w:r>
        <w:rPr>
          <w:rFonts w:ascii="Times New Roman" w:hAnsi="Times New Roman" w:eastAsia="方正仿宋简体"/>
          <w:sz w:val="32"/>
          <w:szCs w:val="40"/>
        </w:rPr>
        <w:t>我们坚持转变作风提效能，依法履职着力打造人民满意政府。</w:t>
      </w:r>
      <w:r>
        <w:rPr>
          <w:rFonts w:ascii="Times New Roman" w:hAnsi="Times New Roman" w:eastAsia="方正仿宋简体"/>
          <w:b/>
          <w:bCs/>
          <w:sz w:val="32"/>
          <w:szCs w:val="40"/>
        </w:rPr>
        <w:t>一是加强政治建设。</w:t>
      </w:r>
      <w:r>
        <w:rPr>
          <w:rFonts w:ascii="Times New Roman" w:hAnsi="Times New Roman" w:eastAsia="方正仿宋简体"/>
          <w:sz w:val="32"/>
          <w:szCs w:val="40"/>
        </w:rPr>
        <w:t>坚持领导带头学，落实第一议题制度，加深对习近平新时代中国特色社会主义思想、党规党章等学习理解，切实增强党员干部政治本领，坚定为民服务理想信念。</w:t>
      </w:r>
      <w:r>
        <w:rPr>
          <w:rFonts w:ascii="Times New Roman" w:hAnsi="Times New Roman" w:eastAsia="方正仿宋简体"/>
          <w:b/>
          <w:bCs/>
          <w:sz w:val="32"/>
          <w:szCs w:val="40"/>
        </w:rPr>
        <w:t>二是坚持依法行政。</w:t>
      </w:r>
      <w:r>
        <w:rPr>
          <w:rFonts w:ascii="Times New Roman" w:hAnsi="Times New Roman" w:eastAsia="方正仿宋简体"/>
          <w:sz w:val="32"/>
          <w:szCs w:val="40"/>
        </w:rPr>
        <w:t>深入贯彻习近平法治思想，通过举办培训会加强执法队伍建设，严格执行重大行政决策程序和政府法律顾问制度，扎实做好行政执法信息公示，广泛接受监督，推进严格高效公正文明执法。加大政府信息公开力度，主动公开政府信息58条</w:t>
      </w:r>
      <w:r>
        <w:rPr>
          <w:rFonts w:hint="eastAsia" w:ascii="Times New Roman" w:hAnsi="Times New Roman" w:eastAsia="方正仿宋简体"/>
          <w:sz w:val="32"/>
          <w:szCs w:val="40"/>
        </w:rPr>
        <w:t>，</w:t>
      </w:r>
      <w:r>
        <w:rPr>
          <w:rFonts w:ascii="Times New Roman" w:hAnsi="Times New Roman" w:eastAsia="方正仿宋简体"/>
          <w:sz w:val="32"/>
          <w:szCs w:val="40"/>
        </w:rPr>
        <w:t>深入推进法治政府建设，“八五”普法工作扎实开展，突出用制度管权管事管人，不断提高依法行政、依法服务水平。</w:t>
      </w:r>
      <w:r>
        <w:rPr>
          <w:rFonts w:hint="eastAsia" w:ascii="Times New Roman" w:hAnsi="Times New Roman" w:eastAsia="方正仿宋简体"/>
          <w:sz w:val="32"/>
          <w:szCs w:val="40"/>
        </w:rPr>
        <w:t>三</w:t>
      </w:r>
      <w:r>
        <w:rPr>
          <w:rFonts w:ascii="Times New Roman" w:hAnsi="Times New Roman" w:eastAsia="方正仿宋简体"/>
          <w:b/>
          <w:bCs/>
          <w:sz w:val="32"/>
          <w:szCs w:val="40"/>
        </w:rPr>
        <w:t>是加强廉政建设。</w:t>
      </w:r>
      <w:r>
        <w:rPr>
          <w:rFonts w:ascii="Times New Roman" w:hAnsi="Times New Roman" w:eastAsia="方正仿宋简体"/>
          <w:sz w:val="32"/>
          <w:szCs w:val="40"/>
        </w:rPr>
        <w:t>签订《党风廉政建设责任书》44份，开展日常谈话、工作作风问题党员干部谈话提醒共38名，立案查处并给予党纪处分3人，持续纠“四风”、树新风，累计开展“每月一案例”学习教育11次，党员参学2000人次，一体化推进不敢腐、不能腐、不想腐。</w:t>
      </w:r>
      <w:r>
        <w:rPr>
          <w:rFonts w:hint="eastAsia" w:ascii="Times New Roman" w:hAnsi="Times New Roman" w:eastAsia="方正仿宋简体"/>
          <w:b/>
          <w:bCs/>
          <w:sz w:val="32"/>
          <w:szCs w:val="40"/>
        </w:rPr>
        <w:t>四</w:t>
      </w:r>
      <w:r>
        <w:rPr>
          <w:rFonts w:ascii="Times New Roman" w:hAnsi="Times New Roman" w:eastAsia="方正仿宋简体"/>
          <w:b/>
          <w:bCs/>
          <w:sz w:val="32"/>
          <w:szCs w:val="40"/>
        </w:rPr>
        <w:t>是加强作风建设。</w:t>
      </w:r>
      <w:r>
        <w:rPr>
          <w:rFonts w:hint="eastAsia" w:ascii="Times New Roman" w:hAnsi="Times New Roman" w:eastAsia="方正仿宋简体"/>
          <w:sz w:val="32"/>
          <w:szCs w:val="40"/>
        </w:rPr>
        <w:t>认真开展主题教育，制定“两计划、两清单”，确保学习全覆盖，推进主题教育在基层落到实处、体现实效。</w:t>
      </w:r>
      <w:r>
        <w:rPr>
          <w:rFonts w:hint="eastAsia" w:ascii="Times New Roman" w:hAnsi="Times New Roman" w:eastAsia="方正仿宋简体"/>
          <w:color w:val="000000"/>
          <w:sz w:val="32"/>
          <w:szCs w:val="40"/>
        </w:rPr>
        <w:t>把机关党建和中心工作深度融合，加快推进模范机关创建，2月22日，获评“四强四优模范机关创建先进单位”</w:t>
      </w:r>
      <w:r>
        <w:rPr>
          <w:rFonts w:ascii="Times New Roman" w:hAnsi="Times New Roman" w:eastAsia="方正仿宋简体"/>
          <w:color w:val="000000"/>
          <w:sz w:val="32"/>
          <w:szCs w:val="40"/>
        </w:rPr>
        <w:t>。</w:t>
      </w:r>
      <w:r>
        <w:rPr>
          <w:rFonts w:hint="eastAsia" w:ascii="Times New Roman" w:hAnsi="Times New Roman" w:eastAsia="方正仿宋简体"/>
          <w:color w:val="000000"/>
          <w:sz w:val="32"/>
          <w:szCs w:val="40"/>
        </w:rPr>
        <w:t>12月5日获评创建“五型五好”党组织表扬单位。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年我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财政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预算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拨款收入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2197.67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支出合计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2197.67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万元。基本支出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2034.67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万元，其中工资福利支出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1659.53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万元，商品和服务支出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153.74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万元，对个人和家庭的补助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221.40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万元。项目支出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163.00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、绩效自评情况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楷体简体" w:cs="方正楷体简体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楷体简体" w:cs="方正楷体简体"/>
          <w:b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（一）自评结论</w:t>
      </w:r>
    </w:p>
    <w:p>
      <w:pPr>
        <w:snapToGrid w:val="0"/>
        <w:spacing w:line="360" w:lineRule="auto"/>
        <w:ind w:firstLine="640" w:firstLineChars="200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根据县委、县政府《关于全面实施预算绩效管理的实施意见》（华委函[2022]4号）精神，对照整体支出绩效自评信息指标评分标准，我镇2023年度部门整体支出自评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得分96分。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（二）部门整体支出绩效指标分析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1.预算编制情况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（1）预算编制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①预算编制合理性：预算编制符合本部门职责，功能分类和经济分类编制准确。得分5分。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②预算编制规范性：符合市财政有关预算编制要求。得分5</w:t>
      </w:r>
      <w:r>
        <w:rPr>
          <w:rFonts w:hint="eastAsia" w:ascii="Times New Roman" w:hAnsi="Times New Roman" w:eastAsia="仿宋_GB2312" w:cs="仿宋_GB2312"/>
          <w:sz w:val="32"/>
          <w:szCs w:val="32"/>
        </w:rPr>
        <w:t>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③财政拨款收入预决算差异率：差异率为0。得分4分。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④预算编制的及时性：能及时编制部门预算，无出现逾期上报现象。得分4分。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（2）目标设置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①绩效目标合理性：整体绩效目标能体现部门“三定”方案规定的部门职能，申报的项目有进行可行性研究和充分论证。得分4分。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②绩效指标明确性：绩效指标中包含能够明确体现部门履行效果的社会经济效益指标。得分5分。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2.预算执行情况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（1）资金管理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①上级专项资金分配的及时性：能及时分配上级专项资金。得分4分。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②结转结余率：结余结转率为0%。得分4分。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③上级专项资金的支出执行率：在规定时间内及时、规范地支出上级专项资金。得分6分。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④政府采购执行率：经过规定程序批准的年度采购计划。本项得2分。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⑤财务合规性：预算执行规范、事项支出合规、会计核算规范、重大事项支出经过评估论证和必要决策程序，得分4分。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⑥预决算信息公开性：预决算公开均公开透明，符合公开要求。得分4分。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（2）项目管理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①项目实施程序：项目的设立、招投标、建设、验收等严格执行相关制度规定。得分2分。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②项目监管：我镇财务、各职能部门会同县财政、县纪委、县审计等部门，按规定对所实施项目进行检查、监控、督促等管理。本项得4分。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（3）资产管理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①资产管理安全性：资产配置合理、保管完整、账实相符，资产有偿使用及处置输入及时上缴。得分2分。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②固定资产利用率：单位实际在用固定资产总额占所有固定资产的比例超90%。得分3分。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（4）人员管理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①我镇有行政编制76名、行政工勤编制8名、事业编制86名。至2023年12月31日止，实有行政在职人员58人，事业在职人员62人，财政供养人员控制在预算编制以内。得分2分。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（5）制度管理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①管理制度健全性：本单位制订了财务制度和资金使用制度。得分4分。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3.预算使用效益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（1）经济性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①公用经费控制率：“三公”经费实际数等于预算安排的三公经费数。得分4分。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（2）效率性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①重点工作完成率：我镇按时完成2023年年度重点工作任务。本项得分2分。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②绩效目标完成率：绩效目标完成率为100%。得分3分。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③项目完成及时性：所有部门预算安排的项目均按计划时间完成的。得分3分。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（3）效果性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①社会经济环境效益：我镇履行部门职责，统筹协调保障促进全镇经济社会和生态环境发展，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zh-CN" w:eastAsia="zh-CN" w:bidi="ar-SA"/>
        </w:rPr>
        <w:t>加快建设“灵山秀水•长寿长布”的目标定位，推动镇域社会经济持续健康发展，取得了较为显著的成绩。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得分9分。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（4）公平性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①群众信访办理情况：我镇开通了信访反馈渠道，配备了专业人员进行日常管理，能在规定时限内回复群众意见。得分3分。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②公众或服务对象满意度：我镇狠抓内部管理 ，认真履行部门职责，得到广大干部群众的一致认可。此外，通过发放调查问卷、公众号平台调查等方式进行公众或服务对象满意度调查。本项得分4分。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（三）部门整体支出绩效管理存在问题及改进意见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1、存在问题：绩效评估理念尚未牢固树立，未建立并健全绩效管理制度，绩效评估管理方面的专业人员缺乏，多以财务人员牵头开展绩效管理，工作推动机制不全。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2、改进意见：提高认识，整合资源，将业务骨干充实到绩效管理队伍中来，切实发挥项目责任人责任，理顺单位内部业务流程和管理责任。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黑体"/>
          <w:sz w:val="32"/>
          <w:szCs w:val="32"/>
        </w:rPr>
        <w:t>下一步工作计划</w:t>
      </w:r>
    </w:p>
    <w:p>
      <w:pPr>
        <w:pStyle w:val="8"/>
        <w:widowControl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一）健全绩效评价体系，并设立对应的绩效评价职能办公室。办公室应当按照绩效评价要求，在办公室主要负责人直接领导下，建立适合本办公室实际情况的绩效评价体系，全面梳理业务流程，明确业务环节，实现绩效评价体系全面、有效实施。</w:t>
      </w:r>
    </w:p>
    <w:p>
      <w:pPr>
        <w:pStyle w:val="1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（二）加强监督检查工作。监督检查和自我评价，是绩效评价得以有效实施的重要保障。办公室应当建立健全绩效评价的监督检查和自我评价制度，通过日常监督和专项监督，检查绩效评价实施过程中存在的突出问题、管理漏洞和薄弱环节，进一步改进和加强绩效评价;通过自我评价，评估绩效评价的全面性、重要性、制衡性、适应性和有效性，进一步改进和完善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9A612F-BBB6-4A0B-A4F7-8B999DD3C0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762C5E2-A757-44D0-81A5-B9685A9FE138}"/>
  </w:font>
  <w:font w:name="FZFSJW--GB1-0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66A1553-E856-4591-AA19-F71B8B04DA3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496A3EC-4F34-4CBF-B3C2-EE1C40B4F2EE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9CF585"/>
    <w:multiLevelType w:val="singleLevel"/>
    <w:tmpl w:val="7B9CF58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NWU5OWY1NGJiNmNmNTk4MzRmMmI4YjA1ZDVjM2IifQ=="/>
  </w:docVars>
  <w:rsids>
    <w:rsidRoot w:val="00000000"/>
    <w:rsid w:val="022F095B"/>
    <w:rsid w:val="045C354F"/>
    <w:rsid w:val="08B651F8"/>
    <w:rsid w:val="0B8C3FEE"/>
    <w:rsid w:val="0B913276"/>
    <w:rsid w:val="100E76C7"/>
    <w:rsid w:val="13515E55"/>
    <w:rsid w:val="15420546"/>
    <w:rsid w:val="18BC5F12"/>
    <w:rsid w:val="19742560"/>
    <w:rsid w:val="1ED63B48"/>
    <w:rsid w:val="2452597D"/>
    <w:rsid w:val="24755F47"/>
    <w:rsid w:val="24A17F6D"/>
    <w:rsid w:val="28041485"/>
    <w:rsid w:val="2C29790B"/>
    <w:rsid w:val="2DAC07F4"/>
    <w:rsid w:val="3037776F"/>
    <w:rsid w:val="371D5A50"/>
    <w:rsid w:val="386B32B5"/>
    <w:rsid w:val="39251364"/>
    <w:rsid w:val="398351EF"/>
    <w:rsid w:val="3A2B7210"/>
    <w:rsid w:val="3AF17846"/>
    <w:rsid w:val="3D697EBE"/>
    <w:rsid w:val="3EF5367D"/>
    <w:rsid w:val="3F634A8A"/>
    <w:rsid w:val="44EB38FC"/>
    <w:rsid w:val="46586D4B"/>
    <w:rsid w:val="46B16C83"/>
    <w:rsid w:val="479E1D5C"/>
    <w:rsid w:val="480D1A37"/>
    <w:rsid w:val="4CB919EE"/>
    <w:rsid w:val="4D5C6D6C"/>
    <w:rsid w:val="588C0195"/>
    <w:rsid w:val="592C2B76"/>
    <w:rsid w:val="5A77310A"/>
    <w:rsid w:val="5B0E5935"/>
    <w:rsid w:val="5D4930BA"/>
    <w:rsid w:val="5D767BD7"/>
    <w:rsid w:val="5E40126F"/>
    <w:rsid w:val="62C109B8"/>
    <w:rsid w:val="65271ED9"/>
    <w:rsid w:val="662B7800"/>
    <w:rsid w:val="6BD10E4A"/>
    <w:rsid w:val="6D3D59BC"/>
    <w:rsid w:val="703F2602"/>
    <w:rsid w:val="74FB5092"/>
    <w:rsid w:val="75BA46FD"/>
    <w:rsid w:val="7BB422E6"/>
    <w:rsid w:val="7EFA4C67"/>
    <w:rsid w:val="7F41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6">
    <w:name w:val="Body Text Indent"/>
    <w:basedOn w:val="1"/>
    <w:autoRedefine/>
    <w:qFormat/>
    <w:uiPriority w:val="0"/>
    <w:pPr>
      <w:spacing w:line="600" w:lineRule="exact"/>
      <w:ind w:firstLine="570"/>
    </w:pPr>
    <w:rPr>
      <w:rFonts w:ascii="仿宋_GB231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autoRedefine/>
    <w:qFormat/>
    <w:uiPriority w:val="0"/>
    <w:pPr>
      <w:spacing w:line="560" w:lineRule="exact"/>
      <w:ind w:firstLine="200" w:firstLineChars="200"/>
    </w:pPr>
    <w:rPr>
      <w:rFonts w:ascii="Times New Roman" w:eastAsia="仿宋_GB2312"/>
      <w:sz w:val="28"/>
      <w:szCs w:val="28"/>
    </w:rPr>
  </w:style>
  <w:style w:type="character" w:styleId="12">
    <w:name w:val="Strong"/>
    <w:basedOn w:val="11"/>
    <w:autoRedefine/>
    <w:qFormat/>
    <w:uiPriority w:val="0"/>
    <w:rPr>
      <w:b/>
    </w:rPr>
  </w:style>
  <w:style w:type="paragraph" w:customStyle="1" w:styleId="13">
    <w:name w:val="样式 正文001 + 首行缩进:  2 字符1"/>
    <w:basedOn w:val="1"/>
    <w:autoRedefine/>
    <w:qFormat/>
    <w:uiPriority w:val="0"/>
    <w:pPr>
      <w:spacing w:before="60" w:line="460" w:lineRule="exact"/>
      <w:ind w:firstLine="480" w:firstLineChars="200"/>
    </w:pPr>
    <w:rPr>
      <w:rFonts w:ascii="宋体" w:hAnsi="宋体"/>
      <w:sz w:val="24"/>
      <w:szCs w:val="22"/>
    </w:rPr>
  </w:style>
  <w:style w:type="character" w:customStyle="1" w:styleId="14">
    <w:name w:val="fontstyle31"/>
    <w:basedOn w:val="11"/>
    <w:autoRedefine/>
    <w:qFormat/>
    <w:uiPriority w:val="0"/>
    <w:rPr>
      <w:rFonts w:ascii="FZFSJW--GB1-0" w:hAnsi="FZFSJW--GB1-0" w:eastAsia="FZFSJW--GB1-0" w:cs="FZFSJW--GB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7612</Words>
  <Characters>7890</Characters>
  <Lines>0</Lines>
  <Paragraphs>0</Paragraphs>
  <TotalTime>71</TotalTime>
  <ScaleCrop>false</ScaleCrop>
  <LinksUpToDate>false</LinksUpToDate>
  <CharactersWithSpaces>7904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2022-05-05T03:41:00Z</dcterms:created>
  <dc:creator>Administrator</dc:creator>
  <cp:lastModifiedBy>时遇倾城色</cp:lastModifiedBy>
  <cp:lastPrinted>2024-04-22T03:31:00Z</cp:lastPrinted>
  <dcterms:modified xsi:type="dcterms:W3CDTF">2024-04-29T01:20:43Z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98919C922F5E41559D67F8E5848AC061_13</vt:lpwstr>
  </property>
</Properties>
</file>