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C2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郭田镇教育发展基金会</w:t>
      </w:r>
    </w:p>
    <w:p w14:paraId="5E902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年度奖学金发放方案</w:t>
      </w:r>
    </w:p>
    <w:p w14:paraId="53E18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173C9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OLE_LINK4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高考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读研读博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奖励</w:t>
      </w:r>
    </w:p>
    <w:p w14:paraId="61733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参加全国统一高考和研究生考试（含申请考核制硕士、博士和直博生），被录取到相应高等科研院校（所）的学生（郭田籍或祖籍系郭田籍），按照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下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表的标准进行奖励。</w:t>
      </w:r>
    </w:p>
    <w:p w14:paraId="0D2AB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本科以上奖励标准</w:t>
      </w:r>
    </w:p>
    <w:tbl>
      <w:tblPr>
        <w:tblStyle w:val="4"/>
        <w:tblW w:w="9537" w:type="dxa"/>
        <w:tblInd w:w="-3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613"/>
        <w:gridCol w:w="1853"/>
        <w:gridCol w:w="2809"/>
      </w:tblGrid>
      <w:tr w14:paraId="2064A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71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考取/申请学位</w:t>
            </w:r>
          </w:p>
        </w:tc>
        <w:tc>
          <w:tcPr>
            <w:tcW w:w="261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57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学校类型</w:t>
            </w:r>
          </w:p>
        </w:tc>
        <w:tc>
          <w:tcPr>
            <w:tcW w:w="185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B1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奖励标准/元</w:t>
            </w:r>
          </w:p>
        </w:tc>
        <w:tc>
          <w:tcPr>
            <w:tcW w:w="280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58A9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2372C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62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06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63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国内双一流高校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40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4000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5346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含港澳台知名高校</w:t>
            </w:r>
          </w:p>
        </w:tc>
      </w:tr>
      <w:tr w14:paraId="645D3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6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0A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29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国内其他高校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DF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5480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29709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6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71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37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国外名校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21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B461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67660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62" w:type="dxa"/>
            <w:vMerge w:val="restart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D5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B2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国内双一流高校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0B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905E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年制或以上</w:t>
            </w:r>
          </w:p>
        </w:tc>
      </w:tr>
      <w:tr w14:paraId="05585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62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BE4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FE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国内其他高校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C5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2000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4914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年制或以上</w:t>
            </w:r>
          </w:p>
        </w:tc>
      </w:tr>
      <w:tr w14:paraId="2DDE6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62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DF3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7E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国外名校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4A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2000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D97D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1年制或以上</w:t>
            </w:r>
          </w:p>
        </w:tc>
      </w:tr>
      <w:tr w14:paraId="711F4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62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1A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本科生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2D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清华、北大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B3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38F9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30E11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6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2C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1F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国内双一流高校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30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BFB6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4FC7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6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C7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13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普通高校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F2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EFAE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6762D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6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B1AC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3" w:type="dxa"/>
            <w:tcBorders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42D6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国外名校</w:t>
            </w:r>
          </w:p>
        </w:tc>
        <w:tc>
          <w:tcPr>
            <w:tcW w:w="1853" w:type="dxa"/>
            <w:tcBorders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A2F0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E5D1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F0C1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1" w:name="OLE_LINK1"/>
      <w:r>
        <w:rPr>
          <w:rFonts w:hint="default" w:ascii="Times New Roman" w:hAnsi="Times New Roman" w:eastAsia="方正仿宋简体" w:cs="Times New Roman"/>
          <w:sz w:val="32"/>
          <w:szCs w:val="32"/>
        </w:rPr>
        <w:t>注：以录取通知书录取情况为准；双一流高校以教育部公布的高校名单为准；普通高校为全日制公办高校(高考成绩在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历史539分及物理532分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以上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艺术类以文化科和术科合成总分达到532分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以上)；国外名校参照《2021年度QS世界大学排名前200强名单》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就读硕、博士研究生是指全日制教育。</w:t>
      </w:r>
    </w:p>
    <w:p w14:paraId="259F47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符合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领取奖学金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的学生须于2023年8月20日前提供如下资料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（并提供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下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述文件的原件核对或按微信上的照片或PDF版进行核对）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到所在村（居）委登记：</w:t>
      </w:r>
    </w:p>
    <w:p w14:paraId="2FF7E63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录取通知书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参加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高考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的须加附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成绩单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eastAsia="zh-CN"/>
        </w:rPr>
        <w:t>）</w:t>
      </w:r>
    </w:p>
    <w:p w14:paraId="629091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身份证复印件</w:t>
      </w:r>
    </w:p>
    <w:p w14:paraId="70B3E5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银行卡复印件（银行卡非学生本人的须到村居开具近亲属关系证明），复印件须备注持卡人姓名、具体开户行、账号、联系电话及持卡人与获奖学生关系。</w:t>
      </w:r>
    </w:p>
    <w:p w14:paraId="19DC90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户籍或祖籍所在村证明</w:t>
      </w:r>
    </w:p>
    <w:p w14:paraId="007703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上述所有资料均用A4纸复印或打印</w:t>
      </w:r>
    </w:p>
    <w:p w14:paraId="415A0C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（二）各村（居）须在村群、宗族群等宣传此奖学方案，并于2024年8月12日前收齐资料后在村内公示5天；公示无异议后，于2024年8月18日前将相关资料提交给郭田镇教育发展基金会（资料收集人：张海珠，地点：郭田镇党群服务中心办证大厅），逾期提交不给予办理。</w:t>
      </w:r>
    </w:p>
    <w:p w14:paraId="4FDBF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初中升高中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及小学升初中奖励</w:t>
      </w:r>
    </w:p>
    <w:p w14:paraId="783E2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郭田中学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九年级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学生在升高中考试中，成绩达到水中正取录取分数线的奖励300元/人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；小学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六年级的升学考试中，对成绩总分全镇前十名的学生奖励200元/人。</w:t>
      </w:r>
    </w:p>
    <w:p w14:paraId="472392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备注：此奖项由郭田镇中心小学和郭田中学通知获奖学生本人或家属，提供学生身份证复印件或户口簿复印件、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银行卡复印件（银行卡非学生本人的须到村居开具近亲属关系证明，复印件须备注持卡人姓名、具体开户行、账号、联系电话及持卡人与获奖学生关系）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及中、小学提供的成绩单证明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。</w:t>
      </w:r>
    </w:p>
    <w:p w14:paraId="2442961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奖学金发放方式</w:t>
      </w:r>
    </w:p>
    <w:p w14:paraId="35BFFB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所有奖学金均由基金会直接转账到学生本人或家属的银行账户。</w:t>
      </w:r>
      <w:bookmarkStart w:id="5" w:name="_GoBack"/>
      <w:bookmarkEnd w:id="5"/>
    </w:p>
    <w:bookmarkEnd w:id="0"/>
    <w:p w14:paraId="65D7AE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</w:p>
    <w:p w14:paraId="42033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</w:p>
    <w:p w14:paraId="34F65C9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2" w:name="OLE_LINK3"/>
      <w:bookmarkStart w:id="3" w:name="OLE_LINK5"/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梅州市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五华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县</w:t>
      </w:r>
      <w:bookmarkStart w:id="4" w:name="OLE_LINK2"/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郭田镇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教育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基金会</w:t>
      </w:r>
      <w:bookmarkEnd w:id="2"/>
      <w:bookmarkEnd w:id="4"/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</w:p>
    <w:p w14:paraId="55C50171">
      <w:pPr>
        <w:keepNext w:val="0"/>
        <w:keepLines w:val="0"/>
        <w:pageBreakBefore w:val="0"/>
        <w:widowControl w:val="0"/>
        <w:tabs>
          <w:tab w:val="left" w:pos="596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/>
        </w:rPr>
        <w:sectPr>
          <w:footerReference r:id="rId3" w:type="default"/>
          <w:pgSz w:w="11906" w:h="16838"/>
          <w:pgMar w:top="2041" w:right="1587" w:bottom="1701" w:left="1587" w:header="851" w:footer="1474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31日            </w:t>
      </w:r>
    </w:p>
    <w:bookmarkEnd w:id="1"/>
    <w:bookmarkEnd w:id="3"/>
    <w:p w14:paraId="3F1188E6">
      <w:pPr>
        <w:keepNext w:val="0"/>
        <w:keepLines w:val="0"/>
        <w:pageBreakBefore w:val="0"/>
        <w:tabs>
          <w:tab w:val="left" w:pos="5963"/>
        </w:tabs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2041" w:right="1587" w:bottom="1701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1735AA-E753-4D6D-A8AB-B604A972054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3ED2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A5A42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DA5A42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FB45D7"/>
    <w:multiLevelType w:val="singleLevel"/>
    <w:tmpl w:val="C4FB45D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6B1279"/>
    <w:multiLevelType w:val="singleLevel"/>
    <w:tmpl w:val="796B12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MWM4YjU3ZDI1M2I4YTkwMDQ4Y2RkMzIxYTcyYmYifQ=="/>
  </w:docVars>
  <w:rsids>
    <w:rsidRoot w:val="65330A58"/>
    <w:rsid w:val="041466A0"/>
    <w:rsid w:val="07700D15"/>
    <w:rsid w:val="0A092F17"/>
    <w:rsid w:val="10BE7AD0"/>
    <w:rsid w:val="2F936731"/>
    <w:rsid w:val="3070435B"/>
    <w:rsid w:val="32525447"/>
    <w:rsid w:val="343C7D47"/>
    <w:rsid w:val="354315DA"/>
    <w:rsid w:val="3B82339A"/>
    <w:rsid w:val="3BF64809"/>
    <w:rsid w:val="3C0671F8"/>
    <w:rsid w:val="3E03317C"/>
    <w:rsid w:val="444703E8"/>
    <w:rsid w:val="57603292"/>
    <w:rsid w:val="65330A58"/>
    <w:rsid w:val="69045F36"/>
    <w:rsid w:val="6F3040D9"/>
    <w:rsid w:val="74235D34"/>
    <w:rsid w:val="781201CF"/>
    <w:rsid w:val="7DF7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945</Words>
  <Characters>1011</Characters>
  <Lines>0</Lines>
  <Paragraphs>0</Paragraphs>
  <TotalTime>4</TotalTime>
  <ScaleCrop>false</ScaleCrop>
  <LinksUpToDate>false</LinksUpToDate>
  <CharactersWithSpaces>1072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2023-07-02T15:36:00Z</dcterms:created>
  <dc:creator>Admin</dc:creator>
  <cp:lastModifiedBy>JLY</cp:lastModifiedBy>
  <dcterms:modified xsi:type="dcterms:W3CDTF">2024-08-01T07:27:59Z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182399D452CA4C3584A7725F3CD3A5F8_13</vt:lpwstr>
  </property>
</Properties>
</file>