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陂府〔20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14 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tabs>
          <w:tab w:val="left" w:pos="5919"/>
        </w:tabs>
        <w:jc w:val="center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关于印发《横陂镇202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年广东扶贫济困日活动工作方案》的通知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各村（社区）、企事业单位、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各部门、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驻镇帮镇扶村工作队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《横陂镇202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年广东扶贫济困日活动工作方案》已经镇党委、政府同意，现印发给你们，请认真贯彻落实。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0" w:firstLineChars="6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横陂镇人民政府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sectPr>
          <w:footerReference r:id="rId5" w:type="default"/>
          <w:pgSz w:w="11900" w:h="16840"/>
          <w:pgMar w:top="2041" w:right="1587" w:bottom="1701" w:left="1587" w:header="0" w:footer="1599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横陂镇20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年广东扶贫济困日活动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方案</w:t>
      </w:r>
    </w:p>
    <w:p>
      <w:pPr>
        <w:pStyle w:val="3"/>
        <w:spacing w:line="356" w:lineRule="auto"/>
      </w:pPr>
    </w:p>
    <w:p>
      <w:pPr>
        <w:pStyle w:val="3"/>
        <w:spacing w:line="356" w:lineRule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根据《关于印发五华县2024年“6•30”助力乡村振兴活动工作方案的通知》和《关于做好发动爱心企业、爱心人士参加我县“6•30”助力乡村振兴活动并举牌认捐工作的通知》，现就我镇开展 202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年广东扶贫济困日活动（以下简称“6·30”活动）制定如下工作方案。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8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一、召开动员会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6月上中旬，组织召开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助力乡村振兴活动动员会议，学习传达省、市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、县“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助力乡村振兴活动动员电视电话会议精神，部署全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2024年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助力乡村振兴活动工作任务，明确工作职责和要求，动员各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村（社区）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、各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企事业单位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扎实开展好2024年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8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广泛宣传发动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outlineLvl w:val="0"/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</w:rPr>
        <w:t>信息发布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广泛深入开展媒体宣传活动。综合运用融媒体手段，借助喇叭村村通、海报等优势媒体宣传效能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发挥相关移动媒介作用，围绕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活动主题，广泛深入宣传，讲好扶贫济困、乡村振兴好故事，弘扬公益慈善文化，推动形成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活动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人人可为、人人愿为、人人能为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的社会新风尚，营造政府引导、社会带动、全民参与扶贫济困、乡村振兴的良好氛围。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）组织走访和座谈。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6月，组织开展走访企业、社会组织活动和邀请部分企业、重点社会组织、乡贤和爱心人士召开座谈会，通报2023年度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助力乡村振兴活动情况，听取各界对我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乡村振兴工作和慈善公益事业的意见建议，向全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广大社会组织发出倡议，号召广大社会力量发挥资源优势，支持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百县千镇万村高质量发展工程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”，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积极参与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千企帮千镇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万企兴万村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——助力百千万工程行动，发挥好社会组织及所属会员企业的资本、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技术、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人才和市场优势，投身公益慈善事业，支持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横陂镇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巩固拓展脱贫攻坚成果，助力绿美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横陂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生态建设，积极参与宜居宜业和美乡村建设，推进乡村全面振兴。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(三)活动宣传。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推动各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村（社区）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、各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企事业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单位将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助力乡村振兴活动元素融入中国农民丰收节、足球村超比赛等有社会影响力的活动，引导全社会参与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助力乡村振兴活动。各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村（社区）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、各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企事业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单位结合2024年度本地区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、本单位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特色活动，开展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专题宣推活动，全方位、多形式推动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助力乡村振兴活动进热门商圈、进机关、进校园、进企事业单位。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8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三、开展主题捐赠活动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740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）开展形式多样的爱心捐赠活动。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1.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开展干部职工爱心捐赠活动。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9月30日前，镇政府、各村（社区）、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各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企事业单位组织党员、干部职工开展爱心捐赠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活动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2.开展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学子献爱心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活动。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6—7月份，广泛发动全镇各中、小学校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和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学生参加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学子献爱心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捐赠活动。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3.开展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拥政爱民献爱心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活动。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发挥双拥工作联系军地的桥梁纽带作用，6月份，向全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发出倡议，开展爱心捐赠活动，资助我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困难退役军人，支持革命老区乡村振兴。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4.开展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人人6·30</w:t>
      </w:r>
      <w:r>
        <w:rPr>
          <w:rFonts w:hint="eastAsia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napToGrid/>
          <w:kern w:val="2"/>
          <w:sz w:val="32"/>
          <w:szCs w:val="22"/>
          <w:lang w:val="en-US" w:eastAsia="zh-CN" w:bidi="ar-SA"/>
        </w:rPr>
        <w:t>公益行动。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充分发挥各大互联网平台  优势，整合各大企业社会公共服务资源，策划组织系列专场募捐活动，助力推进百县千镇万村高质量发展；深入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各村（社区）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发动募捐，倡导广大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群众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参与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助力乡村振兴活动，拉近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助力乡村振兴活动与群众之间的距离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逐步形成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人人愿为、人人可为、人人能为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 xml:space="preserve">的良好局面。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二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eastAsia="zh-CN"/>
        </w:rPr>
        <w:t>）推进“千企帮千镇、万企兴万村”行动。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引导广大民营企业、群团组织紧紧围绕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百县千镇万村高质量发展工程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”，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参与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千企帮千镇、万企兴万村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行动，积极探索政府引导下社会资本与村集体合作共赢的模式。支持乡村产业、人才、文化、生态、组织振兴，支持乡村建设、乡村治理，助力农村生活污水治理，建设宜居宜业和美乡村，支持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公益项目等。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（三）推进“6·30”助力绿美横陂生态建设。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积极发动社会力量通过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助力乡村振兴活动参与绿美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横陂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生态建设，开展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我为家乡种棵树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我为家乡添片绿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企业冠名林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等绿美生态建设主题活动，动员企业、乡贤、侨胞等通过捐资捐物方式参与共建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桑梓林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喜事林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巾帼林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、捐赠企业和爱心人士冠名林等主题林，大力营造结对共建、生动活泼爱绿植绿护绿兴绿的良好局面，助力绿美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横陂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生态建设。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rPr>
          <w:rFonts w:hint="default" w:ascii="仿宋" w:hAnsi="仿宋" w:eastAsia="仿宋" w:cs="仿宋"/>
          <w:spacing w:val="11"/>
          <w:sz w:val="30"/>
          <w:szCs w:val="3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（四）</w:t>
      </w:r>
      <w:r>
        <w:rPr>
          <w:rFonts w:hint="default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助力文化赋能乡村振兴。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引导社会力量积极支持乡村 公共文化服务载体建设，参与文化赋能乡村产业，拓展农业文化遗产、乡村非物质文化遗产的开发利用，助力推动农民丰收节、 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超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等文化体育活动健康发展，支持</w:t>
      </w:r>
      <w:r>
        <w:rPr>
          <w:rFonts w:hint="default" w:ascii="仿宋" w:hAnsi="仿宋" w:eastAsia="仿宋" w:cs="仿宋"/>
          <w:spacing w:val="11"/>
          <w:sz w:val="30"/>
          <w:szCs w:val="30"/>
          <w:lang w:val="en-US" w:eastAsia="zh-CN"/>
        </w:rPr>
        <w:t>农文旅融合发展，助力文化赋能乡村振兴。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（五）</w:t>
      </w:r>
      <w:r>
        <w:rPr>
          <w:rFonts w:hint="default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助力实施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“</w:t>
      </w:r>
      <w:r>
        <w:rPr>
          <w:rFonts w:hint="default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百校联百县助力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‘</w:t>
      </w:r>
      <w:r>
        <w:rPr>
          <w:rFonts w:hint="default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百千万工程</w:t>
      </w: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’”</w:t>
      </w:r>
      <w:r>
        <w:rPr>
          <w:rFonts w:hint="default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行动。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发挥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助力乡村振兴活动品牌作用，积极助力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百校联百县助力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‘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百千万工程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’”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行动，鼓励引导校企联合，推进科技人才下乡助力乡村振兴。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="684" w:firstLineChars="200"/>
        <w:jc w:val="both"/>
        <w:textAlignment w:val="baseline"/>
        <w:outlineLvl w:val="0"/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:lang w:val="en-US" w:eastAsia="zh-CN"/>
        </w:rPr>
        <w:t>活动</w:t>
      </w: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(一)提高政治站位，统一思想认识。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全面把握党的二十大对全面推进乡村振兴、加快建设农业强国、建设宜居宜业和美乡村的新要求，紧紧围绕实施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百县千镇万村高质量发展工程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,持续扎实开展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，认识活动的重要性，引导支持有意愿有能力的企业、社会组织和个人积极参与公益慈善事业，在新征程中更好解决城乡区域发展不平衡不充分问题，建设宜居宜业和美乡村，推进乡村全面振兴。2024年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助力乡村振兴活动是我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推进巩固脱贫成果助力乡村振兴的一项重要活动，全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镇各村（社区）、各企事业单位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要高度重视，进一步提高政治站位，把思想和行动统一到中央、省、市和县委、县政府决策部署上来，积极发动各爱心企业和爱心人士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共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同参与我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广东扶贫济困日捐款活动和认真总结历年活动成效经验，在活动内容与形式上要坚持守正创新，将活动成效推向新的高度。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（二）强化组织领导，落实责任分工。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各村（社区）、各企事业单位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要强化组织领导，周密部署。要认真抓好活动的宣传发动、组织协调及日常事务工作；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各村（社区）、各企事业单位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要按照2024年活动的目标任务、主要内容和职责分工，加强领导、认真组织，坚持自愿原则，注重实质，高标准完成各项工作。各村（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社区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）、各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企事业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单位原则上要于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2024年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7月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0日前将捐助款物及附件3《五华县2024年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助力乡村振兴活动各单位干部、职工捐款登记表》统一上交到镇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政府出纳室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陈艳庭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处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由镇统一汇缴五华县慈善会。各爱心企业和爱心人士的捐款请于202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4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年8月30日前汇缴县慈善会，以便尽快安排资金使用。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（三）健全工作机制，强化资金管理。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各村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（社区）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、各企事业单位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要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严格执行《广东扶贫济困日活动捐赠管理办法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》《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广东扶贫济困日活动捐赠财产使用管理意见》等规定，加强和规范捐赠资金管理，按照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谁对接、谁签约、谁接收、谁催缴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要求，做好年度捐赠资金的催缴到账、拨付使用工作。加强捐赠资金绩效评价，落实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助力乡村振兴活动捐赠资金审计整改、信息公开等相关工作。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0" w:firstLineChars="200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spacing w:val="25"/>
          <w:sz w:val="32"/>
          <w:szCs w:val="32"/>
          <w:lang w:val="en-US" w:eastAsia="zh-CN"/>
        </w:rPr>
        <w:t>（四）及时总结，报送活动情况。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镇政府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要及时总结活动工作情况，对2024年广东扶贫济困日活动情况进行分阶段汇总，对作出突出贡献的企业、个人和宣传发动面广、活动成效显著的村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（社区）、企事业单位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予以宣传报道，及时向社会展现乐善好施的精神品德，激发社会各界共襄善举、助力乡村全面振兴，形成强大声势、营造浓厚氛围。各村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（社区）、各企事业单位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于2024年7月10日前把阶段性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 xml:space="preserve"> 助力乡村振兴活动捐款情况附件3《五华县2024年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助力乡村振兴活动捐款(包括公益事业捐款和以物折款)情况汇总表》、典型事例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（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7月10日以后各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村（社区）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、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各企事业单位“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活动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典型事例和捐款情况每月25日前报送一次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）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和附件4《五华县 2024 年广东扶贫济困日活动各单位干部、职工捐款登记表》报送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镇乡村振兴办。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联系人：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魏浩华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，联系电话：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18023544001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ind w:firstLine="709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附件：1.五华县慈善会捐款账号；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ind w:left="1596" w:leftChars="760" w:firstLine="108" w:firstLineChars="34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2.五华县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助力乡村振兴活动定向捐赠函(模版)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ind w:firstLine="1715" w:firstLineChars="536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3.五华县2024年“6·30”助力乡村振兴活动捐款(包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ind w:firstLine="1715" w:firstLineChars="536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括公益事业捐款和以物折款)情况汇总表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ind w:left="1596" w:leftChars="760" w:firstLine="108" w:firstLineChars="34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4.五华县2024年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6·30</w:t>
      </w:r>
      <w:r>
        <w:rPr>
          <w:rFonts w:hint="eastAsia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t>助力乡村振兴活动各单位干部、职工捐款登记表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ind w:firstLine="709"/>
        <w:jc w:val="both"/>
        <w:textAlignment w:val="baseline"/>
        <w:rPr>
          <w:rFonts w:hint="default" w:ascii="Times New Roman" w:hAnsi="Times New Roman" w:eastAsia="方正仿宋简体" w:cs="Times New Roman"/>
          <w:snapToGrid/>
          <w:kern w:val="2"/>
          <w:sz w:val="32"/>
          <w:szCs w:val="22"/>
          <w:lang w:val="en-US" w:eastAsia="zh-CN" w:bidi="ar-SA"/>
        </w:rPr>
        <w:sectPr>
          <w:pgSz w:w="11900" w:h="16840"/>
          <w:pgMar w:top="2041" w:right="1587" w:bottom="1701" w:left="1587" w:header="0" w:footer="1599" w:gutter="0"/>
          <w:pgNumType w:fmt="decimal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附件1 .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五华县慈善会捐款账号</w:t>
      </w:r>
    </w:p>
    <w:p>
      <w:pPr>
        <w:pStyle w:val="3"/>
        <w:spacing w:line="287" w:lineRule="auto"/>
      </w:pPr>
    </w:p>
    <w:p>
      <w:pPr>
        <w:pStyle w:val="3"/>
        <w:spacing w:line="288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户名：五华县慈善会(办公地点设在县民政局五楼计财股)。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开户行：工商银行五华支行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账  号：2007026109000036803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联系人：古海美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联系电话：13450705698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传真电话：0753—4437908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1.县慈善会不接收单位现金交款，各单位捐款请直接汇缴县 慈善会账户，凭银行进账单(如需定向捐款的单位，请出具捐款 单位的《“6·30”助力乡村振兴活动定向捐赠函》)到县慈善会 开具《公益事业捐赠专用收据》和登记核对；各单位到银行交款 时须注明某单位(或个人) “6·30”助力乡村振兴活动捐款字样。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2.各镇和县直各单位捐赠款物原则上要在2024年7月30日前统一汇缴五华县慈善会。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3.各爱心企业和爱心人士的捐款请于2024年8月30日前汇缴县慈善会，以便尽快安排资金使用。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sectPr>
          <w:footerReference r:id="rId6" w:type="default"/>
          <w:pgSz w:w="11900" w:h="16840"/>
          <w:pgMar w:top="1431" w:right="1541" w:bottom="1721" w:left="1609" w:header="0" w:footer="1592" w:gutter="0"/>
          <w:pgNumType w:fmt="decimal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附件2 .</w:t>
      </w:r>
    </w:p>
    <w:p>
      <w:pPr>
        <w:pStyle w:val="3"/>
        <w:spacing w:line="304" w:lineRule="auto"/>
      </w:pPr>
    </w:p>
    <w:p>
      <w:pPr>
        <w:pStyle w:val="3"/>
        <w:spacing w:line="304" w:lineRule="auto"/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/>
          <w:kern w:val="2"/>
          <w:sz w:val="44"/>
          <w:szCs w:val="44"/>
          <w:lang w:eastAsia="zh-CN"/>
        </w:rPr>
        <w:t>五华县“6·30”助力乡村振兴活动定向捐赠函</w:t>
      </w:r>
    </w:p>
    <w:p>
      <w:pPr>
        <w:pStyle w:val="3"/>
        <w:spacing w:line="319" w:lineRule="auto"/>
      </w:pPr>
    </w:p>
    <w:p>
      <w:pPr>
        <w:pStyle w:val="3"/>
        <w:spacing w:line="320" w:lineRule="auto"/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napToGrid/>
          <w:kern w:val="2"/>
          <w:sz w:val="32"/>
          <w:szCs w:val="20"/>
          <w:lang w:eastAsia="zh-CN"/>
        </w:rPr>
        <w:t>五华县慈善会：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我公司在2024年</w:t>
      </w:r>
      <w:r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6·30</w:t>
      </w:r>
      <w:r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助力乡村振兴活动中，捐赠人民币      万元，定向捐赠给       镇    村或     单位，用于乡村振兴(或教育基金)                  项目支出。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此函。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联 系 人 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联系电话：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联系地址：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X</w:t>
      </w:r>
      <w:r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val="en-US" w:eastAsia="zh-CN"/>
        </w:rPr>
        <w:t>XXX</w:t>
      </w:r>
      <w:r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 xml:space="preserve"> 公司（单位）（盖章）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t>年     月    日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right"/>
        <w:textAlignment w:val="auto"/>
        <w:rPr>
          <w:rFonts w:hint="eastAsia" w:ascii="Times New Roman" w:hAnsi="Times New Roman" w:eastAsia="方正仿宋简体" w:cs="Times New Roman"/>
          <w:b w:val="0"/>
          <w:bCs/>
          <w:snapToGrid/>
          <w:kern w:val="2"/>
          <w:sz w:val="32"/>
          <w:szCs w:val="20"/>
          <w:lang w:eastAsia="zh-CN"/>
        </w:rPr>
        <w:sectPr>
          <w:footerReference r:id="rId7" w:type="default"/>
          <w:pgSz w:w="11900" w:h="16840"/>
          <w:pgMar w:top="1431" w:right="1526" w:bottom="1728" w:left="1670" w:header="0" w:footer="1589" w:gutter="0"/>
          <w:pgNumType w:fmt="decimal"/>
          <w:cols w:space="720" w:num="1"/>
        </w:sectPr>
      </w:pP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附 件 3</w:t>
      </w:r>
    </w:p>
    <w:p>
      <w:pPr>
        <w:spacing w:before="304" w:line="219" w:lineRule="auto"/>
        <w:ind w:left="799"/>
        <w:rPr>
          <w:rFonts w:hint="eastAsia" w:ascii="方正小标宋简体" w:hAnsi="方正小标宋简体" w:eastAsia="方正小标宋简体" w:cs="方正小标宋简体"/>
          <w:b w:val="0"/>
          <w:bCs w:val="0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3"/>
          <w:szCs w:val="33"/>
        </w:rPr>
        <w:t>五华县2024年“6·30”助力乡村振兴活动捐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3"/>
          <w:szCs w:val="33"/>
        </w:rPr>
        <w:t>款(包括公益事业捐款和以物折款)情况汇总表</w:t>
      </w:r>
    </w:p>
    <w:p>
      <w:pPr>
        <w:pStyle w:val="3"/>
        <w:spacing w:line="253" w:lineRule="auto"/>
      </w:pPr>
    </w:p>
    <w:p>
      <w:pPr>
        <w:spacing w:before="71" w:line="230" w:lineRule="auto"/>
        <w:ind w:left="135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>填</w:t>
      </w:r>
      <w:r>
        <w:rPr>
          <w:rFonts w:hint="eastAsia" w:ascii="方正楷体简体" w:hAnsi="方正楷体简体" w:eastAsia="方正楷体简体" w:cs="方正楷体简体"/>
          <w:spacing w:val="-37"/>
          <w:sz w:val="28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>报</w:t>
      </w:r>
      <w:r>
        <w:rPr>
          <w:rFonts w:hint="eastAsia" w:ascii="方正楷体简体" w:hAnsi="方正楷体简体" w:eastAsia="方正楷体简体" w:cs="方正楷体简体"/>
          <w:spacing w:val="-40"/>
          <w:sz w:val="28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>单</w:t>
      </w:r>
      <w:r>
        <w:rPr>
          <w:rFonts w:hint="eastAsia" w:ascii="方正楷体简体" w:hAnsi="方正楷体简体" w:eastAsia="方正楷体简体" w:cs="方正楷体简体"/>
          <w:spacing w:val="-43"/>
          <w:sz w:val="28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>位 (</w:t>
      </w:r>
      <w:r>
        <w:rPr>
          <w:rFonts w:hint="eastAsia" w:ascii="方正楷体简体" w:hAnsi="方正楷体简体" w:eastAsia="方正楷体简体" w:cs="方正楷体简体"/>
          <w:spacing w:val="-39"/>
          <w:sz w:val="28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>盖</w:t>
      </w:r>
      <w:r>
        <w:rPr>
          <w:rFonts w:hint="eastAsia" w:ascii="方正楷体简体" w:hAnsi="方正楷体简体" w:eastAsia="方正楷体简体" w:cs="方正楷体简体"/>
          <w:spacing w:val="-42"/>
          <w:sz w:val="28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>章</w:t>
      </w:r>
      <w:r>
        <w:rPr>
          <w:rFonts w:hint="eastAsia" w:ascii="方正楷体简体" w:hAnsi="方正楷体简体" w:eastAsia="方正楷体简体" w:cs="方正楷体简体"/>
          <w:spacing w:val="-50"/>
          <w:sz w:val="28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>)</w:t>
      </w:r>
      <w:r>
        <w:rPr>
          <w:rFonts w:hint="eastAsia" w:ascii="方正楷体简体" w:hAnsi="方正楷体简体" w:eastAsia="方正楷体简体" w:cs="方正楷体简体"/>
          <w:spacing w:val="-28"/>
          <w:sz w:val="28"/>
          <w:szCs w:val="28"/>
        </w:rPr>
        <w:t xml:space="preserve">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 xml:space="preserve">:                                                                        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方正楷体简体" w:hAnsi="方正楷体简体" w:eastAsia="方正楷体简体" w:cs="方正楷体简体"/>
          <w:spacing w:val="1"/>
          <w:sz w:val="28"/>
          <w:szCs w:val="28"/>
        </w:rPr>
        <w:t xml:space="preserve">填报日期：2024年    月       </w:t>
      </w:r>
      <w:r>
        <w:rPr>
          <w:rFonts w:hint="eastAsia" w:ascii="方正楷体简体" w:hAnsi="方正楷体简体" w:eastAsia="方正楷体简体" w:cs="方正楷体简体"/>
          <w:spacing w:val="1"/>
          <w:position w:val="1"/>
          <w:sz w:val="28"/>
          <w:szCs w:val="28"/>
        </w:rPr>
        <w:t>日</w:t>
      </w:r>
    </w:p>
    <w:p>
      <w:pPr>
        <w:spacing w:line="126" w:lineRule="exact"/>
        <w:rPr>
          <w:rFonts w:hint="eastAsia" w:ascii="方正楷体简体" w:hAnsi="方正楷体简体" w:eastAsia="方正楷体简体" w:cs="方正楷体简体"/>
        </w:rPr>
      </w:pPr>
    </w:p>
    <w:tbl>
      <w:tblPr>
        <w:tblStyle w:val="8"/>
        <w:tblW w:w="14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218"/>
        <w:gridCol w:w="2428"/>
        <w:gridCol w:w="1419"/>
        <w:gridCol w:w="2978"/>
        <w:gridCol w:w="1659"/>
        <w:gridCol w:w="1889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</w:trPr>
        <w:tc>
          <w:tcPr>
            <w:tcW w:w="784" w:type="dxa"/>
            <w:vAlign w:val="top"/>
          </w:tcPr>
          <w:p>
            <w:pPr>
              <w:pStyle w:val="9"/>
              <w:spacing w:line="248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8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75" w:line="221" w:lineRule="auto"/>
              <w:ind w:left="15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spacing w:line="347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348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74" w:line="563" w:lineRule="exact"/>
              <w:ind w:left="350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1"/>
                <w:position w:val="25"/>
                <w:sz w:val="23"/>
                <w:szCs w:val="23"/>
              </w:rPr>
              <w:t>捐款单位/个人</w:t>
            </w:r>
          </w:p>
          <w:p>
            <w:pPr>
              <w:spacing w:line="221" w:lineRule="auto"/>
              <w:ind w:left="870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5"/>
                <w:sz w:val="23"/>
                <w:szCs w:val="23"/>
              </w:rPr>
              <w:t>名称</w:t>
            </w:r>
          </w:p>
        </w:tc>
        <w:tc>
          <w:tcPr>
            <w:tcW w:w="2428" w:type="dxa"/>
            <w:vAlign w:val="top"/>
          </w:tcPr>
          <w:p>
            <w:pPr>
              <w:spacing w:before="202" w:line="219" w:lineRule="auto"/>
              <w:ind w:left="172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"/>
                <w:sz w:val="23"/>
                <w:szCs w:val="23"/>
              </w:rPr>
              <w:t>捐款单位统一社会信</w:t>
            </w:r>
          </w:p>
          <w:p>
            <w:pPr>
              <w:spacing w:before="268" w:line="219" w:lineRule="auto"/>
              <w:ind w:left="172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"/>
                <w:sz w:val="23"/>
                <w:szCs w:val="23"/>
              </w:rPr>
              <w:t>用代码或捐款个人有</w:t>
            </w:r>
          </w:p>
          <w:p>
            <w:pPr>
              <w:pStyle w:val="9"/>
              <w:spacing w:line="250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75" w:line="219" w:lineRule="auto"/>
              <w:ind w:left="222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1"/>
                <w:sz w:val="23"/>
                <w:szCs w:val="23"/>
              </w:rPr>
              <w:t>效身份证件号码(备</w:t>
            </w:r>
          </w:p>
          <w:p>
            <w:pPr>
              <w:spacing w:before="307" w:line="219" w:lineRule="auto"/>
              <w:ind w:left="572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7"/>
                <w:sz w:val="23"/>
                <w:szCs w:val="23"/>
              </w:rPr>
              <w:t>注证件类型)</w:t>
            </w:r>
          </w:p>
        </w:tc>
        <w:tc>
          <w:tcPr>
            <w:tcW w:w="1419" w:type="dxa"/>
            <w:vAlign w:val="top"/>
          </w:tcPr>
          <w:p>
            <w:pPr>
              <w:spacing w:before="163" w:line="486" w:lineRule="auto"/>
              <w:ind w:left="184" w:right="143"/>
              <w:jc w:val="both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 w:val="23"/>
                <w:szCs w:val="23"/>
              </w:rPr>
              <w:t>捐赠款(含</w:t>
            </w:r>
            <w:r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9"/>
                <w:sz w:val="23"/>
                <w:szCs w:val="23"/>
              </w:rPr>
              <w:t>捐物折款)</w:t>
            </w:r>
          </w:p>
          <w:p>
            <w:pPr>
              <w:spacing w:line="219" w:lineRule="auto"/>
              <w:ind w:left="29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4"/>
                <w:sz w:val="23"/>
                <w:szCs w:val="23"/>
              </w:rPr>
              <w:t>金额(万</w:t>
            </w:r>
          </w:p>
          <w:p>
            <w:pPr>
              <w:spacing w:before="287" w:line="220" w:lineRule="auto"/>
              <w:ind w:left="52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6"/>
                <w:sz w:val="23"/>
                <w:szCs w:val="23"/>
              </w:rPr>
              <w:t>元</w:t>
            </w:r>
            <w:r>
              <w:rPr>
                <w:rFonts w:hint="eastAsia" w:ascii="方正楷体简体" w:hAnsi="方正楷体简体" w:eastAsia="方正楷体简体" w:cs="方正楷体简体"/>
                <w:spacing w:val="-39"/>
                <w:sz w:val="23"/>
                <w:szCs w:val="23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spacing w:val="-6"/>
                <w:sz w:val="23"/>
                <w:szCs w:val="23"/>
              </w:rPr>
              <w:t>)</w:t>
            </w:r>
          </w:p>
        </w:tc>
        <w:tc>
          <w:tcPr>
            <w:tcW w:w="2978" w:type="dxa"/>
            <w:vAlign w:val="top"/>
          </w:tcPr>
          <w:p>
            <w:pPr>
              <w:pStyle w:val="9"/>
              <w:spacing w:line="248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8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8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75" w:line="219" w:lineRule="auto"/>
              <w:ind w:left="1035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 w:val="23"/>
                <w:szCs w:val="23"/>
              </w:rPr>
              <w:t>捐赠用途</w:t>
            </w:r>
          </w:p>
        </w:tc>
        <w:tc>
          <w:tcPr>
            <w:tcW w:w="1659" w:type="dxa"/>
            <w:vAlign w:val="top"/>
          </w:tcPr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75" w:line="221" w:lineRule="auto"/>
              <w:ind w:left="467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1889" w:type="dxa"/>
            <w:vAlign w:val="top"/>
          </w:tcPr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75" w:line="221" w:lineRule="auto"/>
              <w:ind w:left="488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1124" w:type="dxa"/>
            <w:vAlign w:val="top"/>
          </w:tcPr>
          <w:p>
            <w:pPr>
              <w:pStyle w:val="9"/>
              <w:spacing w:line="248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8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pStyle w:val="9"/>
              <w:spacing w:line="249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75" w:line="221" w:lineRule="auto"/>
              <w:ind w:left="339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5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4" w:type="dxa"/>
            <w:vAlign w:val="top"/>
          </w:tcPr>
          <w:p>
            <w:pPr>
              <w:spacing w:before="194" w:line="221" w:lineRule="auto"/>
              <w:ind w:left="15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4" w:type="dxa"/>
            <w:vAlign w:val="top"/>
          </w:tcPr>
          <w:p>
            <w:pPr>
              <w:spacing w:before="242" w:line="184" w:lineRule="auto"/>
              <w:ind w:left="32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  <w:t>1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84" w:type="dxa"/>
            <w:vAlign w:val="top"/>
          </w:tcPr>
          <w:p>
            <w:pPr>
              <w:spacing w:before="234" w:line="183" w:lineRule="auto"/>
              <w:ind w:left="32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  <w:t>2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84" w:type="dxa"/>
            <w:vAlign w:val="top"/>
          </w:tcPr>
          <w:p>
            <w:pPr>
              <w:spacing w:before="245" w:line="183" w:lineRule="auto"/>
              <w:ind w:left="32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  <w:t>3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84" w:type="dxa"/>
            <w:vAlign w:val="top"/>
          </w:tcPr>
          <w:p>
            <w:pPr>
              <w:spacing w:before="256" w:line="183" w:lineRule="auto"/>
              <w:ind w:left="32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  <w:t>4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84" w:type="dxa"/>
            <w:vAlign w:val="top"/>
          </w:tcPr>
          <w:p>
            <w:pPr>
              <w:spacing w:before="249" w:line="182" w:lineRule="auto"/>
              <w:ind w:left="324"/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3"/>
                <w:szCs w:val="23"/>
              </w:rPr>
              <w:t>5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7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</w:tbl>
    <w:p>
      <w:pPr>
        <w:pStyle w:val="3"/>
        <w:rPr>
          <w:rFonts w:hint="eastAsia" w:ascii="方正楷体简体" w:hAnsi="方正楷体简体" w:eastAsia="方正楷体简体" w:cs="方正楷体简体"/>
        </w:rPr>
      </w:pPr>
    </w:p>
    <w:p>
      <w:pPr>
        <w:rPr>
          <w:rFonts w:hint="eastAsia" w:ascii="方正楷体简体" w:hAnsi="方正楷体简体" w:eastAsia="方正楷体简体" w:cs="方正楷体简体"/>
        </w:rPr>
        <w:sectPr>
          <w:footerReference r:id="rId8" w:type="default"/>
          <w:pgSz w:w="16840" w:h="11900"/>
          <w:pgMar w:top="1011" w:right="1065" w:bottom="1758" w:left="1265" w:header="0" w:footer="1619" w:gutter="0"/>
          <w:pgNumType w:fmt="decimal"/>
          <w:cols w:space="720" w:num="1"/>
        </w:sectPr>
      </w:pPr>
    </w:p>
    <w:p>
      <w:pPr>
        <w:spacing w:before="90"/>
        <w:rPr>
          <w:rFonts w:hint="eastAsia" w:ascii="方正楷体简体" w:hAnsi="方正楷体简体" w:eastAsia="方正楷体简体" w:cs="方正楷体简体"/>
        </w:rPr>
      </w:pPr>
    </w:p>
    <w:p>
      <w:pPr>
        <w:spacing w:before="90"/>
        <w:rPr>
          <w:rFonts w:hint="eastAsia" w:ascii="方正楷体简体" w:hAnsi="方正楷体简体" w:eastAsia="方正楷体简体" w:cs="方正楷体简体"/>
        </w:rPr>
      </w:pPr>
    </w:p>
    <w:tbl>
      <w:tblPr>
        <w:tblStyle w:val="8"/>
        <w:tblW w:w="14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2218"/>
        <w:gridCol w:w="2428"/>
        <w:gridCol w:w="1419"/>
        <w:gridCol w:w="2958"/>
        <w:gridCol w:w="1659"/>
        <w:gridCol w:w="1889"/>
        <w:gridCol w:w="1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74" w:type="dxa"/>
            <w:vAlign w:val="top"/>
          </w:tcPr>
          <w:p>
            <w:pPr>
              <w:spacing w:before="240" w:line="183" w:lineRule="auto"/>
              <w:ind w:left="325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6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5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74" w:type="dxa"/>
            <w:vAlign w:val="top"/>
          </w:tcPr>
          <w:p>
            <w:pPr>
              <w:spacing w:before="247" w:line="182" w:lineRule="auto"/>
              <w:ind w:left="325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7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5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774" w:type="dxa"/>
            <w:vAlign w:val="top"/>
          </w:tcPr>
          <w:p>
            <w:pPr>
              <w:spacing w:before="238" w:line="183" w:lineRule="auto"/>
              <w:ind w:left="325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8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5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74" w:type="dxa"/>
            <w:vAlign w:val="top"/>
          </w:tcPr>
          <w:p>
            <w:pPr>
              <w:spacing w:before="240" w:line="183" w:lineRule="auto"/>
              <w:ind w:left="325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  <w:t>9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5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74" w:type="dxa"/>
            <w:vAlign w:val="top"/>
          </w:tcPr>
          <w:p>
            <w:pPr>
              <w:spacing w:before="250" w:line="184" w:lineRule="auto"/>
              <w:ind w:left="264"/>
              <w:rPr>
                <w:rFonts w:hint="eastAsia" w:ascii="方正楷体简体" w:hAnsi="方正楷体简体" w:eastAsia="方正楷体简体" w:cs="方正楷体简体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spacing w:val="-7"/>
                <w:sz w:val="22"/>
                <w:szCs w:val="22"/>
              </w:rPr>
              <w:t>10</w:t>
            </w: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5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77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21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42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41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2958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65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889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  <w:tc>
          <w:tcPr>
            <w:tcW w:w="1124" w:type="dxa"/>
            <w:vAlign w:val="top"/>
          </w:tcPr>
          <w:p>
            <w:pPr>
              <w:pStyle w:val="9"/>
              <w:rPr>
                <w:rFonts w:hint="eastAsia" w:ascii="方正楷体简体" w:hAnsi="方正楷体简体" w:eastAsia="方正楷体简体" w:cs="方正楷体简体"/>
              </w:rPr>
            </w:pPr>
          </w:p>
        </w:tc>
      </w:tr>
    </w:tbl>
    <w:p>
      <w:pPr>
        <w:spacing w:before="163" w:line="231" w:lineRule="auto"/>
        <w:ind w:left="725"/>
        <w:rPr>
          <w:rFonts w:hint="eastAsia" w:ascii="方正楷体简体" w:hAnsi="方正楷体简体" w:eastAsia="方正楷体简体" w:cs="方正楷体简体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spacing w:val="-3"/>
          <w:position w:val="1"/>
          <w:sz w:val="28"/>
          <w:szCs w:val="28"/>
        </w:rPr>
        <w:t xml:space="preserve">主要领导签名：                   </w:t>
      </w:r>
      <w:r>
        <w:rPr>
          <w:rFonts w:hint="eastAsia" w:ascii="方正楷体简体" w:hAnsi="方正楷体简体" w:eastAsia="方正楷体简体" w:cs="方正楷体简体"/>
          <w:spacing w:val="-4"/>
          <w:position w:val="1"/>
          <w:sz w:val="28"/>
          <w:szCs w:val="28"/>
        </w:rPr>
        <w:t xml:space="preserve">     </w:t>
      </w:r>
      <w:r>
        <w:rPr>
          <w:rFonts w:hint="eastAsia" w:ascii="方正楷体简体" w:hAnsi="方正楷体简体" w:eastAsia="方正楷体简体" w:cs="方正楷体简体"/>
          <w:spacing w:val="-4"/>
          <w:sz w:val="28"/>
          <w:szCs w:val="28"/>
        </w:rPr>
        <w:t xml:space="preserve">分管领导签名：                       填报人：                      </w:t>
      </w:r>
      <w:r>
        <w:rPr>
          <w:rFonts w:hint="eastAsia" w:ascii="方正楷体简体" w:hAnsi="方正楷体简体" w:eastAsia="方正楷体简体" w:cs="方正楷体简体"/>
          <w:spacing w:val="-4"/>
          <w:position w:val="-3"/>
          <w:sz w:val="28"/>
          <w:szCs w:val="28"/>
        </w:rPr>
        <w:t>联系电话：</w:t>
      </w:r>
    </w:p>
    <w:p>
      <w:pPr>
        <w:spacing w:line="240" w:lineRule="auto"/>
        <w:ind w:left="0"/>
        <w:rPr>
          <w:rFonts w:hint="eastAsia" w:ascii="方正楷体简体" w:hAnsi="方正楷体简体" w:eastAsia="方正楷体简体" w:cs="方正楷体简体"/>
          <w:b/>
          <w:bCs/>
          <w:spacing w:val="-4"/>
          <w:sz w:val="22"/>
          <w:szCs w:val="22"/>
        </w:rPr>
      </w:pPr>
    </w:p>
    <w:p>
      <w:pPr>
        <w:spacing w:line="240" w:lineRule="auto"/>
        <w:ind w:left="0"/>
        <w:rPr>
          <w:rFonts w:hint="eastAsia" w:ascii="方正楷体简体" w:hAnsi="方正楷体简体" w:eastAsia="方正楷体简体" w:cs="方正楷体简体"/>
          <w:b/>
          <w:bCs/>
          <w:spacing w:val="-4"/>
          <w:sz w:val="28"/>
          <w:szCs w:val="28"/>
        </w:rPr>
      </w:pPr>
    </w:p>
    <w:p>
      <w:pPr>
        <w:spacing w:line="240" w:lineRule="auto"/>
        <w:ind w:left="0"/>
        <w:rPr>
          <w:rFonts w:hint="eastAsia" w:ascii="方正楷体简体" w:hAnsi="方正楷体简体" w:eastAsia="方正楷体简体" w:cs="方正楷体简体"/>
          <w:b/>
          <w:bCs/>
          <w:spacing w:val="-4"/>
          <w:sz w:val="28"/>
          <w:szCs w:val="28"/>
        </w:rPr>
      </w:pPr>
    </w:p>
    <w:p>
      <w:pPr>
        <w:spacing w:line="240" w:lineRule="auto"/>
        <w:ind w:left="0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b/>
          <w:bCs/>
          <w:spacing w:val="-4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84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spacing w:val="6"/>
          <w:position w:val="28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pacing w:val="6"/>
          <w:position w:val="28"/>
          <w:sz w:val="28"/>
          <w:szCs w:val="28"/>
        </w:rPr>
        <w:t>此表用于2024年广东扶贫济困日活动情况阶段性汇总，对作出突出贡献的单位、个人予以宣传报道，及时向社会展现乐善好施的精神品德，激发社会各界共襄善举、助力乡村全面振兴，形成强大声势、营造浓厚氛围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584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spacing w:val="6"/>
          <w:position w:val="28"/>
          <w:sz w:val="28"/>
          <w:szCs w:val="28"/>
          <w:lang w:val="en-US" w:eastAsia="zh-CN"/>
        </w:rPr>
        <w:sectPr>
          <w:footerReference r:id="rId9" w:type="default"/>
          <w:pgSz w:w="16840" w:h="11900"/>
          <w:pgMar w:top="1011" w:right="1055" w:bottom="1788" w:left="1304" w:header="0" w:footer="1649" w:gutter="0"/>
          <w:pgNumType w:fmt="decimal"/>
          <w:cols w:space="720" w:num="1"/>
        </w:sectPr>
      </w:pPr>
      <w:r>
        <w:rPr>
          <w:rFonts w:hint="eastAsia" w:ascii="方正楷体简体" w:hAnsi="方正楷体简体" w:eastAsia="方正楷体简体" w:cs="方正楷体简体"/>
          <w:spacing w:val="6"/>
          <w:position w:val="28"/>
          <w:sz w:val="28"/>
          <w:szCs w:val="28"/>
        </w:rPr>
        <w:t>此表于2024年</w:t>
      </w:r>
      <w:r>
        <w:rPr>
          <w:rFonts w:hint="eastAsia" w:ascii="方正楷体简体" w:hAnsi="方正楷体简体" w:eastAsia="方正楷体简体" w:cs="方正楷体简体"/>
          <w:spacing w:val="6"/>
          <w:position w:val="28"/>
          <w:sz w:val="28"/>
          <w:szCs w:val="28"/>
          <w:highlight w:val="none"/>
        </w:rPr>
        <w:t>7月10日前把阶段性捐款情况和“6·30”助力乡村振兴活动典型事例报</w:t>
      </w:r>
      <w:r>
        <w:rPr>
          <w:rFonts w:hint="eastAsia" w:ascii="方正楷体简体" w:hAnsi="方正楷体简体" w:eastAsia="方正楷体简体" w:cs="方正楷体简体"/>
          <w:spacing w:val="6"/>
          <w:position w:val="28"/>
          <w:sz w:val="28"/>
          <w:szCs w:val="28"/>
          <w:highlight w:val="none"/>
          <w:lang w:val="en-US" w:eastAsia="zh-CN"/>
        </w:rPr>
        <w:t>镇乡村振兴办（</w:t>
      </w:r>
      <w:r>
        <w:rPr>
          <w:rFonts w:hint="eastAsia" w:ascii="方正楷体简体" w:hAnsi="方正楷体简体" w:eastAsia="方正楷体简体" w:cs="方正楷体简体"/>
          <w:spacing w:val="5"/>
          <w:position w:val="28"/>
          <w:sz w:val="28"/>
          <w:szCs w:val="28"/>
          <w:highlight w:val="none"/>
        </w:rPr>
        <w:t>7月10日以后</w:t>
      </w:r>
      <w:r>
        <w:rPr>
          <w:rFonts w:hint="eastAsia" w:ascii="方正楷体简体" w:hAnsi="方正楷体简体" w:eastAsia="方正楷体简体" w:cs="方正楷体简体"/>
          <w:spacing w:val="6"/>
          <w:position w:val="28"/>
          <w:sz w:val="28"/>
          <w:szCs w:val="28"/>
          <w:highlight w:val="none"/>
          <w:lang w:val="en-US" w:eastAsia="zh-CN"/>
        </w:rPr>
        <w:t>“6·30”助力乡村振兴活动捐款情况和典型事例每月25日前报送一次）</w:t>
      </w:r>
      <w:r>
        <w:rPr>
          <w:rFonts w:hint="eastAsia" w:ascii="方正楷体简体" w:hAnsi="方正楷体简体" w:eastAsia="方正楷体简体" w:cs="方正楷体简体"/>
          <w:spacing w:val="6"/>
          <w:position w:val="28"/>
          <w:sz w:val="28"/>
          <w:szCs w:val="28"/>
          <w:lang w:val="en-US" w:eastAsia="zh-CN"/>
        </w:rPr>
        <w:t>。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</w:pPr>
      <w:r>
        <w:rPr>
          <w:rFonts w:hint="default" w:ascii="Times New Roman" w:hAnsi="Times New Roman" w:eastAsia="方正仿宋简体" w:cs="Times New Roman"/>
          <w:snapToGrid/>
          <w:kern w:val="2"/>
          <w:sz w:val="32"/>
          <w:szCs w:val="20"/>
          <w:lang w:eastAsia="zh-CN"/>
        </w:rPr>
        <w:t>附件4 .</w:t>
      </w:r>
    </w:p>
    <w:p>
      <w:pPr>
        <w:spacing w:before="178" w:line="221" w:lineRule="auto"/>
        <w:ind w:left="2311" w:right="227" w:hanging="2030"/>
        <w:rPr>
          <w:rFonts w:hint="eastAsia" w:ascii="方正小标宋简体" w:hAnsi="方正小标宋简体" w:eastAsia="方正小标宋简体" w:cs="方正小标宋简体"/>
          <w:b w:val="0"/>
          <w:bCs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43"/>
          <w:szCs w:val="43"/>
        </w:rPr>
        <w:t>五华县2024年“6·30”助力乡村振兴活动各单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43"/>
          <w:szCs w:val="43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3"/>
          <w:szCs w:val="43"/>
        </w:rPr>
        <w:t>位干部、职工捐款登记表</w:t>
      </w:r>
    </w:p>
    <w:p>
      <w:pPr>
        <w:spacing w:before="27"/>
      </w:pPr>
    </w:p>
    <w:p>
      <w:pPr>
        <w:spacing w:before="27"/>
      </w:pPr>
    </w:p>
    <w:p>
      <w:pPr>
        <w:sectPr>
          <w:footerReference r:id="rId10" w:type="default"/>
          <w:pgSz w:w="11900" w:h="16840"/>
          <w:pgMar w:top="1431" w:right="1399" w:bottom="1713" w:left="1324" w:header="0" w:footer="1524" w:gutter="0"/>
          <w:pgNumType w:fmt="decimal"/>
          <w:cols w:equalWidth="0" w:num="1">
            <w:col w:w="9176"/>
          </w:cols>
        </w:sectPr>
      </w:pPr>
    </w:p>
    <w:p>
      <w:pPr>
        <w:spacing w:before="62" w:line="198" w:lineRule="auto"/>
        <w:ind w:left="135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pacing w:val="-1"/>
          <w:sz w:val="30"/>
          <w:szCs w:val="30"/>
        </w:rPr>
        <w:t>填报单位：</w:t>
      </w:r>
    </w:p>
    <w:p>
      <w:pPr>
        <w:pStyle w:val="3"/>
        <w:spacing w:line="14" w:lineRule="auto"/>
        <w:rPr>
          <w:rFonts w:hint="eastAsia" w:ascii="方正楷体简体" w:hAnsi="方正楷体简体" w:eastAsia="方正楷体简体" w:cs="方正楷体简体"/>
          <w:sz w:val="2"/>
        </w:rPr>
      </w:pPr>
      <w:r>
        <w:rPr>
          <w:rFonts w:hint="eastAsia" w:ascii="方正楷体简体" w:hAnsi="方正楷体简体" w:eastAsia="方正楷体简体" w:cs="方正楷体简体"/>
          <w:sz w:val="2"/>
          <w:szCs w:val="2"/>
        </w:rPr>
        <w:br w:type="column"/>
      </w:r>
    </w:p>
    <w:p>
      <w:pPr>
        <w:spacing w:before="75" w:line="189" w:lineRule="auto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pacing w:val="2"/>
          <w:sz w:val="30"/>
          <w:szCs w:val="30"/>
        </w:rPr>
        <w:t>联系人：</w:t>
      </w:r>
    </w:p>
    <w:p>
      <w:pPr>
        <w:pStyle w:val="3"/>
        <w:spacing w:line="14" w:lineRule="auto"/>
        <w:rPr>
          <w:rFonts w:hint="eastAsia" w:ascii="方正楷体简体" w:hAnsi="方正楷体简体" w:eastAsia="方正楷体简体" w:cs="方正楷体简体"/>
          <w:sz w:val="2"/>
        </w:rPr>
      </w:pPr>
      <w:r>
        <w:rPr>
          <w:rFonts w:hint="eastAsia" w:ascii="方正楷体简体" w:hAnsi="方正楷体简体" w:eastAsia="方正楷体简体" w:cs="方正楷体简体"/>
          <w:sz w:val="2"/>
          <w:szCs w:val="2"/>
        </w:rPr>
        <w:br w:type="column"/>
      </w:r>
    </w:p>
    <w:p>
      <w:pPr>
        <w:spacing w:before="64" w:line="196" w:lineRule="auto"/>
        <w:rPr>
          <w:rFonts w:hint="eastAsia" w:ascii="方正楷体简体" w:hAnsi="方正楷体简体" w:eastAsia="方正楷体简体" w:cs="方正楷体简体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pacing w:val="-1"/>
          <w:sz w:val="30"/>
          <w:szCs w:val="30"/>
        </w:rPr>
        <w:t>联系电话：</w:t>
      </w:r>
    </w:p>
    <w:p>
      <w:pPr>
        <w:spacing w:line="196" w:lineRule="auto"/>
        <w:rPr>
          <w:rFonts w:hint="eastAsia" w:ascii="方正楷体简体" w:hAnsi="方正楷体简体" w:eastAsia="方正楷体简体" w:cs="方正楷体简体"/>
          <w:sz w:val="30"/>
          <w:szCs w:val="30"/>
        </w:rPr>
        <w:sectPr>
          <w:footerReference r:id="rId11" w:type="default"/>
          <w:type w:val="continuous"/>
          <w:pgSz w:w="11900" w:h="16840"/>
          <w:pgMar w:top="1431" w:right="1399" w:bottom="1713" w:left="1324" w:header="0" w:footer="1524" w:gutter="0"/>
          <w:pgNumType w:fmt="decimal"/>
          <w:cols w:equalWidth="0" w:num="3">
            <w:col w:w="3336" w:space="100"/>
            <w:col w:w="2451" w:space="100"/>
            <w:col w:w="3190"/>
          </w:cols>
        </w:sectPr>
      </w:pPr>
    </w:p>
    <w:p>
      <w:pPr>
        <w:spacing w:line="134" w:lineRule="exact"/>
      </w:pPr>
    </w:p>
    <w:tbl>
      <w:tblPr>
        <w:tblStyle w:val="8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537"/>
        <w:gridCol w:w="1828"/>
        <w:gridCol w:w="1249"/>
        <w:gridCol w:w="1398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94" w:hRule="atLeast"/>
        </w:trPr>
        <w:tc>
          <w:tcPr>
            <w:tcW w:w="1124" w:type="dxa"/>
            <w:vAlign w:val="top"/>
          </w:tcPr>
          <w:p>
            <w:pPr>
              <w:pStyle w:val="9"/>
              <w:spacing w:line="386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85" w:line="221" w:lineRule="auto"/>
              <w:ind w:left="298"/>
              <w:rPr>
                <w:rFonts w:hint="eastAsia" w:ascii="方正楷体简体" w:hAnsi="方正楷体简体" w:eastAsia="方正楷体简体" w:cs="方正楷体简体"/>
                <w:sz w:val="26"/>
                <w:szCs w:val="26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-6"/>
                <w:sz w:val="26"/>
                <w:szCs w:val="26"/>
              </w:rPr>
              <w:t>序号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spacing w:line="385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85" w:line="220" w:lineRule="auto"/>
              <w:ind w:left="724"/>
              <w:rPr>
                <w:rFonts w:hint="eastAsia" w:ascii="方正楷体简体" w:hAnsi="方正楷体简体" w:eastAsia="方正楷体简体" w:cs="方正楷体简体"/>
                <w:sz w:val="26"/>
                <w:szCs w:val="26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-6"/>
                <w:sz w:val="26"/>
                <w:szCs w:val="26"/>
              </w:rPr>
              <w:t>单位名称</w:t>
            </w:r>
          </w:p>
        </w:tc>
        <w:tc>
          <w:tcPr>
            <w:tcW w:w="1828" w:type="dxa"/>
            <w:vAlign w:val="top"/>
          </w:tcPr>
          <w:p>
            <w:pPr>
              <w:spacing w:before="180" w:line="601" w:lineRule="exact"/>
              <w:ind w:right="7"/>
              <w:jc w:val="right"/>
              <w:rPr>
                <w:rFonts w:hint="eastAsia" w:ascii="方正楷体简体" w:hAnsi="方正楷体简体" w:eastAsia="方正楷体简体" w:cs="方正楷体简体"/>
                <w:sz w:val="26"/>
                <w:szCs w:val="26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17"/>
                <w:position w:val="26"/>
                <w:sz w:val="26"/>
                <w:szCs w:val="26"/>
              </w:rPr>
              <w:t>已捐款干部、</w:t>
            </w:r>
          </w:p>
          <w:p>
            <w:pPr>
              <w:spacing w:line="219" w:lineRule="auto"/>
              <w:ind w:left="387"/>
              <w:rPr>
                <w:rFonts w:hint="eastAsia" w:ascii="方正楷体简体" w:hAnsi="方正楷体简体" w:eastAsia="方正楷体简体" w:cs="方正楷体简体"/>
                <w:sz w:val="26"/>
                <w:szCs w:val="26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3"/>
                <w:sz w:val="26"/>
                <w:szCs w:val="26"/>
              </w:rPr>
              <w:t>职工姓名</w:t>
            </w:r>
          </w:p>
        </w:tc>
        <w:tc>
          <w:tcPr>
            <w:tcW w:w="1249" w:type="dxa"/>
            <w:vAlign w:val="top"/>
          </w:tcPr>
          <w:p>
            <w:pPr>
              <w:pStyle w:val="9"/>
              <w:spacing w:line="385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84" w:line="219" w:lineRule="auto"/>
              <w:ind w:left="299"/>
              <w:rPr>
                <w:rFonts w:hint="eastAsia" w:ascii="方正楷体简体" w:hAnsi="方正楷体简体" w:eastAsia="方正楷体简体" w:cs="方正楷体简体"/>
                <w:sz w:val="26"/>
                <w:szCs w:val="26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-9"/>
                <w:sz w:val="26"/>
                <w:szCs w:val="26"/>
              </w:rPr>
              <w:t>职</w:t>
            </w:r>
            <w:r>
              <w:rPr>
                <w:rFonts w:hint="eastAsia" w:ascii="方正楷体简体" w:hAnsi="方正楷体简体" w:eastAsia="方正楷体简体" w:cs="方正楷体简体"/>
                <w:spacing w:val="58"/>
                <w:sz w:val="26"/>
                <w:szCs w:val="26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-9"/>
                <w:sz w:val="26"/>
                <w:szCs w:val="26"/>
              </w:rPr>
              <w:t>务</w:t>
            </w:r>
          </w:p>
        </w:tc>
        <w:tc>
          <w:tcPr>
            <w:tcW w:w="1398" w:type="dxa"/>
            <w:vAlign w:val="top"/>
          </w:tcPr>
          <w:p>
            <w:pPr>
              <w:spacing w:before="301" w:line="249" w:lineRule="auto"/>
              <w:ind w:left="440" w:right="176" w:hanging="260"/>
              <w:rPr>
                <w:rFonts w:hint="eastAsia" w:ascii="方正楷体简体" w:hAnsi="方正楷体简体" w:eastAsia="方正楷体简体" w:cs="方正楷体简体"/>
                <w:sz w:val="26"/>
                <w:szCs w:val="26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-6"/>
                <w:sz w:val="26"/>
                <w:szCs w:val="26"/>
              </w:rPr>
              <w:t>捐款金额</w:t>
            </w:r>
            <w:r>
              <w:rPr>
                <w:rFonts w:hint="eastAsia" w:ascii="方正楷体简体" w:hAnsi="方正楷体简体" w:eastAsia="方正楷体简体" w:cs="方正楷体简体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13"/>
                <w:sz w:val="26"/>
                <w:szCs w:val="26"/>
              </w:rPr>
              <w:t>(元)</w:t>
            </w:r>
          </w:p>
        </w:tc>
        <w:tc>
          <w:tcPr>
            <w:tcW w:w="994" w:type="dxa"/>
            <w:vAlign w:val="top"/>
          </w:tcPr>
          <w:p>
            <w:pPr>
              <w:pStyle w:val="9"/>
              <w:spacing w:line="386" w:lineRule="auto"/>
              <w:rPr>
                <w:rFonts w:hint="eastAsia" w:ascii="方正楷体简体" w:hAnsi="方正楷体简体" w:eastAsia="方正楷体简体" w:cs="方正楷体简体"/>
              </w:rPr>
            </w:pPr>
          </w:p>
          <w:p>
            <w:pPr>
              <w:spacing w:before="85" w:line="221" w:lineRule="auto"/>
              <w:ind w:left="162"/>
              <w:rPr>
                <w:rFonts w:hint="eastAsia" w:ascii="方正楷体简体" w:hAnsi="方正楷体简体" w:eastAsia="方正楷体简体" w:cs="方正楷体简体"/>
                <w:sz w:val="26"/>
                <w:szCs w:val="26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-10"/>
                <w:sz w:val="26"/>
                <w:szCs w:val="26"/>
              </w:rPr>
              <w:t>备</w:t>
            </w:r>
            <w:r>
              <w:rPr>
                <w:rFonts w:hint="eastAsia" w:ascii="方正楷体简体" w:hAnsi="方正楷体简体" w:eastAsia="方正楷体简体" w:cs="方正楷体简体"/>
                <w:spacing w:val="79"/>
                <w:sz w:val="26"/>
                <w:szCs w:val="26"/>
              </w:rPr>
              <w:t xml:space="preserve"> 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spacing w:val="-10"/>
                <w:sz w:val="26"/>
                <w:szCs w:val="26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24" w:type="dxa"/>
            <w:vAlign w:val="top"/>
          </w:tcPr>
          <w:p>
            <w:pPr>
              <w:spacing w:before="237" w:line="184" w:lineRule="auto"/>
              <w:ind w:left="48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1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24" w:type="dxa"/>
            <w:vAlign w:val="top"/>
          </w:tcPr>
          <w:p>
            <w:pPr>
              <w:spacing w:before="239" w:line="183" w:lineRule="auto"/>
              <w:ind w:left="48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2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24" w:type="dxa"/>
            <w:vAlign w:val="top"/>
          </w:tcPr>
          <w:p>
            <w:pPr>
              <w:spacing w:before="230" w:line="183" w:lineRule="auto"/>
              <w:ind w:left="48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3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24" w:type="dxa"/>
            <w:vAlign w:val="top"/>
          </w:tcPr>
          <w:p>
            <w:pPr>
              <w:spacing w:before="241" w:line="183" w:lineRule="auto"/>
              <w:ind w:left="488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6"/>
                <w:szCs w:val="26"/>
              </w:rPr>
              <w:t>4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24" w:type="dxa"/>
            <w:vAlign w:val="top"/>
          </w:tcPr>
          <w:p>
            <w:pPr>
              <w:spacing w:before="244" w:line="182" w:lineRule="auto"/>
              <w:ind w:left="48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5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24" w:type="dxa"/>
            <w:vAlign w:val="top"/>
          </w:tcPr>
          <w:p>
            <w:pPr>
              <w:spacing w:before="243" w:line="183" w:lineRule="auto"/>
              <w:ind w:left="48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6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24" w:type="dxa"/>
            <w:vAlign w:val="top"/>
          </w:tcPr>
          <w:p>
            <w:pPr>
              <w:spacing w:before="246" w:line="182" w:lineRule="auto"/>
              <w:ind w:left="48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7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24" w:type="dxa"/>
            <w:vAlign w:val="top"/>
          </w:tcPr>
          <w:p>
            <w:pPr>
              <w:spacing w:before="245" w:line="183" w:lineRule="auto"/>
              <w:ind w:left="48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8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124" w:type="dxa"/>
            <w:vAlign w:val="top"/>
          </w:tcPr>
          <w:p>
            <w:pPr>
              <w:spacing w:before="246" w:line="183" w:lineRule="auto"/>
              <w:ind w:left="48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  <w:t>9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1124" w:type="dxa"/>
            <w:vAlign w:val="top"/>
          </w:tcPr>
          <w:p>
            <w:pPr>
              <w:spacing w:before="246" w:line="184" w:lineRule="auto"/>
              <w:ind w:left="425"/>
              <w:rPr>
                <w:rFonts w:hint="eastAsia" w:asciiTheme="minorEastAsia" w:hAnsiTheme="minorEastAsia" w:eastAsiaTheme="minorEastAsia" w:cstheme="minorEastAsia"/>
                <w:sz w:val="26"/>
                <w:szCs w:val="2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6"/>
                <w:szCs w:val="26"/>
              </w:rPr>
              <w:t>10</w:t>
            </w:r>
          </w:p>
        </w:tc>
        <w:tc>
          <w:tcPr>
            <w:tcW w:w="2537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49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98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4" w:type="dxa"/>
            <w:vAlign w:val="top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pStyle w:val="3"/>
        <w:spacing w:line="367" w:lineRule="auto"/>
      </w:pPr>
    </w:p>
    <w:p>
      <w:pPr>
        <w:spacing w:before="98" w:line="219" w:lineRule="auto"/>
        <w:ind w:left="275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</w:rPr>
        <w:t>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firstLine="664" w:firstLineChars="200"/>
        <w:jc w:val="both"/>
        <w:textAlignment w:val="baseline"/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val="en-US" w:eastAsia="zh-CN"/>
        </w:rPr>
        <w:t>各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村（居）、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eastAsia="zh-CN"/>
        </w:rPr>
        <w:t>各企事业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单位捐款统一上交到镇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eastAsia="zh-CN"/>
        </w:rPr>
        <w:t>政府出纳室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val="en-US" w:eastAsia="zh-CN"/>
        </w:rPr>
        <w:t>时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，请认真核对已捐款干部、职工姓名和捐款金额，并于202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年7月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日前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eastAsia="zh-CN"/>
        </w:rPr>
        <w:t>将此表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报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eastAsia="zh-CN"/>
        </w:rPr>
        <w:t>至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val="en-US" w:eastAsia="zh-CN"/>
        </w:rPr>
        <w:t>镇政府纳室，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以便统一进行公示，接受单位、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个人和社会的监督。（联系人：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  <w:lang w:val="en-US" w:eastAsia="zh-CN"/>
        </w:rPr>
        <w:t>陈艳庭15218101039</w:t>
      </w:r>
      <w:r>
        <w:rPr>
          <w:rFonts w:hint="eastAsia" w:ascii="方正楷体简体" w:hAnsi="方正楷体简体" w:eastAsia="方正楷体简体" w:cs="方正楷体简体"/>
          <w:spacing w:val="16"/>
          <w:sz w:val="30"/>
          <w:szCs w:val="30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" w:line="235" w:lineRule="auto"/>
        <w:ind w:left="275" w:firstLine="670"/>
        <w:jc w:val="both"/>
        <w:textAlignment w:val="baseline"/>
        <w:rPr>
          <w:rFonts w:hint="eastAsia" w:ascii="方正楷体简体" w:hAnsi="方正楷体简体" w:eastAsia="方正楷体简体" w:cs="方正楷体简体"/>
          <w:sz w:val="30"/>
          <w:szCs w:val="30"/>
        </w:rPr>
      </w:pPr>
    </w:p>
    <w:sectPr>
      <w:type w:val="continuous"/>
      <w:pgSz w:w="11900" w:h="16840"/>
      <w:pgMar w:top="1431" w:right="1399" w:bottom="1713" w:left="1324" w:header="0" w:footer="1524" w:gutter="0"/>
      <w:pgNumType w:fmt="decimal"/>
      <w:cols w:equalWidth="0" w:num="1">
        <w:col w:w="91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49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00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219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99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944"/>
      <w:rPr>
        <w:rFonts w:ascii="宋体" w:hAnsi="宋体" w:eastAsia="宋体" w:cs="宋体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15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615"/>
      <w:rPr>
        <w:rFonts w:ascii="宋体" w:hAnsi="宋体" w:eastAsia="宋体" w:cs="宋体"/>
        <w:sz w:val="19"/>
        <w:szCs w:val="19"/>
      </w:rPr>
    </w:pPr>
    <w:r>
      <w:rPr>
        <w:sz w:val="19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z w:val="19"/>
        <w:szCs w:val="19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548432"/>
    <w:multiLevelType w:val="singleLevel"/>
    <w:tmpl w:val="52548432"/>
    <w:lvl w:ilvl="0" w:tentative="0">
      <w:start w:val="1"/>
      <w:numFmt w:val="decimal"/>
      <w:suff w:val="space"/>
      <w:lvlText w:val="%1."/>
      <w:lvlJc w:val="left"/>
      <w:pPr>
        <w:ind w:left="166"/>
      </w:pPr>
    </w:lvl>
  </w:abstractNum>
  <w:abstractNum w:abstractNumId="1">
    <w:nsid w:val="58B2CE2C"/>
    <w:multiLevelType w:val="singleLevel"/>
    <w:tmpl w:val="58B2CE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RjYjFmOTU0YzdmOGQ0MzhhNDI3M2Q3YTg1NGNiNjEifQ=="/>
  </w:docVars>
  <w:rsids>
    <w:rsidRoot w:val="00000000"/>
    <w:rsid w:val="15DC3BAC"/>
    <w:rsid w:val="164F15DB"/>
    <w:rsid w:val="254A7D2C"/>
    <w:rsid w:val="2DB6029C"/>
    <w:rsid w:val="40ED5A64"/>
    <w:rsid w:val="47F55497"/>
    <w:rsid w:val="4B72052F"/>
    <w:rsid w:val="4EF63E2A"/>
    <w:rsid w:val="54115D3D"/>
    <w:rsid w:val="60D95C38"/>
    <w:rsid w:val="7D264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 w:cs="Times New Roman"/>
      <w:szCs w:val="22"/>
    </w:r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4097</Words>
  <Characters>4407</Characters>
  <TotalTime>15</TotalTime>
  <ScaleCrop>false</ScaleCrop>
  <LinksUpToDate>false</LinksUpToDate>
  <CharactersWithSpaces>4684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2024-06-11T17:25:00Z</dcterms:created>
  <dc:creator>Administrator</dc:creator>
  <cp:lastModifiedBy>信笔</cp:lastModifiedBy>
  <cp:lastPrinted>2024-06-13T07:53:00Z</cp:lastPrinted>
  <dcterms:modified xsi:type="dcterms:W3CDTF">2024-06-17T07:15:02Z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2024-06-11T17:25:33Z</vt:filetime>
  </property>
  <property fmtid="{D5CDD505-2E9C-101B-9397-08002B2CF9AE}" pid="4" name="UsrData">
    <vt:lpwstr>666818077b8c4b001fbef95cwl</vt:lpwstr>
  </property>
  <property fmtid="{D5CDD505-2E9C-101B-9397-08002B2CF9AE}" pid="5" name="KSOProductBuildVer">
    <vt:lpwstr>2052-12.1.0.16929</vt:lpwstr>
  </property>
  <property fmtid="{D5CDD505-2E9C-101B-9397-08002B2CF9AE}" pid="6" name="ICV">
    <vt:lpwstr>E5C5F62A05B2426FA979F54E1519CDD4_13</vt:lpwstr>
  </property>
</Properties>
</file>