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val="0"/>
        <w:snapToGrid w:val="0"/>
        <w:spacing w:beforeLines="0" w:afterLines="0" w:line="560" w:lineRule="exact"/>
        <w:ind w:firstLine="0" w:firstLineChars="0"/>
        <w:jc w:val="left"/>
        <w:textAlignment w:val="auto"/>
        <w:rPr>
          <w:rFonts w:hint="eastAsia" w:ascii="黑体" w:hAnsi="黑体" w:eastAsia="黑体" w:cs="黑体"/>
          <w:color w:val="000000" w:themeColor="text1"/>
          <w:kern w:val="0"/>
          <w:sz w:val="32"/>
          <w:szCs w:val="32"/>
          <w:highlight w:val="none"/>
          <w:lang w:val="en-US" w:eastAsia="zh-CN"/>
          <w14:textFill>
            <w14:solidFill>
              <w14:schemeClr w14:val="tx1"/>
            </w14:solidFill>
          </w14:textFill>
        </w:rPr>
      </w:pPr>
      <w:r>
        <w:rPr>
          <w:rFonts w:hint="eastAsia" w:ascii="黑体" w:hAnsi="黑体" w:eastAsia="黑体" w:cs="黑体"/>
          <w:color w:val="000000" w:themeColor="text1"/>
          <w:kern w:val="0"/>
          <w:sz w:val="32"/>
          <w:szCs w:val="32"/>
          <w:highlight w:val="none"/>
          <w:lang w:val="en-US" w:eastAsia="zh-CN"/>
          <w14:textFill>
            <w14:solidFill>
              <w14:schemeClr w14:val="tx1"/>
            </w14:solidFill>
          </w14:textFill>
        </w:rPr>
        <w:t>附件</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0" w:firstLineChars="0"/>
        <w:jc w:val="left"/>
        <w:textAlignment w:val="auto"/>
        <w:rPr>
          <w:rFonts w:hint="eastAsia" w:ascii="方正仿宋_GBK" w:hAnsi="方正仿宋_GBK" w:eastAsia="方正仿宋_GBK" w:cs="方正仿宋_GBK"/>
          <w:color w:val="000000" w:themeColor="text1"/>
          <w:kern w:val="0"/>
          <w:sz w:val="32"/>
          <w:szCs w:val="32"/>
          <w:highlight w:val="none"/>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Lines="0" w:afterLines="0" w:line="560" w:lineRule="exact"/>
        <w:ind w:firstLine="0" w:firstLineChars="0"/>
        <w:jc w:val="center"/>
        <w:textAlignment w:val="auto"/>
        <w:rPr>
          <w:rFonts w:hint="eastAsia" w:ascii="方正小标宋简体" w:hAnsi="方正小标宋简体" w:eastAsia="方正小标宋简体" w:cs="方正小标宋简体"/>
          <w:b w:val="0"/>
          <w:bCs w:val="0"/>
          <w:color w:val="000000" w:themeColor="text1"/>
          <w:kern w:val="0"/>
          <w:sz w:val="44"/>
          <w:szCs w:val="44"/>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highlight w:val="none"/>
          <w:lang w:val="en-US" w:eastAsia="zh-CN"/>
          <w14:textFill>
            <w14:solidFill>
              <w14:schemeClr w14:val="tx1"/>
            </w14:solidFill>
          </w14:textFill>
        </w:rPr>
        <w:t>五华县</w:t>
      </w:r>
      <w:r>
        <w:rPr>
          <w:rFonts w:hint="eastAsia" w:ascii="方正小标宋简体" w:hAnsi="方正小标宋简体" w:eastAsia="方正小标宋简体" w:cs="方正小标宋简体"/>
          <w:b w:val="0"/>
          <w:bCs w:val="0"/>
          <w:color w:val="000000" w:themeColor="text1"/>
          <w:kern w:val="0"/>
          <w:sz w:val="44"/>
          <w:szCs w:val="44"/>
          <w:highlight w:val="none"/>
          <w14:textFill>
            <w14:solidFill>
              <w14:schemeClr w14:val="tx1"/>
            </w14:solidFill>
          </w14:textFill>
        </w:rPr>
        <w:t>加快培育</w:t>
      </w:r>
      <w:r>
        <w:rPr>
          <w:rFonts w:hint="eastAsia" w:ascii="方正小标宋简体" w:hAnsi="方正小标宋简体" w:eastAsia="方正小标宋简体" w:cs="方正小标宋简体"/>
          <w:b w:val="0"/>
          <w:bCs w:val="0"/>
          <w:color w:val="000000" w:themeColor="text1"/>
          <w:kern w:val="0"/>
          <w:sz w:val="44"/>
          <w:szCs w:val="44"/>
          <w:highlight w:val="none"/>
          <w:lang w:eastAsia="zh-CN"/>
          <w14:textFill>
            <w14:solidFill>
              <w14:schemeClr w14:val="tx1"/>
            </w14:solidFill>
          </w14:textFill>
        </w:rPr>
        <w:t>县级</w:t>
      </w:r>
      <w:r>
        <w:rPr>
          <w:rFonts w:hint="eastAsia" w:ascii="方正小标宋简体" w:hAnsi="方正小标宋简体" w:eastAsia="方正小标宋简体" w:cs="方正小标宋简体"/>
          <w:b w:val="0"/>
          <w:bCs w:val="0"/>
          <w:color w:val="000000" w:themeColor="text1"/>
          <w:kern w:val="0"/>
          <w:sz w:val="44"/>
          <w:szCs w:val="44"/>
          <w:highlight w:val="none"/>
          <w14:textFill>
            <w14:solidFill>
              <w14:schemeClr w14:val="tx1"/>
            </w14:solidFill>
          </w14:textFill>
        </w:rPr>
        <w:t>区域农机服务中心</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0" w:firstLineChars="0"/>
        <w:jc w:val="center"/>
        <w:textAlignment w:val="auto"/>
        <w:rPr>
          <w:rFonts w:hint="eastAsia" w:ascii="方正小标宋简体" w:hAnsi="方正小标宋简体" w:eastAsia="方正小标宋简体" w:cs="方正小标宋简体"/>
          <w:b w:val="0"/>
          <w:bCs w:val="0"/>
          <w:color w:val="000000" w:themeColor="text1"/>
          <w:kern w:val="0"/>
          <w:sz w:val="44"/>
          <w:szCs w:val="44"/>
          <w:highlight w:val="none"/>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highlight w:val="none"/>
          <w14:textFill>
            <w14:solidFill>
              <w14:schemeClr w14:val="tx1"/>
            </w14:solidFill>
          </w14:textFill>
        </w:rPr>
        <w:t>实施</w:t>
      </w:r>
      <w:r>
        <w:rPr>
          <w:rFonts w:hint="eastAsia" w:ascii="方正小标宋简体" w:hAnsi="方正小标宋简体" w:eastAsia="方正小标宋简体" w:cs="方正小标宋简体"/>
          <w:b w:val="0"/>
          <w:bCs w:val="0"/>
          <w:color w:val="000000" w:themeColor="text1"/>
          <w:kern w:val="0"/>
          <w:sz w:val="44"/>
          <w:szCs w:val="44"/>
          <w:highlight w:val="none"/>
          <w:lang w:eastAsia="zh-CN"/>
          <w14:textFill>
            <w14:solidFill>
              <w14:schemeClr w14:val="tx1"/>
            </w14:solidFill>
          </w14:textFill>
        </w:rPr>
        <w:t>方案</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pPr>
      <w:bookmarkStart w:id="0" w:name="_GoBack"/>
      <w:bookmarkEnd w:id="0"/>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为进一步提升农业生产和农机作业防灾救灾应急能力，保障我市</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粮食和重要农产品稳定安全供给，</w:t>
      </w:r>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按照《农业农村部关于加快培育区域农机服务中心的指导意见》（农机发〔2023〕5号）、《</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广东省农业农村厅关于加快培育区域农机服务中心的实施意见</w:t>
      </w:r>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简体" w:cs="Times New Roman"/>
          <w:snapToGrid/>
          <w:color w:val="000000" w:themeColor="text1"/>
          <w:kern w:val="0"/>
          <w:sz w:val="32"/>
          <w:szCs w:val="32"/>
          <w:highlight w:val="none"/>
          <w:lang w:eastAsia="zh-CN"/>
          <w14:textFill>
            <w14:solidFill>
              <w14:schemeClr w14:val="tx1"/>
            </w14:solidFill>
          </w14:textFill>
        </w:rPr>
        <w:t>粤农农规〔2024〕</w:t>
      </w:r>
      <w:r>
        <w:rPr>
          <w:rFonts w:hint="default" w:ascii="Times New Roman" w:hAnsi="Times New Roman" w:eastAsia="方正仿宋简体" w:cs="Times New Roman"/>
          <w:snapToGrid/>
          <w:color w:val="000000" w:themeColor="text1"/>
          <w:kern w:val="0"/>
          <w:sz w:val="32"/>
          <w:szCs w:val="32"/>
          <w:highlight w:val="none"/>
          <w:lang w:val="en-US" w:eastAsia="zh-CN"/>
          <w14:textFill>
            <w14:solidFill>
              <w14:schemeClr w14:val="tx1"/>
            </w14:solidFill>
          </w14:textFill>
        </w:rPr>
        <w:t>1</w:t>
      </w:r>
      <w:r>
        <w:rPr>
          <w:rFonts w:hint="default" w:ascii="Times New Roman" w:hAnsi="Times New Roman" w:eastAsia="方正仿宋简体" w:cs="Times New Roman"/>
          <w:snapToGrid/>
          <w:color w:val="000000" w:themeColor="text1"/>
          <w:kern w:val="0"/>
          <w:sz w:val="32"/>
          <w:szCs w:val="32"/>
          <w:highlight w:val="none"/>
          <w:lang w:eastAsia="zh-CN"/>
          <w14:textFill>
            <w14:solidFill>
              <w14:schemeClr w14:val="tx1"/>
            </w14:solidFill>
          </w14:textFill>
        </w:rPr>
        <w:t>号</w:t>
      </w:r>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梅州市农业农村</w:t>
      </w:r>
      <w:r>
        <w:rPr>
          <w:rFonts w:hint="eastAsia" w:eastAsia="方正仿宋简体" w:cs="Times New Roman"/>
          <w:color w:val="000000" w:themeColor="text1"/>
          <w:sz w:val="32"/>
          <w:szCs w:val="32"/>
          <w:lang w:eastAsia="zh-CN"/>
          <w14:textFill>
            <w14:solidFill>
              <w14:schemeClr w14:val="tx1"/>
            </w14:solidFill>
          </w14:textFill>
        </w:rPr>
        <w:t>局</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《关于印发</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&lt;梅州市加快培育市级区域农机服务中心实施方案&gt;的通知</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》（梅市农农函</w:t>
      </w:r>
      <w:r>
        <w:rPr>
          <w:rFonts w:hint="default" w:ascii="Times New Roman" w:hAnsi="Times New Roman" w:eastAsia="方正仿宋简体" w:cs="Times New Roman"/>
          <w:snapToGrid/>
          <w:color w:val="000000" w:themeColor="text1"/>
          <w:kern w:val="0"/>
          <w:sz w:val="32"/>
          <w:szCs w:val="32"/>
          <w:highlight w:val="none"/>
          <w:lang w:eastAsia="zh-CN"/>
          <w14:textFill>
            <w14:solidFill>
              <w14:schemeClr w14:val="tx1"/>
            </w14:solidFill>
          </w14:textFill>
        </w:rPr>
        <w:t>〔2024〕</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114号</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w:t>
      </w:r>
      <w:r>
        <w:rPr>
          <w:rFonts w:hint="eastAsia" w:eastAsia="方正仿宋简体" w:cs="Times New Roman"/>
          <w:color w:val="000000" w:themeColor="text1"/>
          <w:sz w:val="32"/>
          <w:szCs w:val="32"/>
          <w:lang w:eastAsia="zh-CN"/>
          <w14:textFill>
            <w14:solidFill>
              <w14:schemeClr w14:val="tx1"/>
            </w14:solidFill>
          </w14:textFill>
        </w:rPr>
        <w:t>的</w:t>
      </w:r>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要求，结合我县实际，制定</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本实施方案。</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黑体" w:hAnsi="黑体" w:eastAsia="黑体" w:cs="黑体"/>
          <w:b w:val="0"/>
          <w:bCs/>
          <w:color w:val="000000" w:themeColor="text1"/>
          <w:kern w:val="0"/>
          <w:sz w:val="32"/>
          <w:szCs w:val="32"/>
          <w:highlight w:val="none"/>
          <w:lang w:val="en-US" w:eastAsia="zh-CN"/>
          <w14:textFill>
            <w14:solidFill>
              <w14:schemeClr w14:val="tx1"/>
            </w14:solidFill>
          </w14:textFill>
        </w:rPr>
      </w:pPr>
      <w:r>
        <w:rPr>
          <w:rFonts w:hint="eastAsia" w:ascii="黑体" w:hAnsi="黑体" w:eastAsia="黑体" w:cs="黑体"/>
          <w:b w:val="0"/>
          <w:bCs/>
          <w:color w:val="000000" w:themeColor="text1"/>
          <w:kern w:val="0"/>
          <w:sz w:val="32"/>
          <w:szCs w:val="32"/>
          <w:highlight w:val="none"/>
          <w14:textFill>
            <w14:solidFill>
              <w14:schemeClr w14:val="tx1"/>
            </w14:solidFill>
          </w14:textFill>
        </w:rPr>
        <w:t>一、总体</w:t>
      </w:r>
      <w:r>
        <w:rPr>
          <w:rFonts w:hint="eastAsia" w:ascii="黑体" w:hAnsi="黑体" w:eastAsia="黑体" w:cs="黑体"/>
          <w:b w:val="0"/>
          <w:bCs/>
          <w:color w:val="000000" w:themeColor="text1"/>
          <w:kern w:val="0"/>
          <w:sz w:val="32"/>
          <w:szCs w:val="32"/>
          <w:highlight w:val="none"/>
          <w:lang w:val="en-US" w:eastAsia="zh-CN"/>
          <w14:textFill>
            <w14:solidFill>
              <w14:schemeClr w14:val="tx1"/>
            </w14:solidFill>
          </w14:textFill>
        </w:rPr>
        <w:t>思路</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pP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以习近平新时代中国特色社会主义思想为指导，围绕全方位夯实粮食安全根基，加快培育一批市场化运营、政府支持、平战结合、指挥高效的区域农机服务中心。</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在正常生产时是农业生产的基干力量，在应急救灾时是抗灾救灾的主要力量，充分发挥农机这一生产和应急主力军作用</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，为保障粮食和重要农产品稳定安全供给、加快农业农村现代化提供有力支撑。</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黑体" w:hAnsi="黑体" w:eastAsia="黑体" w:cs="黑体"/>
          <w:bCs/>
          <w:color w:val="000000" w:themeColor="text1"/>
          <w:kern w:val="0"/>
          <w:sz w:val="32"/>
          <w:szCs w:val="32"/>
          <w:highlight w:val="none"/>
          <w:lang w:eastAsia="zh-CN"/>
          <w14:textFill>
            <w14:solidFill>
              <w14:schemeClr w14:val="tx1"/>
            </w14:solidFill>
          </w14:textFill>
        </w:rPr>
      </w:pPr>
      <w:r>
        <w:rPr>
          <w:rFonts w:hint="eastAsia" w:ascii="黑体" w:hAnsi="黑体" w:eastAsia="黑体" w:cs="黑体"/>
          <w:bCs/>
          <w:color w:val="000000" w:themeColor="text1"/>
          <w:kern w:val="0"/>
          <w:sz w:val="32"/>
          <w:szCs w:val="32"/>
          <w:highlight w:val="none"/>
          <w:lang w:eastAsia="zh-CN"/>
          <w14:textFill>
            <w14:solidFill>
              <w14:schemeClr w14:val="tx1"/>
            </w14:solidFill>
          </w14:textFill>
        </w:rPr>
        <w:t>二、发展目标</w:t>
      </w:r>
    </w:p>
    <w:p>
      <w:pPr>
        <w:keepNext w:val="0"/>
        <w:keepLines w:val="0"/>
        <w:pageBreakBefore w:val="0"/>
        <w:numPr>
          <w:ilvl w:val="0"/>
          <w:numId w:val="0"/>
        </w:numPr>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pPr>
      <w:r>
        <w:rPr>
          <w:rFonts w:hint="eastAsia" w:eastAsia="方正仿宋简体" w:cs="Times New Roman"/>
          <w:color w:val="000000" w:themeColor="text1"/>
          <w:kern w:val="0"/>
          <w:sz w:val="32"/>
          <w:szCs w:val="32"/>
          <w:highlight w:val="none"/>
          <w:lang w:val="en-US" w:eastAsia="zh-CN"/>
          <w14:textFill>
            <w14:solidFill>
              <w14:schemeClr w14:val="tx1"/>
            </w14:solidFill>
          </w14:textFill>
        </w:rPr>
        <w:t>至</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2026年，</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通过培育农机合作社、农机作业服务公司、服务联合体等农机社会化服务组织，</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建成</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认定一批</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布局合理、功能完善、指挥高效，主导产业各环节机械化全覆盖的</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县级</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区域农机服务中心</w:t>
      </w:r>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eastAsia" w:ascii="黑体" w:hAnsi="黑体" w:eastAsia="黑体" w:cs="黑体"/>
          <w:bCs/>
          <w:color w:val="000000" w:themeColor="text1"/>
          <w:kern w:val="0"/>
          <w:sz w:val="32"/>
          <w:szCs w:val="32"/>
          <w:highlight w:val="none"/>
          <w:lang w:eastAsia="zh-CN"/>
          <w14:textFill>
            <w14:solidFill>
              <w14:schemeClr w14:val="tx1"/>
            </w14:solidFill>
          </w14:textFill>
        </w:rPr>
      </w:pPr>
      <w:r>
        <w:rPr>
          <w:rFonts w:hint="eastAsia" w:ascii="黑体" w:hAnsi="黑体" w:eastAsia="黑体" w:cs="黑体"/>
          <w:bCs/>
          <w:color w:val="000000" w:themeColor="text1"/>
          <w:kern w:val="0"/>
          <w:sz w:val="32"/>
          <w:szCs w:val="32"/>
          <w:highlight w:val="none"/>
          <w:lang w:eastAsia="zh-CN"/>
          <w14:textFill>
            <w14:solidFill>
              <w14:schemeClr w14:val="tx1"/>
            </w14:solidFill>
          </w14:textFill>
        </w:rPr>
        <w:t>三、认定标准</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val="0"/>
        <w:snapToGrid w:val="0"/>
        <w:spacing w:before="0" w:beforeLines="0" w:beforeAutospacing="0" w:afterLines="0" w:line="560" w:lineRule="exact"/>
        <w:ind w:left="640" w:leftChars="200" w:firstLine="0" w:firstLineChars="0"/>
        <w:jc w:val="left"/>
        <w:textAlignment w:val="auto"/>
        <w:rPr>
          <w:rFonts w:hint="eastAsia" w:ascii="方正楷体简体" w:hAnsi="方正楷体简体" w:eastAsia="方正楷体简体" w:cs="方正楷体简体"/>
          <w:b w:val="0"/>
          <w:bCs/>
          <w:color w:val="000000" w:themeColor="text1"/>
          <w:kern w:val="0"/>
          <w:sz w:val="32"/>
          <w:szCs w:val="32"/>
          <w:highlight w:val="none"/>
          <w:lang w:eastAsia="zh-CN"/>
          <w14:textFill>
            <w14:solidFill>
              <w14:schemeClr w14:val="tx1"/>
            </w14:solidFill>
          </w14:textFill>
        </w:rPr>
      </w:pPr>
      <w:r>
        <w:rPr>
          <w:rFonts w:hint="eastAsia" w:ascii="方正楷体简体" w:hAnsi="方正楷体简体" w:eastAsia="方正楷体简体" w:cs="方正楷体简体"/>
          <w:b w:val="0"/>
          <w:bCs/>
          <w:color w:val="000000" w:themeColor="text1"/>
          <w:kern w:val="0"/>
          <w:sz w:val="32"/>
          <w:szCs w:val="32"/>
          <w:highlight w:val="none"/>
          <w:lang w:eastAsia="zh-CN"/>
          <w14:textFill>
            <w14:solidFill>
              <w14:schemeClr w14:val="tx1"/>
            </w14:solidFill>
          </w14:textFill>
        </w:rPr>
        <w:t>（一）主体条件要求。</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pPr>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1.须</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为我</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县辖区</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内依法登记注册、实际运作时间满2年以上的农业</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生产</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经营组织</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，主体有一定实力、装备优良、服务优质、运营高效、群众认可、带动能力强</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。鼓励供销、农机产销企业等各类农业有关主体及有条件的农村集体经济组织等参与建设运营。</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pPr>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2.</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须有固定场所，农业用地应符合规定，如场地为租用，</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剩余</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租赁期应≥</w:t>
      </w:r>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3</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年。</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default" w:ascii="Times New Roman" w:hAnsi="Times New Roman" w:eastAsia="方正仿宋简体" w:cs="Times New Roman"/>
          <w:color w:val="000000" w:themeColor="text1"/>
          <w:kern w:val="0"/>
          <w:sz w:val="32"/>
          <w:szCs w:val="32"/>
          <w14:textFill>
            <w14:solidFill>
              <w14:schemeClr w14:val="tx1"/>
            </w14:solidFill>
          </w14:textFill>
        </w:rPr>
      </w:pPr>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3.</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经营状况良好，相关</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管理</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制度完善，遵守相关法律法规，</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近</w:t>
      </w:r>
      <w:r>
        <w:rPr>
          <w:rFonts w:hint="default" w:ascii="Times New Roman" w:hAnsi="Times New Roman" w:eastAsia="方正仿宋简体" w:cs="Times New Roman"/>
          <w:color w:val="000000" w:themeColor="text1"/>
          <w:kern w:val="0"/>
          <w:sz w:val="32"/>
          <w:szCs w:val="32"/>
          <w:lang w:val="en-US" w:eastAsia="zh-CN"/>
          <w14:textFill>
            <w14:solidFill>
              <w14:schemeClr w14:val="tx1"/>
            </w14:solidFill>
          </w14:textFill>
        </w:rPr>
        <w:t>3</w:t>
      </w:r>
      <w:r>
        <w:rPr>
          <w:rFonts w:hint="default" w:ascii="Times New Roman" w:hAnsi="Times New Roman" w:eastAsia="方正仿宋简体" w:cs="Times New Roman"/>
          <w:color w:val="000000" w:themeColor="text1"/>
          <w:kern w:val="0"/>
          <w:sz w:val="32"/>
          <w:szCs w:val="32"/>
          <w14:textFill>
            <w14:solidFill>
              <w14:schemeClr w14:val="tx1"/>
            </w14:solidFill>
          </w14:textFill>
        </w:rPr>
        <w:t>年内未有严重违法违规或重大安全事故责任行为。</w:t>
      </w:r>
    </w:p>
    <w:p>
      <w:pPr>
        <w:pStyle w:val="2"/>
        <w:keepNext w:val="0"/>
        <w:keepLines w:val="0"/>
        <w:pageBreakBefore w:val="0"/>
        <w:kinsoku/>
        <w:wordWrap/>
        <w:overflowPunct/>
        <w:topLinePunct w:val="0"/>
        <w:autoSpaceDE/>
        <w:autoSpaceDN/>
        <w:bidi w:val="0"/>
        <w:adjustRightInd w:val="0"/>
        <w:snapToGrid w:val="0"/>
        <w:spacing w:beforeLines="0" w:after="0" w:afterLines="0" w:line="560" w:lineRule="exact"/>
        <w:ind w:firstLine="0" w:firstLineChars="0"/>
        <w:textAlignment w:val="auto"/>
        <w:rPr>
          <w:rFonts w:hint="default" w:ascii="Times New Roman" w:hAnsi="Times New Roman" w:eastAsia="方正仿宋简体"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color w:val="000000" w:themeColor="text1"/>
          <w:kern w:val="0"/>
          <w:sz w:val="32"/>
          <w:szCs w:val="32"/>
          <w:lang w:val="en-US" w:eastAsia="zh-CN"/>
          <w14:textFill>
            <w14:solidFill>
              <w14:schemeClr w14:val="tx1"/>
            </w14:solidFill>
          </w14:textFill>
        </w:rPr>
        <w:t xml:space="preserve">    4.自愿接受农业农村部门指挥调度，参加应急救灾。</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val="0"/>
        <w:snapToGrid w:val="0"/>
        <w:spacing w:before="0" w:beforeLines="0" w:beforeAutospacing="0" w:afterLines="0" w:line="560" w:lineRule="exact"/>
        <w:ind w:left="640" w:leftChars="200" w:firstLine="0" w:firstLineChars="0"/>
        <w:jc w:val="left"/>
        <w:textAlignment w:val="auto"/>
        <w:rPr>
          <w:rFonts w:hint="eastAsia" w:ascii="方正楷体简体" w:hAnsi="方正楷体简体" w:eastAsia="方正楷体简体" w:cs="方正楷体简体"/>
          <w:b w:val="0"/>
          <w:bCs/>
          <w:color w:val="000000" w:themeColor="text1"/>
          <w:kern w:val="0"/>
          <w:sz w:val="32"/>
          <w:szCs w:val="32"/>
          <w:highlight w:val="none"/>
          <w:lang w:eastAsia="zh-CN"/>
          <w14:textFill>
            <w14:solidFill>
              <w14:schemeClr w14:val="tx1"/>
            </w14:solidFill>
          </w14:textFill>
        </w:rPr>
      </w:pPr>
      <w:r>
        <w:rPr>
          <w:rFonts w:hint="eastAsia" w:ascii="方正楷体简体" w:hAnsi="方正楷体简体" w:eastAsia="方正楷体简体" w:cs="方正楷体简体"/>
          <w:b w:val="0"/>
          <w:bCs/>
          <w:color w:val="000000" w:themeColor="text1"/>
          <w:kern w:val="0"/>
          <w:sz w:val="32"/>
          <w:szCs w:val="32"/>
          <w:highlight w:val="none"/>
          <w:lang w:eastAsia="zh-CN"/>
          <w14:textFill>
            <w14:solidFill>
              <w14:schemeClr w14:val="tx1"/>
            </w14:solidFill>
          </w14:textFill>
        </w:rPr>
        <w:t>（二）实现功能要求。</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pPr>
      <w:r>
        <w:rPr>
          <w:rFonts w:hint="eastAsia" w:eastAsia="方正仿宋简体" w:cs="Times New Roman"/>
          <w:color w:val="000000" w:themeColor="text1"/>
          <w:kern w:val="0"/>
          <w:sz w:val="32"/>
          <w:szCs w:val="32"/>
          <w:highlight w:val="none"/>
          <w:lang w:eastAsia="zh-CN"/>
          <w14:textFill>
            <w14:solidFill>
              <w14:schemeClr w14:val="tx1"/>
            </w14:solidFill>
          </w14:textFill>
        </w:rPr>
        <w:t>县</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级</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区域农机服务中心采用“1+X”服务模式，即1个主体开展X项服务。其中“X”需包含至少</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五</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项以下内容（其中标*号为必选）：</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pPr>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1.</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*社会化服务区域</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及辐射范围</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，应至少包括</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所在镇所有村（街）及邻近镇</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两个以上</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村（街）</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pPr>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2.</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*社会化服务能力，能够围绕当地主要作物（主导产业）生产需要，开展机械化耕整地、种植、田间管理、收获及产地烘干（或农产品加工）等全过程机械化作业服务</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每个主体应至少开展两种以上</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主要</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农作物服务，其中年度开展主要农作物（水稻、花生、马铃薯、大豆、玉米等）作业服务总面积累计达到</w:t>
      </w:r>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5000</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亩</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次</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以上；</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水果</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、蔬菜、茶叶等特色农作物作业服务总作业面积累计达到</w:t>
      </w:r>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1500</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亩</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次</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以上。</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pPr>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3.</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*配备农业机械设备，</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农机</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保有量应在</w:t>
      </w:r>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15</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台（套）以上</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农机具资产原值</w:t>
      </w:r>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140</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万元以上，有较为完善的机库棚、维修场地等。</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合理配置可用于农业生产应急救灾的农机装备</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pPr>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4.</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农机维修能力，提供农机具检查、维修、保养及关键零部件配送等服务（鼓励升级为整机销售、配件供应、维修保养于一体的农机4S服务）；应建设有农机维修区、配件库及配套拆装、焊接、计量等设备，面积不低于</w:t>
      </w:r>
      <w:r>
        <w:rPr>
          <w:rFonts w:hint="eastAsia" w:eastAsia="方正仿宋简体" w:cs="Times New Roman"/>
          <w:color w:val="000000" w:themeColor="text1"/>
          <w:kern w:val="0"/>
          <w:sz w:val="32"/>
          <w:szCs w:val="32"/>
          <w:highlight w:val="none"/>
          <w:lang w:val="en-US" w:eastAsia="zh-CN"/>
          <w14:textFill>
            <w14:solidFill>
              <w14:schemeClr w14:val="tx1"/>
            </w14:solidFill>
          </w14:textFill>
        </w:rPr>
        <w:t>30</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平方米。</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pPr>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5.</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工厂化育秧（苗）能力，提供统一的育、供秧（苗）服务，可满足年供水稻等粮油作物秧苗不低于</w:t>
      </w:r>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1000</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亩次，或蔬菜苗不低于</w:t>
      </w:r>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250</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亩次，应配备自动播种流水线及催芽等配套设备，配套智能化管理系统等。</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pPr>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6.</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农产品烘干能力，稻谷日烘干能力应不少于</w:t>
      </w:r>
      <w:r>
        <w:rPr>
          <w:rFonts w:hint="eastAsia" w:eastAsia="方正仿宋简体" w:cs="Times New Roman"/>
          <w:color w:val="000000" w:themeColor="text1"/>
          <w:kern w:val="0"/>
          <w:sz w:val="32"/>
          <w:szCs w:val="32"/>
          <w:highlight w:val="none"/>
          <w:lang w:val="en-US" w:eastAsia="zh-CN"/>
          <w14:textFill>
            <w14:solidFill>
              <w14:schemeClr w14:val="tx1"/>
            </w14:solidFill>
          </w14:textFill>
        </w:rPr>
        <w:t>30</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吨/天，或果蔬烘干能力不少于</w:t>
      </w:r>
      <w:r>
        <w:rPr>
          <w:rFonts w:hint="eastAsia" w:eastAsia="方正仿宋简体" w:cs="Times New Roman"/>
          <w:color w:val="000000" w:themeColor="text1"/>
          <w:kern w:val="0"/>
          <w:sz w:val="32"/>
          <w:szCs w:val="32"/>
          <w:highlight w:val="none"/>
          <w:lang w:val="en-US" w:eastAsia="zh-CN"/>
          <w14:textFill>
            <w14:solidFill>
              <w14:schemeClr w14:val="tx1"/>
            </w14:solidFill>
          </w14:textFill>
        </w:rPr>
        <w:t>10</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吨</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/年。</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pPr>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7.</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稻米加工能力，提供统一稻米加工服务，年加工稻米应不小于</w:t>
      </w:r>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500</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吨，配套的碾米加工成套设备（含砻谷、清选、碾米、抛光等）、粮食色选机和包装机等，加工车间及仓储设施应满足服务能力的要求。</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pPr>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8.</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农技服务能力，可提供农业技术培训、技术咨询、测土配方、统防统治、田间诊断等服务，种类应不少于2类；配备与开展服务相适应的设备，培训教室面积应不小于</w:t>
      </w:r>
      <w:r>
        <w:rPr>
          <w:rFonts w:hint="eastAsia" w:eastAsia="方正仿宋简体" w:cs="Times New Roman"/>
          <w:color w:val="000000" w:themeColor="text1"/>
          <w:kern w:val="0"/>
          <w:sz w:val="32"/>
          <w:szCs w:val="32"/>
          <w:highlight w:val="none"/>
          <w:lang w:val="en-US" w:eastAsia="zh-CN"/>
          <w14:textFill>
            <w14:solidFill>
              <w14:schemeClr w14:val="tx1"/>
            </w14:solidFill>
          </w14:textFill>
        </w:rPr>
        <w:t>50</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平方米</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年度培训农机手、修理工等技术人员100人/次以上。</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pPr>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9.</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农资配送能力，提供种子（种苗）、肥料、农药、农膜等农资集中采购、统一配送服务，应符合国家法律法规和相关管理规定。</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pPr>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10.</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农产品营销</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能力，</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拥有1个以上农产品品牌，带动周边农户统一品牌、统一销售，年销售水稻</w:t>
      </w:r>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0.25</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万吨以上。</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pPr>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11.</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仓储保鲜</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能力，</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配备低温粮库或冷库，库容</w:t>
      </w:r>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500立</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方米以上。</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val="0"/>
        <w:snapToGrid w:val="0"/>
        <w:spacing w:before="0" w:beforeLines="0" w:beforeAutospacing="0" w:afterLines="0" w:line="560" w:lineRule="exact"/>
        <w:ind w:left="640" w:leftChars="200" w:firstLine="0" w:firstLineChars="0"/>
        <w:jc w:val="left"/>
        <w:textAlignment w:val="auto"/>
        <w:rPr>
          <w:rFonts w:hint="eastAsia" w:ascii="方正楷体简体" w:hAnsi="方正楷体简体" w:eastAsia="方正楷体简体" w:cs="方正楷体简体"/>
          <w:b w:val="0"/>
          <w:bCs/>
          <w:color w:val="000000" w:themeColor="text1"/>
          <w:kern w:val="0"/>
          <w:sz w:val="32"/>
          <w:szCs w:val="32"/>
          <w:highlight w:val="none"/>
          <w:lang w:eastAsia="zh-CN"/>
          <w14:textFill>
            <w14:solidFill>
              <w14:schemeClr w14:val="tx1"/>
            </w14:solidFill>
          </w14:textFill>
        </w:rPr>
      </w:pPr>
      <w:r>
        <w:rPr>
          <w:rFonts w:hint="eastAsia" w:ascii="方正楷体简体" w:hAnsi="方正楷体简体" w:eastAsia="方正楷体简体" w:cs="方正楷体简体"/>
          <w:b w:val="0"/>
          <w:bCs/>
          <w:color w:val="000000" w:themeColor="text1"/>
          <w:kern w:val="0"/>
          <w:sz w:val="32"/>
          <w:szCs w:val="32"/>
          <w:highlight w:val="none"/>
          <w:lang w:eastAsia="zh-CN"/>
          <w14:textFill>
            <w14:solidFill>
              <w14:schemeClr w14:val="tx1"/>
            </w14:solidFill>
          </w14:textFill>
        </w:rPr>
        <w:t>（三）人才队伍要求。</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pPr>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1.</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拥有固定或聘用农机操作手不少于</w:t>
      </w:r>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4</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人，其中拖拉机或收割机驾驶员不少于</w:t>
      </w:r>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2</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人</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（均</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持有拖拉机或收割机驾驶证</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，拥有</w:t>
      </w:r>
      <w:r>
        <w:rPr>
          <w:rFonts w:hint="eastAsia" w:eastAsia="方正仿宋简体" w:cs="Times New Roman"/>
          <w:color w:val="000000" w:themeColor="text1"/>
          <w:kern w:val="0"/>
          <w:sz w:val="32"/>
          <w:szCs w:val="32"/>
          <w:highlight w:val="none"/>
          <w:lang w:eastAsia="zh-CN"/>
          <w14:textFill>
            <w14:solidFill>
              <w14:schemeClr w14:val="tx1"/>
            </w14:solidFill>
          </w14:textFill>
        </w:rPr>
        <w:t>初</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级以上农机维修资格证书人员不少于1人，近2年内参加</w:t>
      </w:r>
      <w:r>
        <w:rPr>
          <w:rFonts w:hint="eastAsia" w:eastAsia="方正仿宋简体" w:cs="Times New Roman"/>
          <w:color w:val="000000" w:themeColor="text1"/>
          <w:kern w:val="0"/>
          <w:sz w:val="32"/>
          <w:szCs w:val="32"/>
          <w:highlight w:val="none"/>
          <w:lang w:eastAsia="zh-CN"/>
          <w14:textFill>
            <w14:solidFill>
              <w14:schemeClr w14:val="tx1"/>
            </w14:solidFill>
          </w14:textFill>
        </w:rPr>
        <w:t>县</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级以上农业技术或农村经营管理培训班人员占比不低于30%。</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pPr>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2.</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配备专职管理（运营）人员，具有中专（高职）以上学历人员不少于1人。</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pPr>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3.</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近2年有成员参加</w:t>
      </w:r>
      <w:r>
        <w:rPr>
          <w:rFonts w:hint="eastAsia" w:eastAsia="方正仿宋简体" w:cs="Times New Roman"/>
          <w:color w:val="000000" w:themeColor="text1"/>
          <w:kern w:val="0"/>
          <w:sz w:val="32"/>
          <w:szCs w:val="32"/>
          <w:highlight w:val="none"/>
          <w:lang w:eastAsia="zh-CN"/>
          <w14:textFill>
            <w14:solidFill>
              <w14:schemeClr w14:val="tx1"/>
            </w14:solidFill>
          </w14:textFill>
        </w:rPr>
        <w:t>县</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级以上农业职业技能竞赛或承诺在</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培育</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建设期内培养推荐至少2名技术人员参加。</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val="0"/>
        <w:snapToGrid w:val="0"/>
        <w:spacing w:before="0" w:beforeLines="0" w:beforeAutospacing="0" w:afterLines="0" w:line="560" w:lineRule="exact"/>
        <w:ind w:left="640" w:leftChars="200" w:firstLine="0" w:firstLineChars="0"/>
        <w:jc w:val="left"/>
        <w:textAlignment w:val="auto"/>
        <w:rPr>
          <w:rFonts w:hint="eastAsia" w:ascii="方正楷体简体" w:hAnsi="方正楷体简体" w:eastAsia="方正楷体简体" w:cs="方正楷体简体"/>
          <w:b w:val="0"/>
          <w:bCs/>
          <w:color w:val="000000" w:themeColor="text1"/>
          <w:kern w:val="0"/>
          <w:sz w:val="32"/>
          <w:szCs w:val="32"/>
          <w:highlight w:val="none"/>
          <w:lang w:eastAsia="zh-CN"/>
          <w14:textFill>
            <w14:solidFill>
              <w14:schemeClr w14:val="tx1"/>
            </w14:solidFill>
          </w14:textFill>
        </w:rPr>
      </w:pPr>
      <w:r>
        <w:rPr>
          <w:rFonts w:hint="eastAsia" w:ascii="方正楷体简体" w:hAnsi="方正楷体简体" w:eastAsia="方正楷体简体" w:cs="方正楷体简体"/>
          <w:b w:val="0"/>
          <w:bCs/>
          <w:color w:val="000000" w:themeColor="text1"/>
          <w:kern w:val="0"/>
          <w:sz w:val="32"/>
          <w:szCs w:val="32"/>
          <w:highlight w:val="none"/>
          <w:lang w:eastAsia="zh-CN"/>
          <w14:textFill>
            <w14:solidFill>
              <w14:schemeClr w14:val="tx1"/>
            </w14:solidFill>
          </w14:textFill>
        </w:rPr>
        <w:t>（四）制度建设要求。</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pPr>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1.</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有完善的财务管理、生产管理、收益分配和教育培训等一整套完备的运营管理制度。</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pPr>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2.</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有规范的开展社会化作业服务技术操作规范和收费标准。</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pPr>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3.</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采用订单作业、农业生产托管等多种方式，与周边农户建立比较稳固的服务关系，年度有签订服务协议或合同书的服务应不低于</w:t>
      </w:r>
      <w:r>
        <w:rPr>
          <w:rFonts w:hint="eastAsia" w:eastAsia="方正仿宋简体" w:cs="Times New Roman"/>
          <w:color w:val="000000" w:themeColor="text1"/>
          <w:kern w:val="0"/>
          <w:sz w:val="32"/>
          <w:szCs w:val="32"/>
          <w:highlight w:val="none"/>
          <w:lang w:val="en-US" w:eastAsia="zh-CN"/>
          <w14:textFill>
            <w14:solidFill>
              <w14:schemeClr w14:val="tx1"/>
            </w14:solidFill>
          </w14:textFill>
        </w:rPr>
        <w:t>80</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%，年度对个体农户（小农户）开展社会化服务数量或面积占比不低于</w:t>
      </w:r>
      <w:r>
        <w:rPr>
          <w:rFonts w:hint="eastAsia" w:eastAsia="方正仿宋简体" w:cs="Times New Roman"/>
          <w:color w:val="000000" w:themeColor="text1"/>
          <w:kern w:val="0"/>
          <w:sz w:val="32"/>
          <w:szCs w:val="32"/>
          <w:highlight w:val="none"/>
          <w:lang w:val="en-US" w:eastAsia="zh-CN"/>
          <w14:textFill>
            <w14:solidFill>
              <w14:schemeClr w14:val="tx1"/>
            </w14:solidFill>
          </w14:textFill>
        </w:rPr>
        <w:t>40</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pPr>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4.</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各有关主体需提供近1年的由会计机构出具的财务报告，并承诺在建设期间按年度提供。</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val="0"/>
        <w:snapToGrid w:val="0"/>
        <w:spacing w:before="0" w:beforeLines="0" w:beforeAutospacing="0" w:afterLines="0" w:line="560" w:lineRule="exact"/>
        <w:ind w:firstLine="640" w:firstLineChars="200"/>
        <w:jc w:val="left"/>
        <w:textAlignment w:val="auto"/>
        <w:rPr>
          <w:rFonts w:hint="eastAsia" w:ascii="黑体" w:hAnsi="黑体" w:eastAsia="黑体" w:cs="黑体"/>
          <w:i w:val="0"/>
          <w:caps w:val="0"/>
          <w:color w:val="000000" w:themeColor="text1"/>
          <w:spacing w:val="0"/>
          <w:kern w:val="0"/>
          <w:sz w:val="32"/>
          <w:szCs w:val="32"/>
          <w:highlight w:val="none"/>
          <w14:textFill>
            <w14:solidFill>
              <w14:schemeClr w14:val="tx1"/>
            </w14:solidFill>
          </w14:textFill>
        </w:rPr>
      </w:pPr>
      <w:r>
        <w:rPr>
          <w:rFonts w:hint="eastAsia" w:ascii="黑体" w:hAnsi="黑体" w:eastAsia="黑体" w:cs="黑体"/>
          <w:b w:val="0"/>
          <w:bCs/>
          <w:color w:val="000000" w:themeColor="text1"/>
          <w:kern w:val="0"/>
          <w:sz w:val="32"/>
          <w:szCs w:val="32"/>
          <w:highlight w:val="none"/>
          <w:lang w:eastAsia="zh-CN"/>
          <w14:textFill>
            <w14:solidFill>
              <w14:schemeClr w14:val="tx1"/>
            </w14:solidFill>
          </w14:textFill>
        </w:rPr>
        <w:t>四、认定程序</w:t>
      </w:r>
    </w:p>
    <w:p>
      <w:pPr>
        <w:keepNext w:val="0"/>
        <w:keepLines w:val="0"/>
        <w:pageBreakBefore w:val="0"/>
        <w:widowControl/>
        <w:suppressLineNumbers w:val="0"/>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pPr>
      <w:r>
        <w:rPr>
          <w:rFonts w:hint="eastAsia" w:ascii="方正楷体简体" w:hAnsi="方正楷体简体" w:eastAsia="方正楷体简体" w:cs="方正楷体简体"/>
          <w:color w:val="000000" w:themeColor="text1"/>
          <w:kern w:val="0"/>
          <w:sz w:val="32"/>
          <w:szCs w:val="32"/>
          <w:highlight w:val="none"/>
          <w:lang w:val="en-US" w:eastAsia="zh-CN"/>
          <w14:textFill>
            <w14:solidFill>
              <w14:schemeClr w14:val="tx1"/>
            </w14:solidFill>
          </w14:textFill>
        </w:rPr>
        <w:t>（一）</w:t>
      </w:r>
      <w:r>
        <w:rPr>
          <w:rFonts w:hint="eastAsia" w:ascii="方正楷体简体" w:hAnsi="方正楷体简体" w:eastAsia="方正楷体简体" w:cs="方正楷体简体"/>
          <w:color w:val="000000" w:themeColor="text1"/>
          <w:kern w:val="0"/>
          <w:sz w:val="32"/>
          <w:szCs w:val="32"/>
          <w:highlight w:val="none"/>
          <w:lang w:eastAsia="zh-CN"/>
          <w14:textFill>
            <w14:solidFill>
              <w14:schemeClr w14:val="tx1"/>
            </w14:solidFill>
          </w14:textFill>
        </w:rPr>
        <w:t>发布通知。</w:t>
      </w:r>
      <w:r>
        <w:rPr>
          <w:rFonts w:hint="default" w:ascii="Times New Roman" w:hAnsi="Times New Roman" w:eastAsia="方正仿宋简体" w:cs="Times New Roman"/>
          <w:color w:val="000000" w:themeColor="text1"/>
          <w:kern w:val="0"/>
          <w:sz w:val="32"/>
          <w:szCs w:val="32"/>
          <w:highlight w:val="none"/>
          <w:lang w:eastAsia="zh-CN" w:bidi="ar"/>
          <w14:textFill>
            <w14:solidFill>
              <w14:schemeClr w14:val="tx1"/>
            </w14:solidFill>
          </w14:textFill>
        </w:rPr>
        <w:t>县农业农村局</w:t>
      </w:r>
      <w:r>
        <w:rPr>
          <w:rFonts w:hint="default" w:ascii="Times New Roman" w:hAnsi="Times New Roman" w:eastAsia="方正仿宋简体" w:cs="Times New Roman"/>
          <w:i w:val="0"/>
          <w:caps w:val="0"/>
          <w:color w:val="000000" w:themeColor="text1"/>
          <w:spacing w:val="0"/>
          <w:kern w:val="0"/>
          <w:sz w:val="32"/>
          <w:szCs w:val="32"/>
          <w:highlight w:val="none"/>
          <w:shd w:val="clear" w:color="auto" w:fill="auto"/>
          <w:lang w:val="en-US" w:eastAsia="zh-CN" w:bidi="ar"/>
          <w14:textFill>
            <w14:solidFill>
              <w14:schemeClr w14:val="tx1"/>
            </w14:solidFill>
          </w14:textFill>
        </w:rPr>
        <w:t>发布县级区域农机服务中心申报认定通知，公开申报时限要求。</w:t>
      </w:r>
      <w:r>
        <w:rPr>
          <w:rFonts w:hint="default" w:ascii="Times New Roman" w:hAnsi="Times New Roman" w:eastAsia="方正仿宋简体" w:cs="Times New Roman"/>
          <w:i w:val="0"/>
          <w:caps w:val="0"/>
          <w:color w:val="000000" w:themeColor="text1"/>
          <w:spacing w:val="0"/>
          <w:kern w:val="0"/>
          <w:sz w:val="32"/>
          <w:szCs w:val="32"/>
          <w:shd w:val="clear" w:color="auto" w:fill="auto"/>
          <w:lang w:val="en-US" w:eastAsia="zh-CN" w:bidi="ar"/>
          <w14:textFill>
            <w14:solidFill>
              <w14:schemeClr w14:val="tx1"/>
            </w14:solidFill>
          </w14:textFill>
        </w:rPr>
        <w:t>认定工作按年度进行，</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认定</w:t>
      </w:r>
      <w:r>
        <w:rPr>
          <w:rFonts w:hint="default" w:ascii="Times New Roman" w:hAnsi="Times New Roman" w:eastAsia="方正仿宋简体" w:cs="Times New Roman"/>
          <w:i w:val="0"/>
          <w:caps w:val="0"/>
          <w:color w:val="000000" w:themeColor="text1"/>
          <w:spacing w:val="0"/>
          <w:kern w:val="0"/>
          <w:sz w:val="32"/>
          <w:szCs w:val="32"/>
          <w:shd w:val="clear" w:color="auto" w:fill="auto"/>
          <w:lang w:val="en-US" w:eastAsia="zh-CN" w:bidi="ar"/>
          <w14:textFill>
            <w14:solidFill>
              <w14:schemeClr w14:val="tx1"/>
            </w14:solidFill>
          </w14:textFill>
        </w:rPr>
        <w:t>工作于每年11月30日前完成。</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方正仿宋简体" w:cs="Times New Roman"/>
          <w:color w:val="000000" w:themeColor="text1"/>
          <w:kern w:val="0"/>
          <w:sz w:val="32"/>
          <w:szCs w:val="32"/>
          <w:highlight w:val="none"/>
          <w:lang w:bidi="ar"/>
          <w14:textFill>
            <w14:solidFill>
              <w14:schemeClr w14:val="tx1"/>
            </w14:solidFill>
          </w14:textFill>
        </w:rPr>
      </w:pPr>
      <w:r>
        <w:rPr>
          <w:rFonts w:hint="eastAsia" w:ascii="方正楷体简体" w:hAnsi="方正楷体简体" w:eastAsia="方正楷体简体" w:cs="方正楷体简体"/>
          <w:color w:val="000000" w:themeColor="text1"/>
          <w:kern w:val="0"/>
          <w:sz w:val="32"/>
          <w:szCs w:val="32"/>
          <w:highlight w:val="none"/>
          <w:lang w:val="en-US" w:eastAsia="zh-CN"/>
          <w14:textFill>
            <w14:solidFill>
              <w14:schemeClr w14:val="tx1"/>
            </w14:solidFill>
          </w14:textFill>
        </w:rPr>
        <w:t>（二）</w:t>
      </w:r>
      <w:r>
        <w:rPr>
          <w:rFonts w:hint="eastAsia" w:ascii="方正楷体简体" w:hAnsi="方正楷体简体" w:eastAsia="方正楷体简体" w:cs="方正楷体简体"/>
          <w:color w:val="000000" w:themeColor="text1"/>
          <w:kern w:val="0"/>
          <w:sz w:val="32"/>
          <w:szCs w:val="32"/>
          <w:highlight w:val="none"/>
          <w14:textFill>
            <w14:solidFill>
              <w14:schemeClr w14:val="tx1"/>
            </w14:solidFill>
          </w14:textFill>
        </w:rPr>
        <w:t>自愿申报。</w:t>
      </w:r>
      <w:r>
        <w:rPr>
          <w:rFonts w:hint="default" w:ascii="Times New Roman" w:hAnsi="Times New Roman" w:eastAsia="方正仿宋简体" w:cs="Times New Roman"/>
          <w:color w:val="000000" w:themeColor="text1"/>
          <w:kern w:val="0"/>
          <w:sz w:val="32"/>
          <w:szCs w:val="32"/>
          <w:highlight w:val="none"/>
          <w:shd w:val="clear" w:color="auto" w:fill="auto"/>
          <w:lang w:eastAsia="zh-CN" w:bidi="ar"/>
          <w14:textFill>
            <w14:solidFill>
              <w14:schemeClr w14:val="tx1"/>
            </w14:solidFill>
          </w14:textFill>
        </w:rPr>
        <w:t>符合申报条件的农业生产经营组织向所在镇级人民政府自愿</w:t>
      </w:r>
      <w:r>
        <w:rPr>
          <w:rFonts w:hint="default" w:ascii="Times New Roman" w:hAnsi="Times New Roman" w:eastAsia="方正仿宋简体" w:cs="Times New Roman"/>
          <w:color w:val="000000" w:themeColor="text1"/>
          <w:kern w:val="0"/>
          <w:sz w:val="32"/>
          <w:szCs w:val="32"/>
          <w:highlight w:val="none"/>
          <w:lang w:eastAsia="zh-CN" w:bidi="ar"/>
          <w14:textFill>
            <w14:solidFill>
              <w14:schemeClr w14:val="tx1"/>
            </w14:solidFill>
          </w14:textFill>
        </w:rPr>
        <w:t>提出认定申请、提交申报材料（申报书模板见附件</w:t>
      </w:r>
      <w:r>
        <w:rPr>
          <w:rFonts w:hint="default" w:ascii="Times New Roman" w:hAnsi="Times New Roman" w:eastAsia="方正仿宋简体" w:cs="Times New Roman"/>
          <w:color w:val="000000" w:themeColor="text1"/>
          <w:kern w:val="0"/>
          <w:sz w:val="32"/>
          <w:szCs w:val="32"/>
          <w:highlight w:val="none"/>
          <w:lang w:val="en-US" w:eastAsia="zh-CN" w:bidi="ar"/>
          <w14:textFill>
            <w14:solidFill>
              <w14:schemeClr w14:val="tx1"/>
            </w14:solidFill>
          </w14:textFill>
        </w:rPr>
        <w:t>1，申报表模板见附件2</w:t>
      </w:r>
      <w:r>
        <w:rPr>
          <w:rFonts w:hint="default" w:ascii="Times New Roman" w:hAnsi="Times New Roman" w:eastAsia="方正仿宋简体" w:cs="Times New Roman"/>
          <w:color w:val="000000" w:themeColor="text1"/>
          <w:kern w:val="0"/>
          <w:sz w:val="32"/>
          <w:szCs w:val="32"/>
          <w:highlight w:val="none"/>
          <w:lang w:eastAsia="zh-CN" w:bidi="ar"/>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pPr>
      <w:r>
        <w:rPr>
          <w:rFonts w:hint="eastAsia" w:ascii="方正楷体简体" w:hAnsi="方正楷体简体" w:eastAsia="方正楷体简体" w:cs="方正楷体简体"/>
          <w:color w:val="000000" w:themeColor="text1"/>
          <w:kern w:val="0"/>
          <w:sz w:val="32"/>
          <w:szCs w:val="32"/>
          <w:highlight w:val="none"/>
          <w:lang w:val="en-US" w:eastAsia="zh-CN"/>
          <w14:textFill>
            <w14:solidFill>
              <w14:schemeClr w14:val="tx1"/>
            </w14:solidFill>
          </w14:textFill>
        </w:rPr>
        <w:t>（三）择优推荐。</w:t>
      </w:r>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镇级人民政府</w:t>
      </w:r>
      <w:r>
        <w:rPr>
          <w:rFonts w:hint="default" w:ascii="Times New Roman" w:hAnsi="Times New Roman" w:eastAsia="方正仿宋简体" w:cs="Times New Roman"/>
          <w:color w:val="000000" w:themeColor="text1"/>
          <w:kern w:val="0"/>
          <w:sz w:val="32"/>
          <w:szCs w:val="32"/>
          <w:highlight w:val="none"/>
          <w:lang w:eastAsia="zh-CN" w:bidi="ar"/>
          <w14:textFill>
            <w14:solidFill>
              <w14:schemeClr w14:val="tx1"/>
            </w14:solidFill>
          </w14:textFill>
        </w:rPr>
        <w:t>负责</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申报主体</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材料</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初</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审、</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现场核实、遴选</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推荐工作。</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pPr>
      <w:r>
        <w:rPr>
          <w:rFonts w:hint="eastAsia" w:ascii="方正楷体简体" w:hAnsi="方正楷体简体" w:eastAsia="方正楷体简体" w:cs="方正楷体简体"/>
          <w:color w:val="000000" w:themeColor="text1"/>
          <w:kern w:val="0"/>
          <w:sz w:val="32"/>
          <w:szCs w:val="32"/>
          <w:highlight w:val="none"/>
          <w:lang w:val="en-US" w:eastAsia="zh-CN"/>
          <w14:textFill>
            <w14:solidFill>
              <w14:schemeClr w14:val="tx1"/>
            </w14:solidFill>
          </w14:textFill>
        </w:rPr>
        <w:t>（四）专家评审。</w:t>
      </w:r>
      <w:r>
        <w:rPr>
          <w:rFonts w:hint="default" w:ascii="Times New Roman" w:hAnsi="Times New Roman" w:eastAsia="方正仿宋简体" w:cs="Times New Roman"/>
          <w:color w:val="000000" w:themeColor="text1"/>
          <w:kern w:val="0"/>
          <w:sz w:val="32"/>
          <w:szCs w:val="32"/>
          <w:highlight w:val="none"/>
          <w:lang w:eastAsia="zh-CN" w:bidi="ar"/>
          <w14:textFill>
            <w14:solidFill>
              <w14:schemeClr w14:val="tx1"/>
            </w14:solidFill>
          </w14:textFill>
        </w:rPr>
        <w:t>县农业农村局</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组织有关专家召开专题评审会议，</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遴选提出拟认定的县级区域农机服务中心名单</w:t>
      </w:r>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pPr>
      <w:r>
        <w:rPr>
          <w:rFonts w:hint="eastAsia" w:ascii="方正楷体简体" w:hAnsi="方正楷体简体" w:eastAsia="方正楷体简体" w:cs="方正楷体简体"/>
          <w:color w:val="000000" w:themeColor="text1"/>
          <w:kern w:val="0"/>
          <w:sz w:val="32"/>
          <w:szCs w:val="32"/>
          <w:highlight w:val="none"/>
          <w:lang w:val="en-US" w:eastAsia="zh-CN"/>
          <w14:textFill>
            <w14:solidFill>
              <w14:schemeClr w14:val="tx1"/>
            </w14:solidFill>
          </w14:textFill>
        </w:rPr>
        <w:t>（五）公示公布。</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拟认定的</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县级</w:t>
      </w:r>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区域农机服务中心名单向社会公示</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，公示</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期为</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5个工作日</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公示无异议</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后正式对外公布</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val="0"/>
        <w:snapToGrid w:val="0"/>
        <w:spacing w:before="0" w:beforeLines="0" w:beforeAutospacing="0" w:afterLines="0" w:line="560" w:lineRule="exact"/>
        <w:ind w:left="640" w:leftChars="200" w:firstLine="0" w:firstLineChars="0"/>
        <w:jc w:val="left"/>
        <w:textAlignment w:val="auto"/>
        <w:rPr>
          <w:rFonts w:hint="eastAsia" w:ascii="黑体" w:hAnsi="黑体" w:eastAsia="黑体" w:cs="黑体"/>
          <w:b w:val="0"/>
          <w:bCs/>
          <w:color w:val="000000" w:themeColor="text1"/>
          <w:kern w:val="0"/>
          <w:sz w:val="32"/>
          <w:szCs w:val="32"/>
          <w:highlight w:val="none"/>
          <w:lang w:eastAsia="zh-CN"/>
          <w14:textFill>
            <w14:solidFill>
              <w14:schemeClr w14:val="tx1"/>
            </w14:solidFill>
          </w14:textFill>
        </w:rPr>
      </w:pPr>
      <w:r>
        <w:rPr>
          <w:rFonts w:hint="eastAsia" w:ascii="黑体" w:hAnsi="黑体" w:eastAsia="黑体" w:cs="黑体"/>
          <w:b w:val="0"/>
          <w:bCs/>
          <w:color w:val="000000" w:themeColor="text1"/>
          <w:kern w:val="0"/>
          <w:sz w:val="32"/>
          <w:szCs w:val="32"/>
          <w:highlight w:val="none"/>
          <w:lang w:eastAsia="zh-CN"/>
          <w14:textFill>
            <w14:solidFill>
              <w14:schemeClr w14:val="tx1"/>
            </w14:solidFill>
          </w14:textFill>
        </w:rPr>
        <w:t>五、保障措施</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default" w:ascii="Times New Roman" w:hAnsi="Times New Roman" w:eastAsia="方正仿宋简体" w:cs="Times New Roman"/>
          <w:i w:val="0"/>
          <w:caps w:val="0"/>
          <w:color w:val="000000" w:themeColor="text1"/>
          <w:spacing w:val="0"/>
          <w:kern w:val="0"/>
          <w:sz w:val="32"/>
          <w:szCs w:val="32"/>
          <w:lang w:val="en-US" w:eastAsia="zh-CN" w:bidi="ar"/>
          <w14:textFill>
            <w14:solidFill>
              <w14:schemeClr w14:val="tx1"/>
            </w14:solidFill>
          </w14:textFill>
        </w:rPr>
      </w:pPr>
      <w:r>
        <w:rPr>
          <w:rFonts w:hint="eastAsia" w:ascii="方正楷体简体" w:hAnsi="方正楷体简体" w:eastAsia="方正楷体简体" w:cs="方正楷体简体"/>
          <w:b w:val="0"/>
          <w:bCs w:val="0"/>
          <w:color w:val="000000" w:themeColor="text1"/>
          <w:kern w:val="0"/>
          <w:sz w:val="32"/>
          <w:szCs w:val="32"/>
          <w:highlight w:val="none"/>
          <w:lang w:val="en-US" w:eastAsia="zh-CN"/>
          <w14:textFill>
            <w14:solidFill>
              <w14:schemeClr w14:val="tx1"/>
            </w14:solidFill>
          </w14:textFill>
        </w:rPr>
        <w:t>（一）强化组织推动。</w:t>
      </w:r>
      <w:r>
        <w:rPr>
          <w:rFonts w:hint="default" w:ascii="Times New Roman" w:hAnsi="Times New Roman" w:eastAsia="方正仿宋简体" w:cs="Times New Roman"/>
          <w:color w:val="000000" w:themeColor="text1"/>
          <w:kern w:val="0"/>
          <w:sz w:val="32"/>
          <w:szCs w:val="32"/>
          <w:highlight w:val="none"/>
          <w:lang w:eastAsia="zh-CN" w:bidi="ar-SA"/>
          <w14:textFill>
            <w14:solidFill>
              <w14:schemeClr w14:val="tx1"/>
            </w14:solidFill>
          </w14:textFill>
        </w:rPr>
        <w:t>充分认识加快县级区域农机服务中心建设的重要性、紧迫性，</w:t>
      </w:r>
      <w:r>
        <w:rPr>
          <w:rFonts w:hint="default" w:ascii="Times New Roman" w:hAnsi="Times New Roman" w:eastAsia="方正仿宋简体" w:cs="Times New Roman"/>
          <w:i w:val="0"/>
          <w:caps w:val="0"/>
          <w:color w:val="000000" w:themeColor="text1"/>
          <w:spacing w:val="0"/>
          <w:sz w:val="32"/>
          <w:szCs w:val="32"/>
          <w:highlight w:val="none"/>
          <w:lang w:bidi="ar-SA"/>
          <w14:textFill>
            <w14:solidFill>
              <w14:schemeClr w14:val="tx1"/>
            </w14:solidFill>
          </w14:textFill>
        </w:rPr>
        <w:t>将其作为健全农业防</w:t>
      </w:r>
      <w:r>
        <w:rPr>
          <w:rFonts w:hint="default" w:ascii="Times New Roman" w:hAnsi="Times New Roman" w:eastAsia="方正仿宋简体" w:cs="Times New Roman"/>
          <w:i w:val="0"/>
          <w:caps w:val="0"/>
          <w:color w:val="000000" w:themeColor="text1"/>
          <w:spacing w:val="0"/>
          <w:sz w:val="32"/>
          <w:szCs w:val="32"/>
          <w14:textFill>
            <w14:solidFill>
              <w14:schemeClr w14:val="tx1"/>
            </w14:solidFill>
          </w14:textFill>
        </w:rPr>
        <w:t>灾减灾救灾体系的重要举措。</w:t>
      </w:r>
      <w:r>
        <w:rPr>
          <w:rFonts w:hint="default" w:ascii="Times New Roman" w:hAnsi="Times New Roman" w:eastAsia="方正仿宋简体" w:cs="Times New Roman"/>
          <w:i w:val="0"/>
          <w:caps w:val="0"/>
          <w:color w:val="000000" w:themeColor="text1"/>
          <w:spacing w:val="0"/>
          <w:sz w:val="32"/>
          <w:szCs w:val="32"/>
          <w:lang w:eastAsia="zh-CN"/>
          <w14:textFill>
            <w14:solidFill>
              <w14:schemeClr w14:val="tx1"/>
            </w14:solidFill>
          </w14:textFill>
        </w:rPr>
        <w:t>各级</w:t>
      </w:r>
      <w:r>
        <w:rPr>
          <w:rFonts w:hint="default" w:ascii="Times New Roman" w:hAnsi="Times New Roman" w:eastAsia="方正仿宋简体" w:cs="Times New Roman"/>
          <w:i w:val="0"/>
          <w:caps w:val="0"/>
          <w:color w:val="000000" w:themeColor="text1"/>
          <w:spacing w:val="0"/>
          <w:kern w:val="2"/>
          <w:sz w:val="32"/>
          <w:szCs w:val="32"/>
          <w:shd w:val="clear" w:color="auto" w:fill="auto"/>
          <w:lang w:val="en-US" w:eastAsia="zh-CN" w:bidi="ar"/>
          <w14:textFill>
            <w14:solidFill>
              <w14:schemeClr w14:val="tx1"/>
            </w14:solidFill>
          </w14:textFill>
        </w:rPr>
        <w:t>要加强部门联动，汇聚各方政策资源和工作力量，形成推动工作合力。要</w:t>
      </w:r>
      <w:r>
        <w:rPr>
          <w:rFonts w:hint="default" w:ascii="Times New Roman" w:hAnsi="Times New Roman" w:eastAsia="方正仿宋简体" w:cs="Times New Roman"/>
          <w:i w:val="0"/>
          <w:caps w:val="0"/>
          <w:color w:val="000000" w:themeColor="text1"/>
          <w:spacing w:val="0"/>
          <w:kern w:val="0"/>
          <w:sz w:val="32"/>
          <w:szCs w:val="32"/>
          <w:lang w:val="en-US" w:eastAsia="zh-CN" w:bidi="ar"/>
          <w14:textFill>
            <w14:solidFill>
              <w14:schemeClr w14:val="tx1"/>
            </w14:solidFill>
          </w14:textFill>
        </w:rPr>
        <w:t>建立健全工作机制，细化目标任务，推动落实落地。</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pPr>
      <w:r>
        <w:rPr>
          <w:rFonts w:hint="eastAsia" w:ascii="方正楷体简体" w:hAnsi="方正楷体简体" w:eastAsia="方正楷体简体" w:cs="方正楷体简体"/>
          <w:b w:val="0"/>
          <w:bCs w:val="0"/>
          <w:color w:val="000000" w:themeColor="text1"/>
          <w:kern w:val="0"/>
          <w:sz w:val="32"/>
          <w:szCs w:val="32"/>
          <w:highlight w:val="none"/>
          <w:lang w:val="en-US" w:eastAsia="zh-CN"/>
          <w14:textFill>
            <w14:solidFill>
              <w14:schemeClr w14:val="tx1"/>
            </w14:solidFill>
          </w14:textFill>
        </w:rPr>
        <w:t>（二）强化政策支持。</w:t>
      </w:r>
      <w:r>
        <w:rPr>
          <w:rFonts w:hint="default" w:ascii="Times New Roman" w:hAnsi="Times New Roman" w:eastAsia="方正仿宋简体" w:cs="Times New Roman"/>
          <w:i w:val="0"/>
          <w:caps w:val="0"/>
          <w:color w:val="000000" w:themeColor="text1"/>
          <w:spacing w:val="0"/>
          <w:kern w:val="0"/>
          <w:sz w:val="32"/>
          <w:szCs w:val="32"/>
          <w:highlight w:val="none"/>
          <w:shd w:val="clear" w:color="auto" w:fill="auto"/>
          <w:lang w:val="en-US" w:eastAsia="zh-CN" w:bidi="ar-SA"/>
          <w14:textFill>
            <w14:solidFill>
              <w14:schemeClr w14:val="tx1"/>
            </w14:solidFill>
          </w14:textFill>
        </w:rPr>
        <w:t>充分发挥农机购置补贴等相关政策作用，</w:t>
      </w:r>
      <w:r>
        <w:rPr>
          <w:rFonts w:hint="default" w:ascii="Times New Roman" w:hAnsi="Times New Roman" w:eastAsia="方正仿宋简体" w:cs="Times New Roman"/>
          <w:i w:val="0"/>
          <w:caps w:val="0"/>
          <w:color w:val="000000" w:themeColor="text1"/>
          <w:spacing w:val="0"/>
          <w:kern w:val="0"/>
          <w:sz w:val="32"/>
          <w:szCs w:val="32"/>
          <w:highlight w:val="none"/>
          <w:lang w:val="en-US" w:eastAsia="zh-CN" w:bidi="ar-SA"/>
          <w14:textFill>
            <w14:solidFill>
              <w14:schemeClr w14:val="tx1"/>
            </w14:solidFill>
          </w14:textFill>
        </w:rPr>
        <w:t>积极统筹涉农资金，加大融资、信贷支持力度，</w:t>
      </w:r>
      <w:r>
        <w:rPr>
          <w:rFonts w:hint="default" w:ascii="Times New Roman" w:hAnsi="Times New Roman" w:eastAsia="方正仿宋简体" w:cs="Times New Roman"/>
          <w:i w:val="0"/>
          <w:caps w:val="0"/>
          <w:color w:val="000000" w:themeColor="text1"/>
          <w:spacing w:val="0"/>
          <w:kern w:val="0"/>
          <w:sz w:val="32"/>
          <w:szCs w:val="32"/>
          <w:highlight w:val="none"/>
          <w:shd w:val="clear" w:color="auto" w:fill="auto"/>
          <w:lang w:val="en-US" w:eastAsia="zh-CN" w:bidi="ar-SA"/>
          <w14:textFill>
            <w14:solidFill>
              <w14:schemeClr w14:val="tx1"/>
            </w14:solidFill>
          </w14:textFill>
        </w:rPr>
        <w:t>支持区域农机服务中心加快推进农机装备升级换代，提高大面积提单产服务保障能力；支持区域农机服务中心机具加装北斗定位、作业监测等智能化装备；支持合理配置履带式拖拉机、履带式收获机、移动式烘干机、农用水泵、喷灌机等“平急两用”的应急救灾机具，提高应急机具保障能力；支持区域农机服务中心作为农机推广应用试验基地。</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pPr>
      <w:r>
        <w:rPr>
          <w:rFonts w:hint="eastAsia" w:ascii="方正楷体简体" w:hAnsi="方正楷体简体" w:eastAsia="方正楷体简体" w:cs="方正楷体简体"/>
          <w:b w:val="0"/>
          <w:bCs w:val="0"/>
          <w:color w:val="000000" w:themeColor="text1"/>
          <w:kern w:val="0"/>
          <w:sz w:val="32"/>
          <w:szCs w:val="32"/>
          <w:highlight w:val="none"/>
          <w:lang w:val="en-US" w:eastAsia="zh-CN"/>
          <w14:textFill>
            <w14:solidFill>
              <w14:schemeClr w14:val="tx1"/>
            </w14:solidFill>
          </w14:textFill>
        </w:rPr>
        <w:t>（三）强化管理服务。</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加强对区域农机服务中心的建设指导，及时跟踪其运营情况。对区域农机服务中心运营主体由于各种原因无法履行工作责任、需要退出认定范围的，及时向社会公布，接受社会监督。</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建立区域农机服务中心名录库</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，实行</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动态</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分级</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管理</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简体" w:cs="Times New Roman"/>
          <w:i w:val="0"/>
          <w:caps w:val="0"/>
          <w:color w:val="000000" w:themeColor="text1"/>
          <w:spacing w:val="0"/>
          <w:kern w:val="0"/>
          <w:sz w:val="32"/>
          <w:szCs w:val="32"/>
          <w:lang w:val="en-US" w:eastAsia="zh-CN" w:bidi="ar"/>
          <w14:textFill>
            <w14:solidFill>
              <w14:schemeClr w14:val="tx1"/>
            </w14:solidFill>
          </w14:textFill>
        </w:rPr>
        <w:t>引导区域农机服务中心等农机服务主体平等参与农机作业服务，开展公平公正的市场化良性竞争，推动形成统一的农机作业服务大市场。</w:t>
      </w:r>
    </w:p>
    <w:p>
      <w:pPr>
        <w:keepNext w:val="0"/>
        <w:keepLines w:val="0"/>
        <w:pageBreakBefore w:val="0"/>
        <w:numPr>
          <w:ilvl w:val="0"/>
          <w:numId w:val="0"/>
        </w:numPr>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pPr>
      <w:r>
        <w:rPr>
          <w:rFonts w:hint="eastAsia" w:ascii="方正楷体简体" w:hAnsi="方正楷体简体" w:eastAsia="方正楷体简体" w:cs="方正楷体简体"/>
          <w:b w:val="0"/>
          <w:bCs w:val="0"/>
          <w:color w:val="000000" w:themeColor="text1"/>
          <w:kern w:val="0"/>
          <w:sz w:val="32"/>
          <w:szCs w:val="32"/>
          <w:highlight w:val="none"/>
          <w:lang w:val="en-US" w:eastAsia="zh-CN"/>
          <w14:textFill>
            <w14:solidFill>
              <w14:schemeClr w14:val="tx1"/>
            </w14:solidFill>
          </w14:textFill>
        </w:rPr>
        <w:t>（四）强化宣传示范。</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梳理总结</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区域农机服务中心建设的好经验、好做法</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按照可学习、易推广、能复制的要求，选树一批管理科学、装备齐全、人员精干、服务优质、救灾高效的先进典型，以点带面</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推动区域农机服务中心高质</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量</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发展</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。充分利用电视、报刊、网络、广播等新闻媒体，广泛宣传区域农机服务中心的成功经验，以及在稳粮保供、生产救灾中作出突出贡献的典型案例和先进个人。</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在全社会营造重视</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关心</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和</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支持区域农机服务中心发</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展</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的良好社会舆论氛围。</w:t>
      </w:r>
    </w:p>
    <w:p>
      <w:pPr>
        <w:pStyle w:val="2"/>
        <w:keepNext w:val="0"/>
        <w:keepLines w:val="0"/>
        <w:pageBreakBefore w:val="0"/>
        <w:numPr>
          <w:ilvl w:val="0"/>
          <w:numId w:val="0"/>
        </w:numPr>
        <w:kinsoku/>
        <w:wordWrap/>
        <w:overflowPunct/>
        <w:topLinePunct w:val="0"/>
        <w:autoSpaceDE/>
        <w:autoSpaceDN/>
        <w:bidi w:val="0"/>
        <w:adjustRightInd w:val="0"/>
        <w:snapToGrid w:val="0"/>
        <w:spacing w:beforeLines="0" w:after="0" w:afterLines="0" w:line="560" w:lineRule="exact"/>
        <w:ind w:firstLine="640" w:firstLineChars="200"/>
        <w:textAlignment w:val="auto"/>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本实施意见自</w:t>
      </w:r>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印发之日起</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施行，有效期</w:t>
      </w:r>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3年。</w:t>
      </w:r>
    </w:p>
    <w:p>
      <w:pPr>
        <w:pStyle w:val="3"/>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pP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附件</w:t>
      </w:r>
      <w:r>
        <w:rPr>
          <w:rFonts w:hint="eastAsia" w:eastAsia="方正仿宋简体"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1.</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县</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级区域农机服务中心申报书</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pPr>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 xml:space="preserve">   </w:t>
      </w:r>
      <w:r>
        <w:rPr>
          <w:rFonts w:hint="eastAsia" w:eastAsia="方正仿宋简体" w:cs="Times New Roman"/>
          <w:color w:val="000000" w:themeColor="text1"/>
          <w:kern w:val="0"/>
          <w:sz w:val="32"/>
          <w:szCs w:val="32"/>
          <w:highlight w:val="none"/>
          <w:lang w:val="en-US" w:eastAsia="zh-CN"/>
          <w14:textFill>
            <w14:solidFill>
              <w14:schemeClr w14:val="tx1"/>
            </w14:solidFill>
          </w14:textFill>
        </w:rPr>
        <w:t xml:space="preserve">  </w:t>
      </w:r>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 xml:space="preserve"> 2.县</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级区域农机服务中心申报表</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0" w:firstLineChars="0"/>
        <w:textAlignment w:val="auto"/>
        <w:rPr>
          <w:rFonts w:hint="eastAsia" w:ascii="黑体" w:hAnsi="黑体" w:eastAsia="黑体" w:cs="黑体"/>
          <w:color w:val="000000" w:themeColor="text1"/>
          <w:spacing w:val="0"/>
          <w:kern w:val="0"/>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0" w:firstLineChars="0"/>
        <w:textAlignment w:val="auto"/>
        <w:rPr>
          <w:rFonts w:hint="eastAsia" w:ascii="黑体" w:hAnsi="黑体" w:eastAsia="黑体" w:cs="黑体"/>
          <w:color w:val="000000" w:themeColor="text1"/>
          <w:spacing w:val="0"/>
          <w:kern w:val="0"/>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0" w:firstLineChars="0"/>
        <w:textAlignment w:val="auto"/>
        <w:rPr>
          <w:rFonts w:hint="eastAsia" w:ascii="黑体" w:hAnsi="黑体" w:eastAsia="黑体" w:cs="黑体"/>
          <w:color w:val="000000" w:themeColor="text1"/>
          <w:spacing w:val="0"/>
          <w:kern w:val="0"/>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0" w:firstLineChars="0"/>
        <w:textAlignment w:val="auto"/>
        <w:rPr>
          <w:rFonts w:hint="eastAsia" w:ascii="黑体" w:hAnsi="黑体" w:eastAsia="黑体" w:cs="黑体"/>
          <w:color w:val="000000" w:themeColor="text1"/>
          <w:spacing w:val="0"/>
          <w:kern w:val="0"/>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0" w:firstLineChars="0"/>
        <w:textAlignment w:val="auto"/>
        <w:rPr>
          <w:rFonts w:hint="eastAsia" w:ascii="黑体" w:hAnsi="黑体" w:eastAsia="黑体" w:cs="黑体"/>
          <w:color w:val="000000" w:themeColor="text1"/>
          <w:spacing w:val="0"/>
          <w:kern w:val="0"/>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0" w:firstLineChars="0"/>
        <w:textAlignment w:val="auto"/>
        <w:rPr>
          <w:rFonts w:hint="eastAsia" w:ascii="黑体" w:hAnsi="黑体" w:eastAsia="黑体" w:cs="黑体"/>
          <w:color w:val="000000" w:themeColor="text1"/>
          <w:spacing w:val="0"/>
          <w:kern w:val="0"/>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0" w:firstLineChars="0"/>
        <w:textAlignment w:val="auto"/>
        <w:rPr>
          <w:rFonts w:hint="eastAsia" w:ascii="黑体" w:hAnsi="黑体" w:eastAsia="黑体" w:cs="黑体"/>
          <w:color w:val="000000" w:themeColor="text1"/>
          <w:spacing w:val="0"/>
          <w:kern w:val="0"/>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0" w:firstLineChars="0"/>
        <w:textAlignment w:val="auto"/>
        <w:rPr>
          <w:rFonts w:hint="eastAsia" w:ascii="黑体" w:hAnsi="黑体" w:eastAsia="黑体" w:cs="黑体"/>
          <w:color w:val="000000" w:themeColor="text1"/>
          <w:spacing w:val="0"/>
          <w:kern w:val="0"/>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0" w:firstLineChars="0"/>
        <w:textAlignment w:val="auto"/>
        <w:rPr>
          <w:rFonts w:hint="eastAsia" w:ascii="黑体" w:hAnsi="黑体" w:eastAsia="黑体" w:cs="黑体"/>
          <w:color w:val="000000" w:themeColor="text1"/>
          <w:spacing w:val="0"/>
          <w:kern w:val="0"/>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0" w:firstLineChars="0"/>
        <w:textAlignment w:val="auto"/>
        <w:rPr>
          <w:rFonts w:hint="eastAsia" w:ascii="黑体" w:hAnsi="黑体" w:eastAsia="黑体" w:cs="黑体"/>
          <w:color w:val="000000" w:themeColor="text1"/>
          <w:spacing w:val="0"/>
          <w:kern w:val="0"/>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0" w:firstLineChars="0"/>
        <w:textAlignment w:val="auto"/>
        <w:rPr>
          <w:rFonts w:hint="eastAsia" w:ascii="黑体" w:hAnsi="黑体" w:eastAsia="黑体" w:cs="黑体"/>
          <w:color w:val="000000" w:themeColor="text1"/>
          <w:spacing w:val="0"/>
          <w:kern w:val="0"/>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0" w:firstLineChars="0"/>
        <w:textAlignment w:val="auto"/>
        <w:rPr>
          <w:rFonts w:hint="eastAsia" w:ascii="黑体" w:hAnsi="黑体" w:eastAsia="黑体" w:cs="黑体"/>
          <w:color w:val="000000" w:themeColor="text1"/>
          <w:spacing w:val="0"/>
          <w:kern w:val="0"/>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0" w:firstLineChars="0"/>
        <w:textAlignment w:val="auto"/>
        <w:rPr>
          <w:rFonts w:hint="eastAsia" w:ascii="黑体" w:hAnsi="黑体" w:eastAsia="黑体" w:cs="黑体"/>
          <w:color w:val="000000" w:themeColor="text1"/>
          <w:spacing w:val="0"/>
          <w:kern w:val="0"/>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0" w:firstLineChars="0"/>
        <w:textAlignment w:val="auto"/>
        <w:rPr>
          <w:rFonts w:hint="eastAsia" w:ascii="黑体" w:hAnsi="黑体" w:eastAsia="黑体" w:cs="黑体"/>
          <w:color w:val="000000" w:themeColor="text1"/>
          <w:spacing w:val="0"/>
          <w:kern w:val="0"/>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0" w:firstLineChars="0"/>
        <w:textAlignment w:val="auto"/>
        <w:rPr>
          <w:rFonts w:hint="eastAsia" w:ascii="黑体" w:hAnsi="黑体" w:eastAsia="黑体" w:cs="黑体"/>
          <w:color w:val="000000" w:themeColor="text1"/>
          <w:spacing w:val="0"/>
          <w:kern w:val="0"/>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0" w:firstLineChars="0"/>
        <w:textAlignment w:val="auto"/>
        <w:rPr>
          <w:rFonts w:hint="eastAsia" w:ascii="黑体" w:hAnsi="黑体" w:eastAsia="黑体" w:cs="黑体"/>
          <w:color w:val="000000" w:themeColor="text1"/>
          <w:spacing w:val="0"/>
          <w:kern w:val="0"/>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0" w:firstLineChars="0"/>
        <w:textAlignment w:val="auto"/>
        <w:rPr>
          <w:rFonts w:hint="eastAsia" w:ascii="黑体" w:hAnsi="黑体" w:eastAsia="黑体" w:cs="黑体"/>
          <w:color w:val="000000" w:themeColor="text1"/>
          <w:spacing w:val="0"/>
          <w:kern w:val="0"/>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0" w:firstLineChars="0"/>
        <w:textAlignment w:val="auto"/>
        <w:rPr>
          <w:rFonts w:hint="default" w:ascii="Times New Roman" w:hAnsi="Times New Roman" w:eastAsia="黑体" w:cs="Times New Roman"/>
          <w:color w:val="000000" w:themeColor="text1"/>
          <w:spacing w:val="0"/>
          <w:kern w:val="0"/>
          <w:szCs w:val="32"/>
          <w:lang w:val="en-US" w:eastAsia="zh-CN"/>
          <w14:textFill>
            <w14:solidFill>
              <w14:schemeClr w14:val="tx1"/>
            </w14:solidFill>
          </w14:textFill>
        </w:rPr>
      </w:pPr>
      <w:r>
        <w:rPr>
          <w:rFonts w:hint="default" w:ascii="Times New Roman" w:hAnsi="Times New Roman" w:eastAsia="黑体" w:cs="Times New Roman"/>
          <w:color w:val="000000" w:themeColor="text1"/>
          <w:spacing w:val="0"/>
          <w:kern w:val="0"/>
          <w:szCs w:val="32"/>
          <w14:textFill>
            <w14:solidFill>
              <w14:schemeClr w14:val="tx1"/>
            </w14:solidFill>
          </w14:textFill>
        </w:rPr>
        <w:t>附件</w:t>
      </w:r>
      <w:r>
        <w:rPr>
          <w:rFonts w:hint="default" w:ascii="Times New Roman" w:hAnsi="Times New Roman" w:eastAsia="黑体" w:cs="Times New Roman"/>
          <w:color w:val="000000" w:themeColor="text1"/>
          <w:spacing w:val="0"/>
          <w:kern w:val="0"/>
          <w:szCs w:val="32"/>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0" w:firstLineChars="0"/>
        <w:textAlignment w:val="auto"/>
        <w:rPr>
          <w:rFonts w:hint="default" w:ascii="Times New Roman" w:hAnsi="Times New Roman" w:eastAsia="黑体" w:cs="Times New Roman"/>
          <w:color w:val="000000" w:themeColor="text1"/>
          <w:spacing w:val="0"/>
          <w:kern w:val="0"/>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Lines="0" w:afterLines="0" w:line="0" w:lineRule="atLeast"/>
        <w:ind w:firstLine="0" w:firstLineChars="0"/>
        <w:jc w:val="center"/>
        <w:textAlignment w:val="auto"/>
        <w:rPr>
          <w:rFonts w:hint="default" w:ascii="Times New Roman" w:hAnsi="Times New Roman" w:eastAsia="方正小标宋简体" w:cs="Times New Roman"/>
          <w:b w:val="0"/>
          <w:bCs/>
          <w:color w:val="000000" w:themeColor="text1"/>
          <w:kern w:val="0"/>
          <w:sz w:val="44"/>
          <w:szCs w:val="44"/>
          <w14:textFill>
            <w14:solidFill>
              <w14:schemeClr w14:val="tx1"/>
            </w14:solidFill>
          </w14:textFill>
        </w:rPr>
      </w:pPr>
      <w:r>
        <w:rPr>
          <w:rFonts w:hint="default" w:ascii="Times New Roman" w:hAnsi="Times New Roman" w:eastAsia="方正小标宋简体" w:cs="Times New Roman"/>
          <w:b w:val="0"/>
          <w:bCs/>
          <w:color w:val="000000" w:themeColor="text1"/>
          <w:kern w:val="0"/>
          <w:sz w:val="44"/>
          <w:szCs w:val="44"/>
          <w:lang w:eastAsia="zh-CN"/>
          <w14:textFill>
            <w14:solidFill>
              <w14:schemeClr w14:val="tx1"/>
            </w14:solidFill>
          </w14:textFill>
        </w:rPr>
        <w:t>县</w:t>
      </w:r>
      <w:r>
        <w:rPr>
          <w:rFonts w:hint="default" w:ascii="Times New Roman" w:hAnsi="Times New Roman" w:eastAsia="方正小标宋简体" w:cs="Times New Roman"/>
          <w:b w:val="0"/>
          <w:bCs/>
          <w:color w:val="000000" w:themeColor="text1"/>
          <w:kern w:val="0"/>
          <w:sz w:val="44"/>
          <w:szCs w:val="44"/>
          <w14:textFill>
            <w14:solidFill>
              <w14:schemeClr w14:val="tx1"/>
            </w14:solidFill>
          </w14:textFill>
        </w:rPr>
        <w:t>级区域农机服务中心申报书</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0" w:firstLineChars="0"/>
        <w:jc w:val="center"/>
        <w:textAlignment w:val="auto"/>
        <w:rPr>
          <w:rFonts w:hint="default" w:ascii="Times New Roman" w:hAnsi="Times New Roman" w:eastAsia="方正楷体简体" w:cs="Times New Roman"/>
          <w:color w:val="000000" w:themeColor="text1"/>
          <w:kern w:val="0"/>
          <w:szCs w:val="32"/>
          <w14:textFill>
            <w14:solidFill>
              <w14:schemeClr w14:val="tx1"/>
            </w14:solidFill>
          </w14:textFill>
        </w:rPr>
      </w:pPr>
      <w:r>
        <w:rPr>
          <w:rFonts w:hint="default" w:ascii="Times New Roman" w:hAnsi="Times New Roman" w:eastAsia="方正楷体简体" w:cs="Times New Roman"/>
          <w:color w:val="000000" w:themeColor="text1"/>
          <w:kern w:val="0"/>
          <w:szCs w:val="32"/>
          <w14:textFill>
            <w14:solidFill>
              <w14:schemeClr w14:val="tx1"/>
            </w14:solidFill>
          </w14:textFill>
        </w:rPr>
        <w:t>（模板）</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0" w:firstLineChars="0"/>
        <w:jc w:val="center"/>
        <w:textAlignment w:val="auto"/>
        <w:rPr>
          <w:rFonts w:hint="default" w:ascii="Times New Roman" w:hAnsi="Times New Roman" w:eastAsia="方正楷体简体" w:cs="Times New Roman"/>
          <w:color w:val="000000" w:themeColor="text1"/>
          <w:kern w:val="0"/>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黑体" w:cs="Times New Roman"/>
          <w:color w:val="000000" w:themeColor="text1"/>
          <w:kern w:val="0"/>
          <w:szCs w:val="32"/>
          <w14:textFill>
            <w14:solidFill>
              <w14:schemeClr w14:val="tx1"/>
            </w14:solidFill>
          </w14:textFill>
        </w:rPr>
      </w:pPr>
      <w:r>
        <w:rPr>
          <w:rFonts w:hint="default" w:ascii="Times New Roman" w:hAnsi="Times New Roman" w:eastAsia="黑体" w:cs="Times New Roman"/>
          <w:color w:val="000000" w:themeColor="text1"/>
          <w:kern w:val="0"/>
          <w:szCs w:val="32"/>
          <w:lang w:eastAsia="zh-CN"/>
          <w14:textFill>
            <w14:solidFill>
              <w14:schemeClr w14:val="tx1"/>
            </w14:solidFill>
          </w14:textFill>
        </w:rPr>
        <w:t>一、</w:t>
      </w:r>
      <w:r>
        <w:rPr>
          <w:rFonts w:hint="default" w:ascii="Times New Roman" w:hAnsi="Times New Roman" w:eastAsia="黑体" w:cs="Times New Roman"/>
          <w:color w:val="000000" w:themeColor="text1"/>
          <w:kern w:val="0"/>
          <w:szCs w:val="32"/>
          <w14:textFill>
            <w14:solidFill>
              <w14:schemeClr w14:val="tx1"/>
            </w14:solidFill>
          </w14:textFill>
        </w:rPr>
        <w:t>基本情况</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方正仿宋简体" w:cs="Times New Roman"/>
          <w:color w:val="000000" w:themeColor="text1"/>
          <w:kern w:val="0"/>
          <w:szCs w:val="32"/>
          <w:lang w:eastAsia="zh-CN"/>
          <w14:textFill>
            <w14:solidFill>
              <w14:schemeClr w14:val="tx1"/>
            </w14:solidFill>
          </w14:textFill>
        </w:rPr>
      </w:pPr>
      <w:r>
        <w:rPr>
          <w:rFonts w:hint="default" w:ascii="Times New Roman" w:hAnsi="Times New Roman" w:eastAsia="方正仿宋简体" w:cs="Times New Roman"/>
          <w:color w:val="000000" w:themeColor="text1"/>
          <w:kern w:val="0"/>
          <w:szCs w:val="32"/>
          <w:lang w:eastAsia="zh-CN"/>
          <w14:textFill>
            <w14:solidFill>
              <w14:schemeClr w14:val="tx1"/>
            </w14:solidFill>
          </w14:textFill>
        </w:rPr>
        <w:t>（一）</w:t>
      </w:r>
      <w:r>
        <w:rPr>
          <w:rFonts w:hint="default" w:ascii="Times New Roman" w:hAnsi="Times New Roman" w:eastAsia="方正仿宋简体" w:cs="Times New Roman"/>
          <w:color w:val="000000" w:themeColor="text1"/>
          <w:kern w:val="0"/>
          <w:szCs w:val="32"/>
          <w14:textFill>
            <w14:solidFill>
              <w14:schemeClr w14:val="tx1"/>
            </w14:solidFill>
          </w14:textFill>
        </w:rPr>
        <w:t>介绍</w:t>
      </w:r>
      <w:r>
        <w:rPr>
          <w:rFonts w:hint="default" w:ascii="Times New Roman" w:hAnsi="Times New Roman" w:eastAsia="方正仿宋简体" w:cs="Times New Roman"/>
          <w:color w:val="000000" w:themeColor="text1"/>
          <w:kern w:val="0"/>
          <w:szCs w:val="32"/>
          <w:lang w:eastAsia="zh-CN"/>
          <w14:textFill>
            <w14:solidFill>
              <w14:schemeClr w14:val="tx1"/>
            </w14:solidFill>
          </w14:textFill>
        </w:rPr>
        <w:t>申报主体</w:t>
      </w:r>
      <w:r>
        <w:rPr>
          <w:rFonts w:hint="default" w:ascii="Times New Roman" w:hAnsi="Times New Roman" w:eastAsia="方正仿宋简体" w:cs="Times New Roman"/>
          <w:color w:val="000000" w:themeColor="text1"/>
          <w:kern w:val="0"/>
          <w:szCs w:val="32"/>
          <w14:textFill>
            <w14:solidFill>
              <w14:schemeClr w14:val="tx1"/>
            </w14:solidFill>
          </w14:textFill>
        </w:rPr>
        <w:t>名称、地址、取得的主要成绩或相关荣誉等，如多个主体</w:t>
      </w:r>
      <w:r>
        <w:rPr>
          <w:rFonts w:hint="default" w:ascii="Times New Roman" w:hAnsi="Times New Roman" w:eastAsia="方正仿宋简体" w:cs="Times New Roman"/>
          <w:color w:val="000000" w:themeColor="text1"/>
          <w:kern w:val="0"/>
          <w:szCs w:val="32"/>
          <w:lang w:eastAsia="zh-CN"/>
          <w14:textFill>
            <w14:solidFill>
              <w14:schemeClr w14:val="tx1"/>
            </w14:solidFill>
          </w14:textFill>
        </w:rPr>
        <w:t>参与建设运营的</w:t>
      </w:r>
      <w:r>
        <w:rPr>
          <w:rFonts w:hint="default" w:ascii="Times New Roman" w:hAnsi="Times New Roman" w:eastAsia="方正仿宋简体" w:cs="Times New Roman"/>
          <w:color w:val="000000" w:themeColor="text1"/>
          <w:kern w:val="0"/>
          <w:szCs w:val="32"/>
          <w14:textFill>
            <w14:solidFill>
              <w14:schemeClr w14:val="tx1"/>
            </w14:solidFill>
          </w14:textFill>
        </w:rPr>
        <w:t>需</w:t>
      </w:r>
      <w:r>
        <w:rPr>
          <w:rFonts w:hint="default" w:ascii="Times New Roman" w:hAnsi="Times New Roman" w:eastAsia="方正仿宋简体" w:cs="Times New Roman"/>
          <w:color w:val="000000" w:themeColor="text1"/>
          <w:kern w:val="0"/>
          <w:szCs w:val="32"/>
          <w:lang w:eastAsia="zh-CN"/>
          <w14:textFill>
            <w14:solidFill>
              <w14:schemeClr w14:val="tx1"/>
            </w14:solidFill>
          </w14:textFill>
        </w:rPr>
        <w:t>详细</w:t>
      </w:r>
      <w:r>
        <w:rPr>
          <w:rFonts w:hint="default" w:ascii="Times New Roman" w:hAnsi="Times New Roman" w:eastAsia="方正仿宋简体" w:cs="Times New Roman"/>
          <w:color w:val="000000" w:themeColor="text1"/>
          <w:kern w:val="0"/>
          <w:szCs w:val="32"/>
          <w14:textFill>
            <w14:solidFill>
              <w14:schemeClr w14:val="tx1"/>
            </w14:solidFill>
          </w14:textFill>
        </w:rPr>
        <w:t>介绍</w:t>
      </w:r>
      <w:r>
        <w:rPr>
          <w:rFonts w:hint="default" w:ascii="Times New Roman" w:hAnsi="Times New Roman" w:eastAsia="方正仿宋简体" w:cs="Times New Roman"/>
          <w:color w:val="000000" w:themeColor="text1"/>
          <w:kern w:val="0"/>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方正仿宋简体" w:cs="Times New Roman"/>
          <w:color w:val="000000" w:themeColor="text1"/>
          <w:kern w:val="0"/>
          <w:szCs w:val="32"/>
          <w:lang w:eastAsia="zh-CN"/>
          <w14:textFill>
            <w14:solidFill>
              <w14:schemeClr w14:val="tx1"/>
            </w14:solidFill>
          </w14:textFill>
        </w:rPr>
      </w:pPr>
      <w:r>
        <w:rPr>
          <w:rFonts w:hint="default" w:ascii="Times New Roman" w:hAnsi="Times New Roman" w:eastAsia="方正仿宋简体" w:cs="Times New Roman"/>
          <w:color w:val="000000" w:themeColor="text1"/>
          <w:kern w:val="0"/>
          <w:szCs w:val="32"/>
          <w:lang w:eastAsia="zh-CN"/>
          <w14:textFill>
            <w14:solidFill>
              <w14:schemeClr w14:val="tx1"/>
            </w14:solidFill>
          </w14:textFill>
        </w:rPr>
        <w:t>（二）农机装备、设施以及作业服务等情况</w:t>
      </w:r>
      <w:r>
        <w:rPr>
          <w:rFonts w:hint="default" w:ascii="Times New Roman" w:hAnsi="Times New Roman" w:eastAsia="方正仿宋简体" w:cs="Times New Roman"/>
          <w:color w:val="000000" w:themeColor="text1"/>
          <w:kern w:val="0"/>
          <w:szCs w:val="32"/>
          <w14:textFill>
            <w14:solidFill>
              <w14:schemeClr w14:val="tx1"/>
            </w14:solidFill>
          </w14:textFill>
        </w:rPr>
        <w:t>（实施方案</w:t>
      </w:r>
      <w:r>
        <w:rPr>
          <w:rFonts w:hint="default" w:ascii="Times New Roman" w:hAnsi="Times New Roman" w:eastAsia="方正仿宋简体" w:cs="Times New Roman"/>
          <w:color w:val="000000" w:themeColor="text1"/>
          <w:kern w:val="0"/>
          <w:szCs w:val="32"/>
          <w:lang w:eastAsia="zh-CN"/>
          <w14:textFill>
            <w14:solidFill>
              <w14:schemeClr w14:val="tx1"/>
            </w14:solidFill>
          </w14:textFill>
        </w:rPr>
        <w:t>“三、认定标准”的</w:t>
      </w:r>
      <w:r>
        <w:rPr>
          <w:rFonts w:hint="default" w:ascii="Times New Roman" w:hAnsi="Times New Roman" w:eastAsia="方正仿宋简体" w:cs="Times New Roman"/>
          <w:color w:val="000000" w:themeColor="text1"/>
          <w:kern w:val="0"/>
          <w:szCs w:val="32"/>
          <w14:textFill>
            <w14:solidFill>
              <w14:schemeClr w14:val="tx1"/>
            </w14:solidFill>
          </w14:textFill>
        </w:rPr>
        <w:t>条件分别列项说明</w:t>
      </w:r>
      <w:r>
        <w:rPr>
          <w:rFonts w:hint="default" w:ascii="Times New Roman" w:hAnsi="Times New Roman" w:eastAsia="方正仿宋简体" w:cs="Times New Roman"/>
          <w:color w:val="000000" w:themeColor="text1"/>
          <w:kern w:val="0"/>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黑体" w:cs="Times New Roman"/>
          <w:color w:val="000000" w:themeColor="text1"/>
          <w:kern w:val="0"/>
          <w:szCs w:val="32"/>
          <w:lang w:eastAsia="zh-CN"/>
          <w14:textFill>
            <w14:solidFill>
              <w14:schemeClr w14:val="tx1"/>
            </w14:solidFill>
          </w14:textFill>
        </w:rPr>
      </w:pPr>
      <w:r>
        <w:rPr>
          <w:rFonts w:hint="default" w:ascii="Times New Roman" w:hAnsi="Times New Roman" w:eastAsia="黑体" w:cs="Times New Roman"/>
          <w:color w:val="000000" w:themeColor="text1"/>
          <w:kern w:val="0"/>
          <w:szCs w:val="32"/>
          <w:lang w:eastAsia="zh-CN"/>
          <w14:textFill>
            <w14:solidFill>
              <w14:schemeClr w14:val="tx1"/>
            </w14:solidFill>
          </w14:textFill>
        </w:rPr>
        <w:t>二、主要做法及成效</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方正仿宋简体" w:cs="Times New Roman"/>
          <w:color w:val="000000" w:themeColor="text1"/>
          <w:kern w:val="0"/>
          <w:szCs w:val="32"/>
          <w14:textFill>
            <w14:solidFill>
              <w14:schemeClr w14:val="tx1"/>
            </w14:solidFill>
          </w14:textFill>
        </w:rPr>
      </w:pPr>
      <w:r>
        <w:rPr>
          <w:rFonts w:hint="default" w:ascii="Times New Roman" w:hAnsi="Times New Roman" w:eastAsia="方正仿宋简体" w:cs="Times New Roman"/>
          <w:color w:val="000000" w:themeColor="text1"/>
          <w:kern w:val="0"/>
          <w:szCs w:val="32"/>
          <w14:textFill>
            <w14:solidFill>
              <w14:schemeClr w14:val="tx1"/>
            </w14:solidFill>
          </w14:textFill>
        </w:rPr>
        <w:t>（详细介绍主要开展的工作内容，包括模式创新、政策扶持、经济社会效益分析等）</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黑体" w:cs="Times New Roman"/>
          <w:color w:val="000000" w:themeColor="text1"/>
          <w:kern w:val="0"/>
          <w:szCs w:val="32"/>
          <w:lang w:eastAsia="zh-CN"/>
          <w14:textFill>
            <w14:solidFill>
              <w14:schemeClr w14:val="tx1"/>
            </w14:solidFill>
          </w14:textFill>
        </w:rPr>
      </w:pPr>
      <w:r>
        <w:rPr>
          <w:rFonts w:hint="default" w:ascii="Times New Roman" w:hAnsi="Times New Roman" w:eastAsia="黑体" w:cs="Times New Roman"/>
          <w:color w:val="000000" w:themeColor="text1"/>
          <w:kern w:val="0"/>
          <w:szCs w:val="32"/>
          <w:lang w:val="en-US" w:eastAsia="zh-CN"/>
          <w14:textFill>
            <w14:solidFill>
              <w14:schemeClr w14:val="tx1"/>
            </w14:solidFill>
          </w14:textFill>
        </w:rPr>
        <w:t>三、</w:t>
      </w:r>
      <w:r>
        <w:rPr>
          <w:rFonts w:hint="default" w:ascii="Times New Roman" w:hAnsi="Times New Roman" w:eastAsia="黑体" w:cs="Times New Roman"/>
          <w:color w:val="000000" w:themeColor="text1"/>
          <w:kern w:val="0"/>
          <w:szCs w:val="32"/>
          <w:lang w:eastAsia="zh-CN"/>
          <w14:textFill>
            <w14:solidFill>
              <w14:schemeClr w14:val="tx1"/>
            </w14:solidFill>
          </w14:textFill>
        </w:rPr>
        <w:t>相关证明材料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方正仿宋简体" w:cs="Times New Roman"/>
          <w:color w:val="000000" w:themeColor="text1"/>
          <w:kern w:val="0"/>
          <w:szCs w:val="32"/>
          <w14:textFill>
            <w14:solidFill>
              <w14:schemeClr w14:val="tx1"/>
            </w14:solidFill>
          </w14:textFill>
        </w:rPr>
      </w:pPr>
      <w:r>
        <w:rPr>
          <w:rFonts w:hint="default" w:ascii="Times New Roman" w:hAnsi="Times New Roman" w:eastAsia="方正仿宋简体" w:cs="Times New Roman"/>
          <w:color w:val="000000" w:themeColor="text1"/>
          <w:kern w:val="0"/>
          <w:szCs w:val="32"/>
          <w14:textFill>
            <w14:solidFill>
              <w14:schemeClr w14:val="tx1"/>
            </w14:solidFill>
          </w14:textFill>
        </w:rPr>
        <w:t>（包括营业执照、相关荣誉证书或牌匾，机库棚、维修间、培训教室、</w:t>
      </w:r>
      <w:r>
        <w:rPr>
          <w:rFonts w:hint="default" w:ascii="Times New Roman" w:hAnsi="Times New Roman" w:eastAsia="方正仿宋简体" w:cs="Times New Roman"/>
          <w:bCs/>
          <w:color w:val="000000" w:themeColor="text1"/>
          <w:kern w:val="0"/>
          <w:szCs w:val="32"/>
          <w:shd w:val="clear" w:color="auto" w:fill="FFFFFF"/>
          <w14:textFill>
            <w14:solidFill>
              <w14:schemeClr w14:val="tx1"/>
            </w14:solidFill>
          </w14:textFill>
        </w:rPr>
        <w:t>维修场地、开展作业服务</w:t>
      </w:r>
      <w:r>
        <w:rPr>
          <w:rFonts w:hint="default" w:ascii="Times New Roman" w:hAnsi="Times New Roman" w:eastAsia="方正仿宋简体" w:cs="Times New Roman"/>
          <w:color w:val="000000" w:themeColor="text1"/>
          <w:kern w:val="0"/>
          <w:szCs w:val="32"/>
          <w14:textFill>
            <w14:solidFill>
              <w14:schemeClr w14:val="tx1"/>
            </w14:solidFill>
          </w14:textFill>
        </w:rPr>
        <w:t>等照片等）</w:t>
      </w:r>
    </w:p>
    <w:p>
      <w:pPr>
        <w:pStyle w:val="2"/>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hint="default" w:ascii="Times New Roman" w:hAnsi="Times New Roman" w:eastAsia="仿宋_GB2312" w:cs="Times New Roman"/>
          <w:color w:val="000000" w:themeColor="text1"/>
          <w:kern w:val="0"/>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olor w:val="000000" w:themeColor="text1"/>
          <w:kern w:val="0"/>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olor w:val="000000" w:themeColor="text1"/>
          <w:kern w:val="0"/>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0" w:firstLineChars="0"/>
        <w:jc w:val="left"/>
        <w:textAlignment w:val="auto"/>
        <w:rPr>
          <w:rFonts w:hint="default" w:ascii="Times New Roman" w:hAnsi="Times New Roman" w:eastAsia="黑体" w:cs="Times New Roman"/>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br w:type="page"/>
      </w:r>
      <w:r>
        <w:rPr>
          <w:rFonts w:hint="default" w:ascii="Times New Roman" w:hAnsi="Times New Roman" w:eastAsia="黑体" w:cs="Times New Roman"/>
          <w:color w:val="000000" w:themeColor="text1"/>
          <w:spacing w:val="0"/>
          <w:kern w:val="0"/>
          <w:sz w:val="32"/>
          <w:szCs w:val="32"/>
          <w14:textFill>
            <w14:solidFill>
              <w14:schemeClr w14:val="tx1"/>
            </w14:solidFill>
          </w14:textFill>
        </w:rPr>
        <w:t>附件</w:t>
      </w:r>
      <w:r>
        <w:rPr>
          <w:rFonts w:hint="default" w:ascii="Times New Roman" w:hAnsi="Times New Roman" w:eastAsia="黑体" w:cs="Times New Roman"/>
          <w:color w:val="000000" w:themeColor="text1"/>
          <w:spacing w:val="0"/>
          <w:kern w:val="0"/>
          <w:sz w:val="32"/>
          <w:szCs w:val="32"/>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0" w:firstLineChars="0"/>
        <w:jc w:val="left"/>
        <w:textAlignment w:val="auto"/>
        <w:rPr>
          <w:rFonts w:hint="default" w:ascii="Times New Roman" w:hAnsi="Times New Roman" w:eastAsia="黑体" w:cs="Times New Roman"/>
          <w:color w:val="000000" w:themeColor="text1"/>
          <w:spacing w:val="0"/>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Lines="0" w:after="157" w:afterLines="50" w:line="0" w:lineRule="atLeast"/>
        <w:ind w:firstLine="0" w:firstLineChars="0"/>
        <w:jc w:val="center"/>
        <w:textAlignment w:val="auto"/>
        <w:rPr>
          <w:rFonts w:hint="default" w:ascii="Times New Roman" w:hAnsi="Times New Roman" w:eastAsia="方正小标宋简体" w:cs="Times New Roman"/>
          <w:b w:val="0"/>
          <w:bCs w:val="0"/>
          <w:color w:val="000000" w:themeColor="text1"/>
          <w:spacing w:val="0"/>
          <w:kern w:val="0"/>
          <w:sz w:val="44"/>
          <w:szCs w:val="44"/>
          <w14:textFill>
            <w14:solidFill>
              <w14:schemeClr w14:val="tx1"/>
            </w14:solidFill>
          </w14:textFill>
        </w:rPr>
      </w:pPr>
      <w:r>
        <w:rPr>
          <w:rFonts w:hint="default" w:ascii="Times New Roman" w:hAnsi="Times New Roman" w:eastAsia="方正小标宋简体" w:cs="Times New Roman"/>
          <w:b w:val="0"/>
          <w:bCs w:val="0"/>
          <w:color w:val="000000" w:themeColor="text1"/>
          <w:spacing w:val="0"/>
          <w:kern w:val="0"/>
          <w:sz w:val="44"/>
          <w:szCs w:val="44"/>
          <w:lang w:eastAsia="zh-CN"/>
          <w14:textFill>
            <w14:solidFill>
              <w14:schemeClr w14:val="tx1"/>
            </w14:solidFill>
          </w14:textFill>
        </w:rPr>
        <w:t>县</w:t>
      </w:r>
      <w:r>
        <w:rPr>
          <w:rFonts w:hint="default" w:ascii="Times New Roman" w:hAnsi="Times New Roman" w:eastAsia="方正小标宋简体" w:cs="Times New Roman"/>
          <w:b w:val="0"/>
          <w:bCs w:val="0"/>
          <w:color w:val="000000" w:themeColor="text1"/>
          <w:spacing w:val="0"/>
          <w:kern w:val="0"/>
          <w:sz w:val="44"/>
          <w:szCs w:val="44"/>
          <w14:textFill>
            <w14:solidFill>
              <w14:schemeClr w14:val="tx1"/>
            </w14:solidFill>
          </w14:textFill>
        </w:rPr>
        <w:t>级区域农机服务中心申报表</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 xml:space="preserve">填表人：        填报时间：    年   月   日           联系电话：         </w:t>
      </w:r>
    </w:p>
    <w:tbl>
      <w:tblPr>
        <w:tblStyle w:val="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612"/>
        <w:gridCol w:w="570"/>
        <w:gridCol w:w="819"/>
        <w:gridCol w:w="1500"/>
        <w:gridCol w:w="453"/>
        <w:gridCol w:w="5"/>
        <w:gridCol w:w="691"/>
        <w:gridCol w:w="351"/>
        <w:gridCol w:w="234"/>
        <w:gridCol w:w="1273"/>
        <w:gridCol w:w="5"/>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060"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黑体" w:cs="Times New Roman"/>
                <w:color w:val="000000" w:themeColor="text1"/>
                <w:spacing w:val="2"/>
                <w:sz w:val="24"/>
                <w:szCs w:val="24"/>
                <w14:textFill>
                  <w14:solidFill>
                    <w14:schemeClr w14:val="tx1"/>
                  </w14:solidFill>
                </w14:textFill>
              </w:rPr>
              <w:t>一、申报主体基本情况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33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黑体" w:cs="Times New Roman"/>
                <w:color w:val="000000" w:themeColor="text1"/>
                <w:spacing w:val="2"/>
                <w:sz w:val="24"/>
                <w:szCs w:val="24"/>
                <w14:textFill>
                  <w14:solidFill>
                    <w14:schemeClr w14:val="tx1"/>
                  </w14:solidFill>
                </w14:textFill>
              </w:rPr>
            </w:pPr>
            <w:r>
              <w:rPr>
                <w:rFonts w:hint="default" w:ascii="Times New Roman" w:hAnsi="Times New Roman" w:eastAsia="黑体" w:cs="Times New Roman"/>
                <w:color w:val="000000" w:themeColor="text1"/>
                <w:spacing w:val="2"/>
                <w:sz w:val="24"/>
                <w:szCs w:val="24"/>
                <w14:textFill>
                  <w14:solidFill>
                    <w14:schemeClr w14:val="tx1"/>
                  </w14:solidFill>
                </w14:textFill>
              </w:rPr>
              <w:t>申报</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黑体" w:cs="Times New Roman"/>
                <w:color w:val="000000" w:themeColor="text1"/>
                <w:spacing w:val="2"/>
                <w:sz w:val="24"/>
                <w:szCs w:val="24"/>
                <w14:textFill>
                  <w14:solidFill>
                    <w14:schemeClr w14:val="tx1"/>
                  </w14:solidFill>
                </w14:textFill>
              </w:rPr>
            </w:pPr>
            <w:r>
              <w:rPr>
                <w:rFonts w:hint="default" w:ascii="Times New Roman" w:hAnsi="Times New Roman" w:eastAsia="黑体" w:cs="Times New Roman"/>
                <w:color w:val="000000" w:themeColor="text1"/>
                <w:spacing w:val="2"/>
                <w:sz w:val="24"/>
                <w:szCs w:val="24"/>
                <w14:textFill>
                  <w14:solidFill>
                    <w14:schemeClr w14:val="tx1"/>
                  </w14:solidFill>
                </w14:textFill>
              </w:rPr>
              <w:t>主体</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黑体" w:cs="Times New Roman"/>
                <w:color w:val="000000" w:themeColor="text1"/>
                <w:spacing w:val="2"/>
                <w:sz w:val="24"/>
                <w:szCs w:val="24"/>
                <w14:textFill>
                  <w14:solidFill>
                    <w14:schemeClr w14:val="tx1"/>
                  </w14:solidFill>
                </w14:textFill>
              </w:rPr>
            </w:pPr>
            <w:r>
              <w:rPr>
                <w:rFonts w:hint="default" w:ascii="Times New Roman" w:hAnsi="Times New Roman" w:eastAsia="黑体" w:cs="Times New Roman"/>
                <w:color w:val="000000" w:themeColor="text1"/>
                <w:spacing w:val="2"/>
                <w:sz w:val="24"/>
                <w:szCs w:val="24"/>
                <w14:textFill>
                  <w14:solidFill>
                    <w14:schemeClr w14:val="tx1"/>
                  </w14:solidFill>
                </w14:textFill>
              </w:rPr>
              <w:t>基本</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黑体" w:cs="Times New Roman"/>
                <w:color w:val="000000" w:themeColor="text1"/>
                <w:spacing w:val="2"/>
                <w:sz w:val="24"/>
                <w:szCs w:val="24"/>
                <w14:textFill>
                  <w14:solidFill>
                    <w14:schemeClr w14:val="tx1"/>
                  </w14:solidFill>
                </w14:textFill>
              </w:rPr>
            </w:pPr>
            <w:r>
              <w:rPr>
                <w:rFonts w:hint="default" w:ascii="Times New Roman" w:hAnsi="Times New Roman" w:eastAsia="黑体" w:cs="Times New Roman"/>
                <w:color w:val="000000" w:themeColor="text1"/>
                <w:spacing w:val="2"/>
                <w:sz w:val="24"/>
                <w:szCs w:val="24"/>
                <w14:textFill>
                  <w14:solidFill>
                    <w14:schemeClr w14:val="tx1"/>
                  </w14:solidFill>
                </w14:textFill>
              </w:rPr>
              <w:t>信息</w:t>
            </w:r>
          </w:p>
        </w:tc>
        <w:tc>
          <w:tcPr>
            <w:tcW w:w="2001"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申报主体</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名称</w:t>
            </w:r>
          </w:p>
        </w:tc>
        <w:tc>
          <w:tcPr>
            <w:tcW w:w="5720"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黑体"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33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黑体" w:cs="Times New Roman"/>
                <w:color w:val="000000" w:themeColor="text1"/>
                <w:spacing w:val="2"/>
                <w:sz w:val="24"/>
                <w:szCs w:val="24"/>
                <w14:textFill>
                  <w14:solidFill>
                    <w14:schemeClr w14:val="tx1"/>
                  </w14:solidFill>
                </w14:textFill>
              </w:rPr>
            </w:pPr>
          </w:p>
        </w:tc>
        <w:tc>
          <w:tcPr>
            <w:tcW w:w="20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地址</w:t>
            </w:r>
          </w:p>
        </w:tc>
        <w:tc>
          <w:tcPr>
            <w:tcW w:w="5720"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黑体"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33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黑体" w:cs="Times New Roman"/>
                <w:color w:val="000000" w:themeColor="text1"/>
                <w:spacing w:val="2"/>
                <w:sz w:val="24"/>
                <w:szCs w:val="24"/>
                <w14:textFill>
                  <w14:solidFill>
                    <w14:schemeClr w14:val="tx1"/>
                  </w14:solidFill>
                </w14:textFill>
              </w:rPr>
            </w:pPr>
          </w:p>
        </w:tc>
        <w:tc>
          <w:tcPr>
            <w:tcW w:w="20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spacing w:val="2"/>
                <w:sz w:val="24"/>
                <w:szCs w:val="24"/>
                <w14:textFill>
                  <w14:solidFill>
                    <w14:schemeClr w14:val="tx1"/>
                  </w14:solidFill>
                </w14:textFill>
              </w:rPr>
              <w:t>联系人</w:t>
            </w:r>
          </w:p>
        </w:tc>
        <w:tc>
          <w:tcPr>
            <w:tcW w:w="195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黑体" w:cs="Times New Roman"/>
                <w:color w:val="000000" w:themeColor="text1"/>
                <w:kern w:val="0"/>
                <w:sz w:val="24"/>
                <w:szCs w:val="24"/>
                <w14:textFill>
                  <w14:solidFill>
                    <w14:schemeClr w14:val="tx1"/>
                  </w14:solidFill>
                </w14:textFill>
              </w:rPr>
            </w:pPr>
          </w:p>
        </w:tc>
        <w:tc>
          <w:tcPr>
            <w:tcW w:w="255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黑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spacing w:val="2"/>
                <w:sz w:val="24"/>
                <w:szCs w:val="24"/>
                <w14:textFill>
                  <w14:solidFill>
                    <w14:schemeClr w14:val="tx1"/>
                  </w14:solidFill>
                </w14:textFill>
              </w:rPr>
              <w:t>联系方式</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黑体"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33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黑体" w:cs="Times New Roman"/>
                <w:color w:val="000000" w:themeColor="text1"/>
                <w:spacing w:val="2"/>
                <w:sz w:val="24"/>
                <w:szCs w:val="24"/>
                <w14:textFill>
                  <w14:solidFill>
                    <w14:schemeClr w14:val="tx1"/>
                  </w14:solidFill>
                </w14:textFill>
              </w:rPr>
            </w:pPr>
          </w:p>
        </w:tc>
        <w:tc>
          <w:tcPr>
            <w:tcW w:w="20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spacing w:val="2"/>
                <w:sz w:val="24"/>
                <w:szCs w:val="24"/>
                <w14:textFill>
                  <w14:solidFill>
                    <w14:schemeClr w14:val="tx1"/>
                  </w14:solidFill>
                </w14:textFill>
              </w:rPr>
            </w:pPr>
            <w:r>
              <w:rPr>
                <w:rFonts w:hint="default" w:ascii="Times New Roman" w:hAnsi="Times New Roman" w:eastAsia="仿宋_GB2312" w:cs="Times New Roman"/>
                <w:color w:val="000000" w:themeColor="text1"/>
                <w:spacing w:val="2"/>
                <w:sz w:val="24"/>
                <w:szCs w:val="24"/>
                <w14:textFill>
                  <w14:solidFill>
                    <w14:schemeClr w14:val="tx1"/>
                  </w14:solidFill>
                </w14:textFill>
              </w:rPr>
              <w:t>工商首次</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spacing w:val="2"/>
                <w:sz w:val="24"/>
                <w:szCs w:val="24"/>
                <w14:textFill>
                  <w14:solidFill>
                    <w14:schemeClr w14:val="tx1"/>
                  </w14:solidFill>
                </w14:textFill>
              </w:rPr>
            </w:pPr>
            <w:r>
              <w:rPr>
                <w:rFonts w:hint="default" w:ascii="Times New Roman" w:hAnsi="Times New Roman" w:eastAsia="仿宋_GB2312" w:cs="Times New Roman"/>
                <w:color w:val="000000" w:themeColor="text1"/>
                <w:spacing w:val="2"/>
                <w:sz w:val="24"/>
                <w:szCs w:val="24"/>
                <w14:textFill>
                  <w14:solidFill>
                    <w14:schemeClr w14:val="tx1"/>
                  </w14:solidFill>
                </w14:textFill>
              </w:rPr>
              <w:t>注册时间</w:t>
            </w:r>
          </w:p>
        </w:tc>
        <w:tc>
          <w:tcPr>
            <w:tcW w:w="195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spacing w:val="2"/>
                <w:sz w:val="24"/>
                <w:szCs w:val="24"/>
                <w14:textFill>
                  <w14:solidFill>
                    <w14:schemeClr w14:val="tx1"/>
                  </w14:solidFill>
                </w14:textFill>
              </w:rPr>
            </w:pPr>
          </w:p>
        </w:tc>
        <w:tc>
          <w:tcPr>
            <w:tcW w:w="255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spacing w:val="2"/>
                <w:sz w:val="24"/>
                <w:szCs w:val="24"/>
                <w14:textFill>
                  <w14:solidFill>
                    <w14:schemeClr w14:val="tx1"/>
                  </w14:solidFill>
                </w14:textFill>
              </w:rPr>
            </w:pPr>
            <w:r>
              <w:rPr>
                <w:rFonts w:hint="default" w:ascii="Times New Roman" w:hAnsi="Times New Roman" w:eastAsia="仿宋_GB2312" w:cs="Times New Roman"/>
                <w:color w:val="000000" w:themeColor="text1"/>
                <w:spacing w:val="2"/>
                <w:sz w:val="24"/>
                <w:szCs w:val="24"/>
                <w14:textFill>
                  <w14:solidFill>
                    <w14:schemeClr w14:val="tx1"/>
                  </w14:solidFill>
                </w14:textFill>
              </w:rPr>
              <w:t>工商变更</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spacing w:val="2"/>
                <w:sz w:val="24"/>
                <w:szCs w:val="24"/>
                <w14:textFill>
                  <w14:solidFill>
                    <w14:schemeClr w14:val="tx1"/>
                  </w14:solidFill>
                </w14:textFill>
              </w:rPr>
            </w:pPr>
            <w:r>
              <w:rPr>
                <w:rFonts w:hint="default" w:ascii="Times New Roman" w:hAnsi="Times New Roman" w:eastAsia="仿宋_GB2312" w:cs="Times New Roman"/>
                <w:color w:val="000000" w:themeColor="text1"/>
                <w:spacing w:val="2"/>
                <w:sz w:val="24"/>
                <w:szCs w:val="24"/>
                <w14:textFill>
                  <w14:solidFill>
                    <w14:schemeClr w14:val="tx1"/>
                  </w14:solidFill>
                </w14:textFill>
              </w:rPr>
              <w:t>登记时间</w:t>
            </w:r>
          </w:p>
        </w:tc>
        <w:tc>
          <w:tcPr>
            <w:tcW w:w="121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060"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黑体" w:cs="Times New Roman"/>
                <w:color w:val="000000" w:themeColor="text1"/>
                <w:kern w:val="0"/>
                <w:sz w:val="24"/>
                <w:szCs w:val="24"/>
                <w14:textFill>
                  <w14:solidFill>
                    <w14:schemeClr w14:val="tx1"/>
                  </w14:solidFill>
                </w14:textFill>
              </w:rPr>
            </w:pPr>
            <w:r>
              <w:rPr>
                <w:rFonts w:hint="default" w:ascii="Times New Roman" w:hAnsi="Times New Roman" w:eastAsia="黑体" w:cs="Times New Roman"/>
                <w:color w:val="000000" w:themeColor="text1"/>
                <w:spacing w:val="2"/>
                <w:sz w:val="24"/>
                <w:szCs w:val="24"/>
                <w14:textFill>
                  <w14:solidFill>
                    <w14:schemeClr w14:val="tx1"/>
                  </w14:solidFill>
                </w14:textFill>
              </w:rPr>
              <w:t>二、区域农机服务中心基本情况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区域农机服务</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中心</w:t>
            </w: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拟用名</w:t>
            </w:r>
          </w:p>
        </w:tc>
        <w:tc>
          <w:tcPr>
            <w:tcW w:w="7109" w:type="dxa"/>
            <w:gridSpan w:val="11"/>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联系人</w:t>
            </w:r>
          </w:p>
        </w:tc>
        <w:tc>
          <w:tcPr>
            <w:tcW w:w="334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128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联系方式</w:t>
            </w:r>
          </w:p>
        </w:tc>
        <w:tc>
          <w:tcPr>
            <w:tcW w:w="248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29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区域农机服务中心</w:t>
            </w:r>
            <w:r>
              <w:rPr>
                <w:rFonts w:hint="default" w:ascii="Times New Roman" w:hAnsi="Times New Roman" w:eastAsia="仿宋_GB2312" w:cs="Times New Roman"/>
                <w:color w:val="000000" w:themeColor="text1"/>
                <w:kern w:val="0"/>
                <w:sz w:val="24"/>
                <w:szCs w:val="24"/>
                <w:highlight w:val="none"/>
                <w:lang w:eastAsia="zh-CN"/>
                <w14:textFill>
                  <w14:solidFill>
                    <w14:schemeClr w14:val="tx1"/>
                  </w14:solidFill>
                </w14:textFill>
              </w:rPr>
              <w:t>合作社成员数（个）</w:t>
            </w:r>
            <w:r>
              <w:rPr>
                <w:rFonts w:hint="default" w:ascii="Times New Roman" w:hAnsi="Times New Roman" w:eastAsia="仿宋_GB2312" w:cs="Times New Roman"/>
                <w:color w:val="000000" w:themeColor="text1"/>
                <w:kern w:val="0"/>
                <w:sz w:val="24"/>
                <w:szCs w:val="24"/>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highlight w:val="none"/>
                <w:lang w:val="en-US" w:eastAsia="zh-CN"/>
                <w14:textFill>
                  <w14:solidFill>
                    <w14:schemeClr w14:val="tx1"/>
                  </w14:solidFill>
                </w14:textFill>
              </w:rPr>
              <w:t>公司等固定人员数(人</w:t>
            </w:r>
            <w:r>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t>）</w:t>
            </w:r>
          </w:p>
        </w:tc>
        <w:tc>
          <w:tcPr>
            <w:tcW w:w="376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持农机驾驶证人数</w:t>
            </w:r>
          </w:p>
        </w:tc>
        <w:tc>
          <w:tcPr>
            <w:tcW w:w="195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255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持农机维修工</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资格证人数</w:t>
            </w:r>
          </w:p>
        </w:tc>
        <w:tc>
          <w:tcPr>
            <w:tcW w:w="121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占地面积（</w:t>
            </w:r>
            <w:r>
              <w:rPr>
                <w:rFonts w:hint="default" w:ascii="Times New Roman" w:hAnsi="Times New Roman" w:cs="Times New Roman"/>
                <w:color w:val="000000" w:themeColor="text1"/>
                <w:kern w:val="0"/>
                <w:sz w:val="24"/>
                <w:szCs w:val="24"/>
                <w14:textFill>
                  <w14:solidFill>
                    <w14:schemeClr w14:val="tx1"/>
                  </w14:solidFill>
                </w14:textFill>
              </w:rPr>
              <w:t>㎡</w:t>
            </w:r>
            <w:r>
              <w:rPr>
                <w:rFonts w:hint="default" w:ascii="Times New Roman" w:hAnsi="Times New Roman" w:eastAsia="仿宋_GB2312" w:cs="Times New Roman"/>
                <w:color w:val="000000" w:themeColor="text1"/>
                <w:kern w:val="0"/>
                <w:sz w:val="24"/>
                <w:szCs w:val="24"/>
                <w14:textFill>
                  <w14:solidFill>
                    <w14:schemeClr w14:val="tx1"/>
                  </w14:solidFill>
                </w14:textFill>
              </w:rPr>
              <w:t>）</w:t>
            </w:r>
          </w:p>
        </w:tc>
        <w:tc>
          <w:tcPr>
            <w:tcW w:w="195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2554"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维修设备数（台/套）</w:t>
            </w:r>
          </w:p>
        </w:tc>
        <w:tc>
          <w:tcPr>
            <w:tcW w:w="121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其中：办公用地面积（</w:t>
            </w:r>
            <w:r>
              <w:rPr>
                <w:rFonts w:hint="default" w:ascii="Times New Roman" w:hAnsi="Times New Roman" w:cs="Times New Roman"/>
                <w:color w:val="000000" w:themeColor="text1"/>
                <w:kern w:val="0"/>
                <w:sz w:val="24"/>
                <w:szCs w:val="24"/>
                <w14:textFill>
                  <w14:solidFill>
                    <w14:schemeClr w14:val="tx1"/>
                  </w14:solidFill>
                </w14:textFill>
              </w:rPr>
              <w:t>㎡</w:t>
            </w:r>
            <w:r>
              <w:rPr>
                <w:rFonts w:hint="default" w:ascii="Times New Roman" w:hAnsi="Times New Roman" w:eastAsia="仿宋_GB2312" w:cs="Times New Roman"/>
                <w:color w:val="000000" w:themeColor="text1"/>
                <w:kern w:val="0"/>
                <w:sz w:val="24"/>
                <w:szCs w:val="24"/>
                <w14:textFill>
                  <w14:solidFill>
                    <w14:schemeClr w14:val="tx1"/>
                  </w14:solidFill>
                </w14:textFill>
              </w:rPr>
              <w:t>）</w:t>
            </w:r>
          </w:p>
        </w:tc>
        <w:tc>
          <w:tcPr>
            <w:tcW w:w="195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2554"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其中：机库面积（</w:t>
            </w:r>
            <w:r>
              <w:rPr>
                <w:rFonts w:hint="default" w:ascii="Times New Roman" w:hAnsi="Times New Roman" w:cs="Times New Roman"/>
                <w:color w:val="000000" w:themeColor="text1"/>
                <w:kern w:val="0"/>
                <w:sz w:val="24"/>
                <w:szCs w:val="24"/>
                <w14:textFill>
                  <w14:solidFill>
                    <w14:schemeClr w14:val="tx1"/>
                  </w14:solidFill>
                </w14:textFill>
              </w:rPr>
              <w:t>㎡</w:t>
            </w:r>
            <w:r>
              <w:rPr>
                <w:rFonts w:hint="default" w:ascii="Times New Roman" w:hAnsi="Times New Roman" w:eastAsia="仿宋_GB2312" w:cs="Times New Roman"/>
                <w:color w:val="000000" w:themeColor="text1"/>
                <w:kern w:val="0"/>
                <w:sz w:val="24"/>
                <w:szCs w:val="24"/>
                <w14:textFill>
                  <w14:solidFill>
                    <w14:schemeClr w14:val="tx1"/>
                  </w14:solidFill>
                </w14:textFill>
              </w:rPr>
              <w:t>）</w:t>
            </w:r>
          </w:p>
        </w:tc>
        <w:tc>
          <w:tcPr>
            <w:tcW w:w="121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其中：维修间面积（</w:t>
            </w:r>
            <w:r>
              <w:rPr>
                <w:rFonts w:hint="default" w:ascii="Times New Roman" w:hAnsi="Times New Roman" w:cs="Times New Roman"/>
                <w:color w:val="000000" w:themeColor="text1"/>
                <w:kern w:val="0"/>
                <w:sz w:val="24"/>
                <w:szCs w:val="24"/>
                <w14:textFill>
                  <w14:solidFill>
                    <w14:schemeClr w14:val="tx1"/>
                  </w14:solidFill>
                </w14:textFill>
              </w:rPr>
              <w:t>㎡</w:t>
            </w:r>
            <w:r>
              <w:rPr>
                <w:rFonts w:hint="default" w:ascii="Times New Roman" w:hAnsi="Times New Roman" w:eastAsia="仿宋_GB2312" w:cs="Times New Roman"/>
                <w:color w:val="000000" w:themeColor="text1"/>
                <w:kern w:val="0"/>
                <w:sz w:val="24"/>
                <w:szCs w:val="24"/>
                <w14:textFill>
                  <w14:solidFill>
                    <w14:schemeClr w14:val="tx1"/>
                  </w14:solidFill>
                </w14:textFill>
              </w:rPr>
              <w:t>）</w:t>
            </w:r>
          </w:p>
        </w:tc>
        <w:tc>
          <w:tcPr>
            <w:tcW w:w="195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2554"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其中：加工场地面积（</w:t>
            </w:r>
            <w:r>
              <w:rPr>
                <w:rFonts w:hint="default" w:ascii="Times New Roman" w:hAnsi="Times New Roman" w:cs="Times New Roman"/>
                <w:color w:val="000000" w:themeColor="text1"/>
                <w:kern w:val="0"/>
                <w:sz w:val="24"/>
                <w:szCs w:val="24"/>
                <w14:textFill>
                  <w14:solidFill>
                    <w14:schemeClr w14:val="tx1"/>
                  </w14:solidFill>
                </w14:textFill>
              </w:rPr>
              <w:t>㎡</w:t>
            </w:r>
            <w:r>
              <w:rPr>
                <w:rFonts w:hint="default" w:ascii="Times New Roman" w:hAnsi="Times New Roman" w:eastAsia="仿宋_GB2312" w:cs="Times New Roman"/>
                <w:color w:val="000000" w:themeColor="text1"/>
                <w:kern w:val="0"/>
                <w:sz w:val="24"/>
                <w:szCs w:val="24"/>
                <w14:textFill>
                  <w14:solidFill>
                    <w14:schemeClr w14:val="tx1"/>
                  </w14:solidFill>
                </w14:textFill>
              </w:rPr>
              <w:t>）</w:t>
            </w:r>
          </w:p>
        </w:tc>
        <w:tc>
          <w:tcPr>
            <w:tcW w:w="121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其中：展示（销）场地面积（</w:t>
            </w:r>
            <w:r>
              <w:rPr>
                <w:rFonts w:hint="default" w:ascii="Times New Roman" w:hAnsi="Times New Roman" w:cs="Times New Roman"/>
                <w:color w:val="000000" w:themeColor="text1"/>
                <w:kern w:val="0"/>
                <w:sz w:val="24"/>
                <w:szCs w:val="24"/>
                <w14:textFill>
                  <w14:solidFill>
                    <w14:schemeClr w14:val="tx1"/>
                  </w14:solidFill>
                </w14:textFill>
              </w:rPr>
              <w:t>㎡</w:t>
            </w:r>
            <w:r>
              <w:rPr>
                <w:rFonts w:hint="default" w:ascii="Times New Roman" w:hAnsi="Times New Roman" w:eastAsia="仿宋_GB2312" w:cs="Times New Roman"/>
                <w:color w:val="000000" w:themeColor="text1"/>
                <w:kern w:val="0"/>
                <w:sz w:val="24"/>
                <w:szCs w:val="24"/>
                <w14:textFill>
                  <w14:solidFill>
                    <w14:schemeClr w14:val="tx1"/>
                  </w14:solidFill>
                </w14:textFill>
              </w:rPr>
              <w:t>）</w:t>
            </w:r>
          </w:p>
        </w:tc>
        <w:tc>
          <w:tcPr>
            <w:tcW w:w="195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2554"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其中：其他场地</w:t>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14:textFill>
                  <w14:solidFill>
                    <w14:schemeClr w14:val="tx1"/>
                  </w14:solidFill>
                </w14:textFill>
              </w:rPr>
              <w:t>面积（</w:t>
            </w:r>
            <w:r>
              <w:rPr>
                <w:rFonts w:hint="default" w:ascii="Times New Roman" w:hAnsi="Times New Roman" w:cs="Times New Roman"/>
                <w:color w:val="000000" w:themeColor="text1"/>
                <w:kern w:val="0"/>
                <w:sz w:val="24"/>
                <w:szCs w:val="24"/>
                <w14:textFill>
                  <w14:solidFill>
                    <w14:schemeClr w14:val="tx1"/>
                  </w14:solidFill>
                </w14:textFill>
              </w:rPr>
              <w:t>㎡</w:t>
            </w:r>
            <w:r>
              <w:rPr>
                <w:rFonts w:hint="default" w:ascii="Times New Roman" w:hAnsi="Times New Roman" w:eastAsia="仿宋_GB2312" w:cs="Times New Roman"/>
                <w:color w:val="000000" w:themeColor="text1"/>
                <w:kern w:val="0"/>
                <w:sz w:val="24"/>
                <w:szCs w:val="24"/>
                <w14:textFill>
                  <w14:solidFill>
                    <w14:schemeClr w14:val="tx1"/>
                  </w14:solidFill>
                </w14:textFill>
              </w:rPr>
              <w:t>）</w:t>
            </w:r>
          </w:p>
        </w:tc>
        <w:tc>
          <w:tcPr>
            <w:tcW w:w="121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其中：低温粮库或冷库库容面积</w:t>
            </w:r>
            <w:r>
              <w:rPr>
                <w:rFonts w:hint="default" w:ascii="Times New Roman" w:hAnsi="Times New Roman" w:eastAsia="仿宋_GB2312" w:cs="Times New Roman"/>
                <w:color w:val="000000" w:themeColor="text1"/>
                <w:kern w:val="0"/>
                <w:sz w:val="24"/>
                <w:szCs w:val="24"/>
                <w14:textFill>
                  <w14:solidFill>
                    <w14:schemeClr w14:val="tx1"/>
                  </w14:solidFill>
                </w14:textFill>
              </w:rPr>
              <w:t>（</w:t>
            </w:r>
            <w:r>
              <w:rPr>
                <w:rFonts w:hint="default" w:ascii="Times New Roman" w:hAnsi="Times New Roman" w:cs="Times New Roman"/>
                <w:color w:val="000000" w:themeColor="text1"/>
                <w:kern w:val="0"/>
                <w:sz w:val="24"/>
                <w:szCs w:val="24"/>
                <w14:textFill>
                  <w14:solidFill>
                    <w14:schemeClr w14:val="tx1"/>
                  </w14:solidFill>
                </w14:textFill>
              </w:rPr>
              <w:t>㎡</w:t>
            </w:r>
            <w:r>
              <w:rPr>
                <w:rFonts w:hint="default" w:ascii="Times New Roman" w:hAnsi="Times New Roman" w:eastAsia="仿宋_GB2312" w:cs="Times New Roman"/>
                <w:color w:val="000000" w:themeColor="text1"/>
                <w:kern w:val="0"/>
                <w:sz w:val="24"/>
                <w:szCs w:val="24"/>
                <w14:textFill>
                  <w14:solidFill>
                    <w14:schemeClr w14:val="tx1"/>
                  </w14:solidFill>
                </w14:textFill>
              </w:rPr>
              <w:t>）</w:t>
            </w:r>
          </w:p>
        </w:tc>
        <w:tc>
          <w:tcPr>
            <w:tcW w:w="5720" w:type="dxa"/>
            <w:gridSpan w:val="9"/>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稻</w:t>
            </w:r>
            <w:r>
              <w:rPr>
                <w:rFonts w:hint="default" w:ascii="Times New Roman" w:hAnsi="Times New Roman" w:eastAsia="仿宋_GB2312" w:cs="Times New Roman"/>
                <w:color w:val="000000" w:themeColor="text1"/>
                <w:kern w:val="0"/>
                <w:sz w:val="24"/>
                <w:szCs w:val="24"/>
                <w:highlight w:val="none"/>
                <w:lang w:val="en-US" w:eastAsia="zh-CN"/>
                <w14:textFill>
                  <w14:solidFill>
                    <w14:schemeClr w14:val="tx1"/>
                  </w14:solidFill>
                </w14:textFill>
              </w:rPr>
              <w:t>谷</w:t>
            </w:r>
            <w:r>
              <w:rPr>
                <w:rFonts w:hint="default" w:ascii="Times New Roman" w:hAnsi="Times New Roman" w:eastAsia="仿宋" w:cs="Times New Roman"/>
                <w:color w:val="000000" w:themeColor="text1"/>
                <w:sz w:val="24"/>
                <w:szCs w:val="24"/>
                <w:highlight w:val="none"/>
                <w14:textFill>
                  <w14:solidFill>
                    <w14:schemeClr w14:val="tx1"/>
                  </w14:solidFill>
                </w14:textFill>
              </w:rPr>
              <w:t>或果蔬</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年机械化烘干量（吨/年）</w:t>
            </w:r>
          </w:p>
        </w:tc>
        <w:tc>
          <w:tcPr>
            <w:tcW w:w="195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2554"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工厂化育秧（苗）</w:t>
            </w:r>
            <w:r>
              <w:rPr>
                <w:rFonts w:hint="default" w:ascii="Times New Roman" w:hAnsi="Times New Roman" w:eastAsia="仿宋" w:cs="Times New Roman"/>
                <w:color w:val="000000" w:themeColor="text1"/>
                <w:sz w:val="24"/>
                <w:szCs w:val="24"/>
                <w:lang w:eastAsia="zh-CN"/>
                <w14:textFill>
                  <w14:solidFill>
                    <w14:schemeClr w14:val="tx1"/>
                  </w14:solidFill>
                </w14:textFill>
              </w:rPr>
              <w:t>年供秧面积（亩</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/次</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p>
        </w:tc>
        <w:tc>
          <w:tcPr>
            <w:tcW w:w="121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种子（种苗）年均供应量</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（公斤/棵）</w:t>
            </w:r>
          </w:p>
        </w:tc>
        <w:tc>
          <w:tcPr>
            <w:tcW w:w="195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2554"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肥料年均供应量</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（公斤）</w:t>
            </w:r>
          </w:p>
        </w:tc>
        <w:tc>
          <w:tcPr>
            <w:tcW w:w="121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农药年均供应量（公斤）</w:t>
            </w:r>
          </w:p>
        </w:tc>
        <w:tc>
          <w:tcPr>
            <w:tcW w:w="195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2554"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农产品初加工总量（吨）</w:t>
            </w:r>
          </w:p>
        </w:tc>
        <w:tc>
          <w:tcPr>
            <w:tcW w:w="121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年开展农机化技术培训</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人</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24"/>
                <w:szCs w:val="24"/>
                <w14:textFill>
                  <w14:solidFill>
                    <w14:schemeClr w14:val="tx1"/>
                  </w14:solidFill>
                </w14:textFill>
              </w:rPr>
              <w:t>次）</w:t>
            </w:r>
          </w:p>
        </w:tc>
        <w:tc>
          <w:tcPr>
            <w:tcW w:w="195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2554"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拥有自主农产品品牌数量（个）、名称</w:t>
            </w:r>
          </w:p>
        </w:tc>
        <w:tc>
          <w:tcPr>
            <w:tcW w:w="121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其他农事服务内容</w:t>
            </w: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（详列，可另附页）</w:t>
            </w:r>
          </w:p>
        </w:tc>
        <w:tc>
          <w:tcPr>
            <w:tcW w:w="5720" w:type="dxa"/>
            <w:gridSpan w:val="9"/>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拥有农机原值（万元）</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（截至申报日期）</w:t>
            </w:r>
          </w:p>
        </w:tc>
        <w:tc>
          <w:tcPr>
            <w:tcW w:w="195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255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拥有农机具总数</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（台/套）</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 xml:space="preserve">（截至申报日期） </w:t>
            </w:r>
          </w:p>
        </w:tc>
        <w:tc>
          <w:tcPr>
            <w:tcW w:w="121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529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履带式拖拉机：</w:t>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14:textFill>
                  <w14:solidFill>
                    <w14:schemeClr w14:val="tx1"/>
                  </w14:solidFill>
                </w14:textFill>
              </w:rPr>
              <w:t>台</w:t>
            </w:r>
          </w:p>
        </w:tc>
        <w:tc>
          <w:tcPr>
            <w:tcW w:w="3767"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履带式</w:t>
            </w: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联合</w:t>
            </w:r>
            <w:r>
              <w:rPr>
                <w:rFonts w:hint="default" w:ascii="Times New Roman" w:hAnsi="Times New Roman" w:eastAsia="仿宋_GB2312" w:cs="Times New Roman"/>
                <w:color w:val="000000" w:themeColor="text1"/>
                <w:kern w:val="0"/>
                <w:sz w:val="24"/>
                <w:szCs w:val="24"/>
                <w14:textFill>
                  <w14:solidFill>
                    <w14:schemeClr w14:val="tx1"/>
                  </w14:solidFill>
                </w14:textFill>
              </w:rPr>
              <w:t>收获机：</w:t>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529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乘坐式插秧机：</w:t>
            </w:r>
            <w:r>
              <w:rPr>
                <w:rFonts w:hint="default" w:ascii="Times New Roman" w:hAnsi="Times New Roman" w:eastAsia="仿宋_GB2312" w:cs="Times New Roman"/>
                <w:color w:val="000000" w:themeColor="text1"/>
                <w:kern w:val="0"/>
                <w:sz w:val="24"/>
                <w:szCs w:val="24"/>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u w:val="none"/>
                <w:lang w:val="en-US" w:eastAsia="zh-CN"/>
                <w14:textFill>
                  <w14:solidFill>
                    <w14:schemeClr w14:val="tx1"/>
                  </w14:solidFill>
                </w14:textFill>
              </w:rPr>
              <w:t>台</w:t>
            </w:r>
          </w:p>
        </w:tc>
        <w:tc>
          <w:tcPr>
            <w:tcW w:w="3767"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480" w:firstLineChars="200"/>
              <w:jc w:val="both"/>
              <w:textAlignment w:val="auto"/>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农用无人机：</w:t>
            </w:r>
            <w:r>
              <w:rPr>
                <w:rFonts w:hint="default" w:ascii="Times New Roman" w:hAnsi="Times New Roman" w:eastAsia="仿宋_GB2312" w:cs="Times New Roman"/>
                <w:color w:val="000000" w:themeColor="text1"/>
                <w:kern w:val="0"/>
                <w:sz w:val="24"/>
                <w:szCs w:val="24"/>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u w:val="none"/>
                <w:lang w:val="en-US" w:eastAsia="zh-CN"/>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5989"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农用水泵</w:t>
            </w: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（流量、台数）</w:t>
            </w:r>
            <w:r>
              <w:rPr>
                <w:rFonts w:hint="default" w:ascii="Times New Roman" w:hAnsi="Times New Roman" w:eastAsia="仿宋_GB2312" w:cs="Times New Roman"/>
                <w:color w:val="000000" w:themeColor="text1"/>
                <w:kern w:val="0"/>
                <w:sz w:val="24"/>
                <w:szCs w:val="24"/>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立方米/小时</w:t>
            </w:r>
            <w:r>
              <w:rPr>
                <w:rFonts w:hint="default" w:ascii="Times New Roman" w:hAnsi="Times New Roman" w:eastAsia="仿宋_GB2312" w:cs="Times New Roman"/>
                <w:color w:val="000000" w:themeColor="text1"/>
                <w:kern w:val="0"/>
                <w:sz w:val="24"/>
                <w:szCs w:val="24"/>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 xml:space="preserve">台 </w:t>
            </w:r>
          </w:p>
        </w:tc>
        <w:tc>
          <w:tcPr>
            <w:tcW w:w="3071"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喷灌机：</w:t>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484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固定式稻谷烘干机：</w:t>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14:textFill>
                  <w14:solidFill>
                    <w14:schemeClr w14:val="tx1"/>
                  </w14:solidFill>
                </w14:textFill>
              </w:rPr>
              <w:t>台（套），</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日烘干能力达</w:t>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t xml:space="preserve">     吨</w:t>
            </w:r>
          </w:p>
        </w:tc>
        <w:tc>
          <w:tcPr>
            <w:tcW w:w="4220"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移动式烘干机：</w:t>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14:textFill>
                  <w14:solidFill>
                    <w14:schemeClr w14:val="tx1"/>
                  </w14:solidFill>
                </w14:textFill>
              </w:rPr>
              <w:t>台（套），</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日烘干能力达</w:t>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t xml:space="preserve">     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9060"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其他农机装备（类型、台数）：</w:t>
            </w:r>
            <w:r>
              <w:rPr>
                <w:rFonts w:hint="default" w:ascii="Times New Roman" w:hAnsi="Times New Roman" w:eastAsia="仿宋_GB2312" w:cs="Times New Roman"/>
                <w:color w:val="000000" w:themeColor="text1"/>
                <w:kern w:val="0"/>
                <w:sz w:val="24"/>
                <w:szCs w:val="24"/>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24"/>
                <w:szCs w:val="24"/>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u w:val="none"/>
                <w:lang w:val="en-US" w:eastAsia="zh-CN"/>
                <w14:textFill>
                  <w14:solidFill>
                    <w14:schemeClr w14:val="tx1"/>
                  </w14:solidFill>
                </w14:textFill>
              </w:rPr>
              <w:t>台/套（可另附页）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黑体" w:cs="Times New Roman"/>
                <w:color w:val="000000" w:themeColor="text1"/>
                <w:spacing w:val="2"/>
                <w:sz w:val="24"/>
                <w:szCs w:val="24"/>
                <w14:textFill>
                  <w14:solidFill>
                    <w14:schemeClr w14:val="tx1"/>
                  </w14:solidFill>
                </w14:textFill>
              </w:rPr>
            </w:pPr>
            <w:r>
              <w:rPr>
                <w:rFonts w:hint="default" w:ascii="Times New Roman" w:hAnsi="Times New Roman" w:eastAsia="黑体" w:cs="Times New Roman"/>
                <w:color w:val="000000" w:themeColor="text1"/>
                <w:spacing w:val="2"/>
                <w:sz w:val="24"/>
                <w:szCs w:val="24"/>
                <w14:textFill>
                  <w14:solidFill>
                    <w14:schemeClr w14:val="tx1"/>
                  </w14:solidFill>
                </w14:textFill>
              </w:rPr>
              <w:t>项  目</w:t>
            </w:r>
          </w:p>
        </w:tc>
        <w:tc>
          <w:tcPr>
            <w:tcW w:w="300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黑体" w:cs="Times New Roman"/>
                <w:color w:val="000000" w:themeColor="text1"/>
                <w:spacing w:val="2"/>
                <w:sz w:val="24"/>
                <w:szCs w:val="24"/>
                <w:lang w:val="en-US" w:eastAsia="zh-CN"/>
                <w14:textFill>
                  <w14:solidFill>
                    <w14:schemeClr w14:val="tx1"/>
                  </w14:solidFill>
                </w14:textFill>
              </w:rPr>
            </w:pPr>
            <w:r>
              <w:rPr>
                <w:rFonts w:hint="default" w:ascii="Times New Roman" w:hAnsi="Times New Roman" w:eastAsia="黑体" w:cs="Times New Roman"/>
                <w:color w:val="000000" w:themeColor="text1"/>
                <w:spacing w:val="2"/>
                <w:sz w:val="24"/>
                <w:szCs w:val="24"/>
                <w:lang w:val="en-US" w:eastAsia="zh-CN"/>
                <w14:textFill>
                  <w14:solidFill>
                    <w14:schemeClr w14:val="tx1"/>
                  </w14:solidFill>
                </w14:textFill>
              </w:rPr>
              <w:t>2022年</w:t>
            </w:r>
          </w:p>
        </w:tc>
        <w:tc>
          <w:tcPr>
            <w:tcW w:w="272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黑体" w:cs="Times New Roman"/>
                <w:color w:val="000000" w:themeColor="text1"/>
                <w:spacing w:val="2"/>
                <w:sz w:val="24"/>
                <w:szCs w:val="24"/>
                <w:lang w:val="en-US" w:eastAsia="zh-CN"/>
                <w14:textFill>
                  <w14:solidFill>
                    <w14:schemeClr w14:val="tx1"/>
                  </w14:solidFill>
                </w14:textFill>
              </w:rPr>
            </w:pPr>
            <w:r>
              <w:rPr>
                <w:rFonts w:hint="default" w:ascii="Times New Roman" w:hAnsi="Times New Roman" w:eastAsia="黑体" w:cs="Times New Roman"/>
                <w:color w:val="000000" w:themeColor="text1"/>
                <w:spacing w:val="2"/>
                <w:sz w:val="24"/>
                <w:szCs w:val="24"/>
                <w:lang w:val="en-US" w:eastAsia="zh-CN"/>
                <w14:textFill>
                  <w14:solidFill>
                    <w14:schemeClr w14:val="tx1"/>
                  </w14:solidFill>
                </w14:textFill>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区域农机服务中心</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经营收入（万元）</w:t>
            </w:r>
          </w:p>
        </w:tc>
        <w:tc>
          <w:tcPr>
            <w:tcW w:w="300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272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年盈余总额（万元）</w:t>
            </w:r>
          </w:p>
        </w:tc>
        <w:tc>
          <w:tcPr>
            <w:tcW w:w="300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272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年农机作业服务总面积（亩）</w:t>
            </w:r>
          </w:p>
        </w:tc>
        <w:tc>
          <w:tcPr>
            <w:tcW w:w="300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272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其中：机耕面积（亩）</w:t>
            </w:r>
          </w:p>
        </w:tc>
        <w:tc>
          <w:tcPr>
            <w:tcW w:w="300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272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机种面积（亩）</w:t>
            </w:r>
          </w:p>
        </w:tc>
        <w:tc>
          <w:tcPr>
            <w:tcW w:w="300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272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机收面积（亩）</w:t>
            </w:r>
          </w:p>
        </w:tc>
        <w:tc>
          <w:tcPr>
            <w:tcW w:w="300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272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工厂化育秧（苗）</w:t>
            </w:r>
            <w:r>
              <w:rPr>
                <w:rFonts w:hint="default" w:ascii="Times New Roman" w:hAnsi="Times New Roman" w:eastAsia="仿宋" w:cs="Times New Roman"/>
                <w:color w:val="000000" w:themeColor="text1"/>
                <w:sz w:val="24"/>
                <w:szCs w:val="24"/>
                <w:lang w:eastAsia="zh-CN"/>
                <w14:textFill>
                  <w14:solidFill>
                    <w14:schemeClr w14:val="tx1"/>
                  </w14:solidFill>
                </w14:textFill>
              </w:rPr>
              <w:t>年供秧面积（亩</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/次</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p>
        </w:tc>
        <w:tc>
          <w:tcPr>
            <w:tcW w:w="300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272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稻</w:t>
            </w:r>
            <w:r>
              <w:rPr>
                <w:rFonts w:hint="default" w:ascii="Times New Roman" w:hAnsi="Times New Roman" w:eastAsia="仿宋_GB2312" w:cs="Times New Roman"/>
                <w:color w:val="000000" w:themeColor="text1"/>
                <w:kern w:val="0"/>
                <w:sz w:val="24"/>
                <w:szCs w:val="24"/>
                <w:highlight w:val="none"/>
                <w:lang w:val="en-US" w:eastAsia="zh-CN"/>
                <w14:textFill>
                  <w14:solidFill>
                    <w14:schemeClr w14:val="tx1"/>
                  </w14:solidFill>
                </w14:textFill>
              </w:rPr>
              <w:t>谷</w:t>
            </w:r>
            <w:r>
              <w:rPr>
                <w:rFonts w:hint="default" w:ascii="Times New Roman" w:hAnsi="Times New Roman" w:eastAsia="仿宋" w:cs="Times New Roman"/>
                <w:color w:val="000000" w:themeColor="text1"/>
                <w:sz w:val="24"/>
                <w:szCs w:val="24"/>
                <w:highlight w:val="none"/>
                <w14:textFill>
                  <w14:solidFill>
                    <w14:schemeClr w14:val="tx1"/>
                  </w14:solidFill>
                </w14:textFill>
              </w:rPr>
              <w:t>或果蔬</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年机械化烘干量</w:t>
            </w:r>
            <w:r>
              <w:rPr>
                <w:rFonts w:hint="default" w:ascii="Times New Roman" w:hAnsi="Times New Roman" w:eastAsia="仿宋_GB2312" w:cs="Times New Roman"/>
                <w:color w:val="000000" w:themeColor="text1"/>
                <w:kern w:val="0"/>
                <w:sz w:val="24"/>
                <w:szCs w:val="24"/>
                <w14:textFill>
                  <w14:solidFill>
                    <w14:schemeClr w14:val="tx1"/>
                  </w14:solidFill>
                </w14:textFill>
              </w:rPr>
              <w:t>（吨）</w:t>
            </w:r>
          </w:p>
        </w:tc>
        <w:tc>
          <w:tcPr>
            <w:tcW w:w="300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272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自有土地</w:t>
            </w:r>
            <w:r>
              <w:rPr>
                <w:rFonts w:hint="default" w:ascii="Times New Roman" w:hAnsi="Times New Roman" w:eastAsia="仿宋_GB2312" w:cs="Times New Roman"/>
                <w:color w:val="000000" w:themeColor="text1"/>
                <w:kern w:val="0"/>
                <w:sz w:val="24"/>
                <w:szCs w:val="24"/>
                <w14:textFill>
                  <w14:solidFill>
                    <w14:schemeClr w14:val="tx1"/>
                  </w14:solidFill>
                </w14:textFill>
              </w:rPr>
              <w:t>面积（亩）</w:t>
            </w:r>
          </w:p>
        </w:tc>
        <w:tc>
          <w:tcPr>
            <w:tcW w:w="300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272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承包土地面积（亩）</w:t>
            </w:r>
          </w:p>
        </w:tc>
        <w:tc>
          <w:tcPr>
            <w:tcW w:w="300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272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060" w:type="dxa"/>
            <w:gridSpan w:val="13"/>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黑体" w:cs="Times New Roman"/>
                <w:color w:val="000000" w:themeColor="text1"/>
                <w:spacing w:val="2"/>
                <w:sz w:val="24"/>
                <w:szCs w:val="24"/>
                <w14:textFill>
                  <w14:solidFill>
                    <w14:schemeClr w14:val="tx1"/>
                  </w14:solidFill>
                </w14:textFill>
              </w:rPr>
              <w:t>三、</w:t>
            </w:r>
            <w:r>
              <w:rPr>
                <w:rFonts w:hint="default" w:ascii="Times New Roman" w:hAnsi="Times New Roman" w:eastAsia="黑体" w:cs="Times New Roman"/>
                <w:color w:val="000000" w:themeColor="text1"/>
                <w:spacing w:val="2"/>
                <w:sz w:val="24"/>
                <w:szCs w:val="24"/>
                <w:lang w:eastAsia="zh-CN"/>
                <w14:textFill>
                  <w14:solidFill>
                    <w14:schemeClr w14:val="tx1"/>
                  </w14:solidFill>
                </w14:textFill>
              </w:rPr>
              <w:t>区域农机服务中心</w:t>
            </w:r>
            <w:r>
              <w:rPr>
                <w:rFonts w:hint="default" w:ascii="Times New Roman" w:hAnsi="Times New Roman" w:eastAsia="黑体" w:cs="Times New Roman"/>
                <w:color w:val="000000" w:themeColor="text1"/>
                <w:spacing w:val="2"/>
                <w:sz w:val="24"/>
                <w:szCs w:val="24"/>
                <w14:textFill>
                  <w14:solidFill>
                    <w14:schemeClr w14:val="tx1"/>
                  </w14:solidFill>
                </w14:textFill>
              </w:rPr>
              <w:t>近两年来</w:t>
            </w:r>
            <w:r>
              <w:rPr>
                <w:rFonts w:hint="default" w:ascii="Times New Roman" w:hAnsi="Times New Roman" w:eastAsia="黑体" w:cs="Times New Roman"/>
                <w:color w:val="000000" w:themeColor="text1"/>
                <w:spacing w:val="2"/>
                <w:sz w:val="24"/>
                <w:szCs w:val="24"/>
                <w:lang w:eastAsia="zh-CN"/>
                <w14:textFill>
                  <w14:solidFill>
                    <w14:schemeClr w14:val="tx1"/>
                  </w14:solidFill>
                </w14:textFill>
              </w:rPr>
              <w:t>运营主要情况和成效</w:t>
            </w:r>
            <w:r>
              <w:rPr>
                <w:rFonts w:hint="default" w:ascii="Times New Roman" w:hAnsi="Times New Roman" w:eastAsia="黑体" w:cs="Times New Roman"/>
                <w:color w:val="000000" w:themeColor="text1"/>
                <w:kern w:val="0"/>
                <w:sz w:val="24"/>
                <w:szCs w:val="24"/>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800字以内</w:t>
            </w:r>
            <w:r>
              <w:rPr>
                <w:rFonts w:hint="default" w:ascii="Times New Roman" w:hAnsi="Times New Roman" w:eastAsia="仿宋_GB2312" w:cs="Times New Roman"/>
                <w:color w:val="000000" w:themeColor="text1"/>
                <w:kern w:val="0"/>
                <w:sz w:val="24"/>
                <w:szCs w:val="24"/>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可另附页</w:t>
            </w:r>
            <w:r>
              <w:rPr>
                <w:rFonts w:hint="default" w:ascii="Times New Roman" w:hAnsi="Times New Roman" w:eastAsia="黑体" w:cs="Times New Roman"/>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9" w:hRule="atLeast"/>
          <w:jc w:val="center"/>
        </w:trPr>
        <w:tc>
          <w:tcPr>
            <w:tcW w:w="9060"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黑体" w:cs="Times New Roman"/>
                <w:color w:val="000000" w:themeColor="text1"/>
                <w:spacing w:val="2"/>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黑体" w:cs="Times New Roman"/>
                <w:color w:val="000000" w:themeColor="text1"/>
                <w:spacing w:val="2"/>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黑体" w:cs="Times New Roman"/>
                <w:color w:val="000000" w:themeColor="text1"/>
                <w:spacing w:val="2"/>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黑体" w:cs="Times New Roman"/>
                <w:color w:val="000000" w:themeColor="text1"/>
                <w:spacing w:val="2"/>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黑体" w:cs="Times New Roman"/>
                <w:color w:val="000000" w:themeColor="text1"/>
                <w:spacing w:val="2"/>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25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黑体" w:cs="Times New Roman"/>
                <w:color w:val="000000" w:themeColor="text1"/>
                <w:spacing w:val="2"/>
                <w:sz w:val="24"/>
                <w:szCs w:val="24"/>
                <w:lang w:eastAsia="zh-CN"/>
                <w14:textFill>
                  <w14:solidFill>
                    <w14:schemeClr w14:val="tx1"/>
                  </w14:solidFill>
                </w14:textFill>
              </w:rPr>
            </w:pPr>
            <w:r>
              <w:rPr>
                <w:rFonts w:hint="default" w:ascii="Times New Roman" w:hAnsi="Times New Roman" w:eastAsia="黑体" w:cs="Times New Roman"/>
                <w:color w:val="000000" w:themeColor="text1"/>
                <w:spacing w:val="2"/>
                <w:sz w:val="24"/>
                <w:szCs w:val="24"/>
                <w:lang w:eastAsia="zh-CN"/>
                <w14:textFill>
                  <w14:solidFill>
                    <w14:schemeClr w14:val="tx1"/>
                  </w14:solidFill>
                </w14:textFill>
              </w:rPr>
              <w:t>镇级人民政府</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黑体" w:cs="Times New Roman"/>
                <w:color w:val="000000" w:themeColor="text1"/>
                <w:spacing w:val="2"/>
                <w:sz w:val="24"/>
                <w:szCs w:val="24"/>
                <w14:textFill>
                  <w14:solidFill>
                    <w14:schemeClr w14:val="tx1"/>
                  </w14:solidFill>
                </w14:textFill>
              </w:rPr>
              <w:t>推荐意见</w:t>
            </w:r>
          </w:p>
        </w:tc>
        <w:tc>
          <w:tcPr>
            <w:tcW w:w="6539" w:type="dxa"/>
            <w:gridSpan w:val="10"/>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 xml:space="preserve">                              单位（盖章）：</w:t>
            </w:r>
          </w:p>
          <w:p>
            <w:pPr>
              <w:keepNext w:val="0"/>
              <w:keepLines w:val="0"/>
              <w:pageBreakBefore w:val="0"/>
              <w:widowControl w:val="0"/>
              <w:kinsoku/>
              <w:wordWrap/>
              <w:overflowPunct/>
              <w:topLinePunct w:val="0"/>
              <w:autoSpaceDE/>
              <w:autoSpaceDN/>
              <w:bidi w:val="0"/>
              <w:adjustRightInd w:val="0"/>
              <w:snapToGrid w:val="0"/>
              <w:spacing w:line="240" w:lineRule="atLeast"/>
              <w:jc w:val="right"/>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年</w:t>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14:textFill>
                  <w14:solidFill>
                    <w14:schemeClr w14:val="tx1"/>
                  </w14:solidFill>
                </w14:textFill>
              </w:rPr>
              <w:t>月</w:t>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25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黑体" w:cs="Times New Roman"/>
                <w:color w:val="000000" w:themeColor="text1"/>
                <w:spacing w:val="2"/>
                <w:sz w:val="24"/>
                <w:szCs w:val="24"/>
                <w14:textFill>
                  <w14:solidFill>
                    <w14:schemeClr w14:val="tx1"/>
                  </w14:solidFill>
                </w14:textFill>
              </w:rPr>
            </w:pPr>
            <w:r>
              <w:rPr>
                <w:rFonts w:hint="default" w:ascii="Times New Roman" w:hAnsi="Times New Roman" w:eastAsia="黑体" w:cs="Times New Roman"/>
                <w:color w:val="000000" w:themeColor="text1"/>
                <w:spacing w:val="2"/>
                <w:sz w:val="24"/>
                <w:szCs w:val="24"/>
                <w:lang w:eastAsia="zh-CN"/>
                <w14:textFill>
                  <w14:solidFill>
                    <w14:schemeClr w14:val="tx1"/>
                  </w14:solidFill>
                </w14:textFill>
              </w:rPr>
              <w:t>县</w:t>
            </w:r>
            <w:r>
              <w:rPr>
                <w:rFonts w:hint="default" w:ascii="Times New Roman" w:hAnsi="Times New Roman" w:eastAsia="黑体" w:cs="Times New Roman"/>
                <w:color w:val="000000" w:themeColor="text1"/>
                <w:spacing w:val="2"/>
                <w:sz w:val="24"/>
                <w:szCs w:val="24"/>
                <w14:textFill>
                  <w14:solidFill>
                    <w14:schemeClr w14:val="tx1"/>
                  </w14:solidFill>
                </w14:textFill>
              </w:rPr>
              <w:t>级农机化主管部门</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黑体" w:cs="Times New Roman"/>
                <w:color w:val="000000" w:themeColor="text1"/>
                <w:spacing w:val="2"/>
                <w:sz w:val="24"/>
                <w:szCs w:val="24"/>
                <w:lang w:eastAsia="zh-CN"/>
                <w14:textFill>
                  <w14:solidFill>
                    <w14:schemeClr w14:val="tx1"/>
                  </w14:solidFill>
                </w14:textFill>
              </w:rPr>
              <w:t>审核</w:t>
            </w:r>
            <w:r>
              <w:rPr>
                <w:rFonts w:hint="default" w:ascii="Times New Roman" w:hAnsi="Times New Roman" w:eastAsia="黑体" w:cs="Times New Roman"/>
                <w:color w:val="000000" w:themeColor="text1"/>
                <w:spacing w:val="2"/>
                <w:sz w:val="24"/>
                <w:szCs w:val="24"/>
                <w14:textFill>
                  <w14:solidFill>
                    <w14:schemeClr w14:val="tx1"/>
                  </w14:solidFill>
                </w14:textFill>
              </w:rPr>
              <w:t>意见</w:t>
            </w:r>
          </w:p>
        </w:tc>
        <w:tc>
          <w:tcPr>
            <w:tcW w:w="6539" w:type="dxa"/>
            <w:gridSpan w:val="10"/>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 xml:space="preserve">                            单位（盖章）：</w:t>
            </w:r>
          </w:p>
          <w:p>
            <w:pPr>
              <w:keepNext w:val="0"/>
              <w:keepLines w:val="0"/>
              <w:pageBreakBefore w:val="0"/>
              <w:widowControl w:val="0"/>
              <w:kinsoku/>
              <w:wordWrap/>
              <w:overflowPunct/>
              <w:topLinePunct w:val="0"/>
              <w:autoSpaceDE/>
              <w:autoSpaceDN/>
              <w:bidi w:val="0"/>
              <w:adjustRightInd w:val="0"/>
              <w:snapToGrid w:val="0"/>
              <w:spacing w:line="240" w:lineRule="atLeast"/>
              <w:jc w:val="right"/>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年</w:t>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14:textFill>
                  <w14:solidFill>
                    <w14:schemeClr w14:val="tx1"/>
                  </w14:solidFill>
                </w14:textFill>
              </w:rPr>
              <w:t>月</w:t>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14:textFill>
                  <w14:solidFill>
                    <w14:schemeClr w14:val="tx1"/>
                  </w14:solidFill>
                </w14:textFill>
              </w:rPr>
              <w:t>日</w:t>
            </w:r>
          </w:p>
        </w:tc>
      </w:tr>
    </w:tbl>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sectPr>
      <w:footerReference r:id="rId3" w:type="default"/>
      <w:pgSz w:w="11906" w:h="16838"/>
      <w:pgMar w:top="2041" w:right="1587" w:bottom="1701" w:left="1587" w:header="851" w:footer="1474"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2NWI1ODE0ZWNlNDEzZDc1YWZlOTJkNzI2ZjFhMzcifQ=="/>
  </w:docVars>
  <w:rsids>
    <w:rsidRoot w:val="56DE44B5"/>
    <w:rsid w:val="06C6441F"/>
    <w:rsid w:val="098A290C"/>
    <w:rsid w:val="0D26294C"/>
    <w:rsid w:val="0D7863EA"/>
    <w:rsid w:val="0E19600D"/>
    <w:rsid w:val="105C48D7"/>
    <w:rsid w:val="108C6F6A"/>
    <w:rsid w:val="122B27B2"/>
    <w:rsid w:val="12D03EAB"/>
    <w:rsid w:val="164C53B1"/>
    <w:rsid w:val="17575992"/>
    <w:rsid w:val="18BC5B30"/>
    <w:rsid w:val="198E0740"/>
    <w:rsid w:val="1A476649"/>
    <w:rsid w:val="1B3E75C0"/>
    <w:rsid w:val="1B743DF9"/>
    <w:rsid w:val="1D9338FE"/>
    <w:rsid w:val="22074FE1"/>
    <w:rsid w:val="23084722"/>
    <w:rsid w:val="24315003"/>
    <w:rsid w:val="25814838"/>
    <w:rsid w:val="278E13C2"/>
    <w:rsid w:val="2EF97A69"/>
    <w:rsid w:val="2EFC79F2"/>
    <w:rsid w:val="2FF72CC5"/>
    <w:rsid w:val="3098505F"/>
    <w:rsid w:val="33CA579C"/>
    <w:rsid w:val="34353748"/>
    <w:rsid w:val="35DB1B98"/>
    <w:rsid w:val="37FFA1C7"/>
    <w:rsid w:val="383227DF"/>
    <w:rsid w:val="3A7A7AD1"/>
    <w:rsid w:val="3C7822C6"/>
    <w:rsid w:val="3C9F5B60"/>
    <w:rsid w:val="3E3FE7C1"/>
    <w:rsid w:val="3F2BDE68"/>
    <w:rsid w:val="40822E9F"/>
    <w:rsid w:val="408411B2"/>
    <w:rsid w:val="4131710E"/>
    <w:rsid w:val="43506AE0"/>
    <w:rsid w:val="43792ACE"/>
    <w:rsid w:val="43DA57EB"/>
    <w:rsid w:val="44EE6E03"/>
    <w:rsid w:val="47B642F1"/>
    <w:rsid w:val="4A8835F7"/>
    <w:rsid w:val="4C092634"/>
    <w:rsid w:val="4C583BC9"/>
    <w:rsid w:val="4ED11A10"/>
    <w:rsid w:val="4F0F4509"/>
    <w:rsid w:val="526D48FF"/>
    <w:rsid w:val="53A869E7"/>
    <w:rsid w:val="53F561A1"/>
    <w:rsid w:val="560B2747"/>
    <w:rsid w:val="56DE44B5"/>
    <w:rsid w:val="58D97678"/>
    <w:rsid w:val="5F390D7D"/>
    <w:rsid w:val="604C678F"/>
    <w:rsid w:val="608C1C3B"/>
    <w:rsid w:val="60ED061D"/>
    <w:rsid w:val="64880BC5"/>
    <w:rsid w:val="67DC0256"/>
    <w:rsid w:val="684408B0"/>
    <w:rsid w:val="684626D0"/>
    <w:rsid w:val="69951B60"/>
    <w:rsid w:val="6A935974"/>
    <w:rsid w:val="6AFF2EB6"/>
    <w:rsid w:val="6B8A56C7"/>
    <w:rsid w:val="6BCC3834"/>
    <w:rsid w:val="6C730E6F"/>
    <w:rsid w:val="6E7556CF"/>
    <w:rsid w:val="6EFF8853"/>
    <w:rsid w:val="6FCF039E"/>
    <w:rsid w:val="792C33CD"/>
    <w:rsid w:val="79CC49FF"/>
    <w:rsid w:val="79F687E7"/>
    <w:rsid w:val="7AD16771"/>
    <w:rsid w:val="7C3C40BE"/>
    <w:rsid w:val="7DDA1DE0"/>
    <w:rsid w:val="7DE7687B"/>
    <w:rsid w:val="7E73F3DC"/>
    <w:rsid w:val="7EEF5085"/>
    <w:rsid w:val="7F75BABE"/>
    <w:rsid w:val="7FD6BBD2"/>
    <w:rsid w:val="CF5386BF"/>
    <w:rsid w:val="D44CCC19"/>
    <w:rsid w:val="D4B174E1"/>
    <w:rsid w:val="DCEF1C95"/>
    <w:rsid w:val="FEFF12D9"/>
    <w:rsid w:val="FF7782E8"/>
    <w:rsid w:val="FFBDD53D"/>
    <w:rsid w:val="FFF7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cs="Times New Roman"/>
    </w:rPr>
  </w:style>
  <w:style w:type="paragraph" w:styleId="3">
    <w:name w:val="Body Text First Indent"/>
    <w:basedOn w:val="2"/>
    <w:next w:val="4"/>
    <w:qFormat/>
    <w:uiPriority w:val="0"/>
    <w:pPr>
      <w:spacing w:after="0" w:line="500" w:lineRule="exact"/>
      <w:ind w:firstLine="420"/>
    </w:pPr>
    <w:rPr>
      <w:rFonts w:ascii="宋体" w:hAnsi="宋体" w:eastAsia="宋体" w:cs="宋体"/>
      <w:sz w:val="28"/>
      <w:szCs w:val="32"/>
      <w:lang w:val="zh-CN" w:bidi="zh-CN"/>
    </w:rPr>
  </w:style>
  <w:style w:type="paragraph" w:styleId="4">
    <w:name w:val="Plain Text"/>
    <w:basedOn w:val="1"/>
    <w:qFormat/>
    <w:uiPriority w:val="0"/>
    <w:rPr>
      <w:rFonts w:ascii="宋体" w:hAnsi="Courier New"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4031</Words>
  <Characters>4126</Characters>
  <Lines>0</Lines>
  <Paragraphs>0</Paragraphs>
  <TotalTime>0</TotalTime>
  <ScaleCrop>false</ScaleCrop>
  <LinksUpToDate>false</LinksUpToDate>
  <CharactersWithSpaces>4339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2024-03-24T22:08:00Z</dcterms:created>
  <dc:creator>谢曼莹1673944446715</dc:creator>
  <cp:lastModifiedBy>Administrator</cp:lastModifiedBy>
  <cp:lastPrinted>2024-05-28T02:52:00Z</cp:lastPrinted>
  <dcterms:modified xsi:type="dcterms:W3CDTF">2024-06-17T01:13:55Z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90C7B975ABBF42C0A8F138176DC59BA8_12</vt:lpwstr>
  </property>
</Properties>
</file>