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EF35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bookmarkStart w:id="0" w:name="_GoBack"/>
      <w:r>
        <w:rPr>
          <w:rFonts w:hint="eastAsia" w:ascii="方正小标宋简体" w:hAnsi="方正小标宋简体" w:eastAsia="方正小标宋简体" w:cs="方正小标宋简体"/>
          <w:color w:val="auto"/>
          <w:sz w:val="44"/>
          <w:szCs w:val="44"/>
          <w:lang w:val="en-US" w:eastAsia="zh-CN"/>
        </w:rPr>
        <w:t>五华县城区义务教育学校学位申请问答</w:t>
      </w:r>
    </w:p>
    <w:bookmarkEnd w:id="0"/>
    <w:p w14:paraId="36E165EA">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Times New Roman" w:hAnsi="Times New Roman" w:eastAsia="仿宋_GB2312" w:cs="Times New Roman"/>
          <w:sz w:val="32"/>
          <w:szCs w:val="24"/>
          <w:lang w:val="en-US" w:eastAsia="zh-CN"/>
        </w:rPr>
      </w:pPr>
      <w:r>
        <w:rPr>
          <w:rFonts w:hint="eastAsia" w:ascii="Times New Roman" w:hAnsi="Times New Roman" w:eastAsia="仿宋_GB2312" w:cs="Times New Roman"/>
          <w:sz w:val="32"/>
          <w:szCs w:val="24"/>
          <w:lang w:val="en-US" w:eastAsia="zh-CN"/>
        </w:rPr>
        <w:t>（2025年）</w:t>
      </w:r>
    </w:p>
    <w:p w14:paraId="14AD9EC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p>
    <w:p w14:paraId="15861E98">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sz w:val="32"/>
          <w:szCs w:val="24"/>
          <w:lang w:val="en-US" w:eastAsia="zh-CN"/>
        </w:rPr>
      </w:pPr>
      <w:r>
        <w:rPr>
          <w:rFonts w:hint="default" w:ascii="Times New Roman" w:hAnsi="Times New Roman" w:eastAsia="仿宋_GB2312" w:cs="Times New Roman"/>
          <w:sz w:val="32"/>
          <w:szCs w:val="24"/>
          <w:lang w:val="en-US" w:eastAsia="zh-CN"/>
        </w:rPr>
        <w:t>为进一步解答广大家长招生疑问，结合</w:t>
      </w:r>
      <w:r>
        <w:rPr>
          <w:rFonts w:hint="eastAsia" w:ascii="Times New Roman" w:hAnsi="Times New Roman" w:eastAsia="仿宋_GB2312" w:cs="Times New Roman"/>
          <w:sz w:val="32"/>
          <w:szCs w:val="24"/>
          <w:lang w:val="en-US" w:eastAsia="zh-CN"/>
        </w:rPr>
        <w:t>往年</w:t>
      </w:r>
      <w:r>
        <w:rPr>
          <w:rFonts w:hint="default" w:ascii="Times New Roman" w:hAnsi="Times New Roman" w:eastAsia="仿宋_GB2312" w:cs="Times New Roman"/>
          <w:sz w:val="32"/>
          <w:szCs w:val="24"/>
          <w:lang w:val="en-US" w:eastAsia="zh-CN"/>
        </w:rPr>
        <w:t>家长电话咨询</w:t>
      </w:r>
      <w:r>
        <w:rPr>
          <w:rFonts w:hint="eastAsia" w:ascii="Times New Roman" w:hAnsi="Times New Roman" w:eastAsia="仿宋_GB2312" w:cs="Times New Roman"/>
          <w:sz w:val="32"/>
          <w:szCs w:val="24"/>
          <w:lang w:val="en-US" w:eastAsia="zh-CN"/>
        </w:rPr>
        <w:t>常</w:t>
      </w:r>
      <w:r>
        <w:rPr>
          <w:rFonts w:hint="eastAsia" w:ascii="Times New Roman" w:hAnsi="Times New Roman" w:eastAsia="仿宋_GB2312" w:cs="Times New Roman"/>
          <w:color w:val="auto"/>
          <w:sz w:val="32"/>
          <w:szCs w:val="24"/>
          <w:lang w:val="en-US" w:eastAsia="zh-CN"/>
        </w:rPr>
        <w:t>见</w:t>
      </w:r>
      <w:r>
        <w:rPr>
          <w:rFonts w:hint="default" w:ascii="Times New Roman" w:hAnsi="Times New Roman" w:eastAsia="仿宋_GB2312" w:cs="Times New Roman"/>
          <w:color w:val="auto"/>
          <w:sz w:val="32"/>
          <w:szCs w:val="24"/>
          <w:lang w:val="en-US" w:eastAsia="zh-CN"/>
        </w:rPr>
        <w:t>需求，</w:t>
      </w:r>
      <w:r>
        <w:rPr>
          <w:rFonts w:hint="eastAsia" w:ascii="Times New Roman" w:hAnsi="Times New Roman" w:eastAsia="仿宋_GB2312" w:cs="Times New Roman"/>
          <w:color w:val="auto"/>
          <w:sz w:val="32"/>
          <w:szCs w:val="24"/>
          <w:lang w:val="en-US" w:eastAsia="zh-CN"/>
        </w:rPr>
        <w:t>及今年的民办义务教育学位申请政策调整，</w:t>
      </w:r>
      <w:r>
        <w:rPr>
          <w:rFonts w:hint="default" w:ascii="Times New Roman" w:hAnsi="Times New Roman" w:eastAsia="仿宋_GB2312" w:cs="Times New Roman"/>
          <w:color w:val="auto"/>
          <w:sz w:val="32"/>
          <w:szCs w:val="24"/>
          <w:lang w:val="en-US" w:eastAsia="zh-CN"/>
        </w:rPr>
        <w:t>我局就典型</w:t>
      </w:r>
      <w:r>
        <w:rPr>
          <w:rFonts w:hint="default" w:ascii="Times New Roman" w:hAnsi="Times New Roman" w:eastAsia="仿宋_GB2312" w:cs="Times New Roman"/>
          <w:sz w:val="32"/>
          <w:szCs w:val="24"/>
          <w:lang w:val="en-US" w:eastAsia="zh-CN"/>
        </w:rPr>
        <w:t>问题进行了汇总，</w:t>
      </w:r>
      <w:r>
        <w:rPr>
          <w:rFonts w:hint="eastAsia" w:ascii="Times New Roman" w:hAnsi="Times New Roman" w:eastAsia="仿宋_GB2312" w:cs="Times New Roman"/>
          <w:sz w:val="32"/>
          <w:szCs w:val="24"/>
          <w:lang w:val="en-US" w:eastAsia="zh-CN"/>
        </w:rPr>
        <w:t>并</w:t>
      </w:r>
      <w:r>
        <w:rPr>
          <w:rFonts w:hint="default" w:ascii="Times New Roman" w:hAnsi="Times New Roman" w:eastAsia="仿宋_GB2312" w:cs="Times New Roman"/>
          <w:sz w:val="32"/>
          <w:szCs w:val="24"/>
          <w:lang w:val="en-US" w:eastAsia="zh-CN"/>
        </w:rPr>
        <w:t>解答如下：</w:t>
      </w:r>
    </w:p>
    <w:p w14:paraId="365C3C41">
      <w:pPr>
        <w:keepNext w:val="0"/>
        <w:keepLines w:val="0"/>
        <w:pageBreakBefore w:val="0"/>
        <w:widowControl w:val="0"/>
        <w:numPr>
          <w:ilvl w:val="0"/>
          <w:numId w:val="2"/>
        </w:numPr>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对比往年城区义务教育学校招生规定，2025年招生政策有何不同？</w:t>
      </w:r>
    </w:p>
    <w:p w14:paraId="25741698">
      <w:pPr>
        <w:keepNext/>
        <w:keepLines/>
        <w:widowControl w:val="0"/>
        <w:adjustRightInd w:val="0"/>
        <w:snapToGrid w:val="0"/>
        <w:spacing w:beforeLines="0" w:beforeAutospacing="0" w:afterLines="0" w:afterAutospacing="0" w:line="600" w:lineRule="exact"/>
        <w:ind w:firstLine="640" w:firstLineChars="200"/>
        <w:jc w:val="both"/>
        <w:outlineLvl w:val="1"/>
        <w:rPr>
          <w:rFonts w:hint="default" w:ascii="Times New Roman" w:hAnsi="Times New Roman" w:eastAsia="方正仿宋简体" w:cs="Times New Roman"/>
          <w:color w:val="auto"/>
          <w:kern w:val="2"/>
          <w:sz w:val="32"/>
          <w:szCs w:val="24"/>
          <w:lang w:val="en-US" w:eastAsia="zh-CN" w:bidi="ar-SA"/>
        </w:rPr>
      </w:pPr>
      <w:r>
        <w:rPr>
          <w:rFonts w:hint="default" w:ascii="Times New Roman" w:hAnsi="Times New Roman" w:eastAsia="方正仿宋简体" w:cs="Times New Roman"/>
          <w:color w:val="auto"/>
          <w:kern w:val="2"/>
          <w:sz w:val="32"/>
          <w:szCs w:val="32"/>
          <w:lang w:val="en-US" w:eastAsia="zh-CN" w:bidi="ar-SA"/>
        </w:rPr>
        <w:t>答：2025年秋季学期招生，将两所民办学校（中英文实验学校、罗湖黄冈实验学校）纳入《2025年秋季五华县城区义务教育学校招生公告》统一招生，报名时间参照水中、高级进行；结合我县城区学位申请实际，落实“多孩子女义务教育长幼随学”政策，如报读民办学校或总积分相同、社保分相同时，优先录取已有兄姐在对应学校就读的适龄儿童少年。</w:t>
      </w:r>
    </w:p>
    <w:p w14:paraId="1E7F6465">
      <w:pPr>
        <w:keepNext w:val="0"/>
        <w:keepLines w:val="0"/>
        <w:pageBreakBefore w:val="0"/>
        <w:widowControl w:val="0"/>
        <w:numPr>
          <w:ilvl w:val="0"/>
          <w:numId w:val="2"/>
        </w:numPr>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学生户口登记机关为华兴派出所，父母房产在华侨直街，属于哪个学校的学区户籍生？</w:t>
      </w:r>
    </w:p>
    <w:p w14:paraId="5EAF0F1A">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简体" w:cs="Times New Roman"/>
          <w:b w:val="0"/>
          <w:bCs w:val="0"/>
          <w:color w:val="auto"/>
          <w:sz w:val="32"/>
          <w:szCs w:val="32"/>
          <w:highlight w:val="none"/>
          <w:lang w:eastAsia="zh-CN"/>
        </w:rPr>
      </w:pPr>
      <w:r>
        <w:rPr>
          <w:rFonts w:hint="default" w:ascii="Times New Roman" w:hAnsi="Times New Roman" w:eastAsia="方正仿宋简体" w:cs="Times New Roman"/>
          <w:color w:val="auto"/>
          <w:sz w:val="32"/>
          <w:szCs w:val="32"/>
          <w:lang w:val="en-US" w:eastAsia="zh-CN"/>
        </w:rPr>
        <w:t>答：学生符合五华县第一小学、五华县第二小学、五华县第三小学等多所学校的户籍要求，现居住地在五华县第二小学学区。</w:t>
      </w:r>
      <w:r>
        <w:rPr>
          <w:rFonts w:hint="eastAsia" w:ascii="Times New Roman" w:hAnsi="Times New Roman" w:eastAsia="方正仿宋简体" w:cs="Times New Roman"/>
          <w:color w:val="auto"/>
          <w:sz w:val="32"/>
          <w:szCs w:val="32"/>
          <w:lang w:val="en-US" w:eastAsia="zh-CN"/>
        </w:rPr>
        <w:t>根据《五华县城区义务教育公办学校学区划分表》要求，</w:t>
      </w:r>
      <w:r>
        <w:rPr>
          <w:rFonts w:hint="default" w:ascii="Times New Roman" w:hAnsi="Times New Roman" w:eastAsia="方正仿宋简体" w:cs="Times New Roman"/>
          <w:color w:val="auto"/>
          <w:sz w:val="32"/>
          <w:szCs w:val="32"/>
          <w:lang w:val="en-US" w:eastAsia="zh-CN"/>
        </w:rPr>
        <w:t>按照“现居住地”就近入学原则，该生属于五华县第二小学的学区户籍生。</w:t>
      </w:r>
    </w:p>
    <w:p w14:paraId="20B50129">
      <w:pPr>
        <w:keepNext w:val="0"/>
        <w:keepLines w:val="0"/>
        <w:pageBreakBefore w:val="0"/>
        <w:widowControl w:val="0"/>
        <w:numPr>
          <w:ilvl w:val="0"/>
          <w:numId w:val="2"/>
        </w:numPr>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大岭村外嫁女户籍未迁出，常住大岭村，小孩随父亲入户在华城镇，能否作为户籍生报读县五小？</w:t>
      </w:r>
    </w:p>
    <w:p w14:paraId="638452C1">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答：不能，学区户籍生认定的是适龄儿童少年的户籍情况。</w:t>
      </w:r>
    </w:p>
    <w:p w14:paraId="5776C8C2">
      <w:pPr>
        <w:keepNext w:val="0"/>
        <w:keepLines w:val="0"/>
        <w:pageBreakBefore w:val="0"/>
        <w:widowControl w:val="0"/>
        <w:numPr>
          <w:ilvl w:val="0"/>
          <w:numId w:val="2"/>
        </w:numPr>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单独户籍，未显示合法监护人，能否在户籍所在学区申请学位？</w:t>
      </w:r>
    </w:p>
    <w:p w14:paraId="7D887B39">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答：可以，但须随监护人居住在拟报读学校学区，并提供相应的</w:t>
      </w:r>
      <w:r>
        <w:rPr>
          <w:rFonts w:hint="eastAsia" w:ascii="Times New Roman" w:hAnsi="Times New Roman" w:eastAsia="方正仿宋简体" w:cs="Times New Roman"/>
          <w:color w:val="auto"/>
          <w:sz w:val="32"/>
          <w:szCs w:val="32"/>
          <w:lang w:val="en-US" w:eastAsia="zh-CN"/>
        </w:rPr>
        <w:t>监护</w:t>
      </w:r>
      <w:r>
        <w:rPr>
          <w:rFonts w:hint="default" w:ascii="Times New Roman" w:hAnsi="Times New Roman" w:eastAsia="方正仿宋简体" w:cs="Times New Roman"/>
          <w:color w:val="auto"/>
          <w:sz w:val="32"/>
          <w:szCs w:val="32"/>
          <w:lang w:val="en-US" w:eastAsia="zh-CN"/>
        </w:rPr>
        <w:t>证明材料。</w:t>
      </w:r>
    </w:p>
    <w:p w14:paraId="131EE577">
      <w:pPr>
        <w:keepNext w:val="0"/>
        <w:keepLines w:val="0"/>
        <w:pageBreakBefore w:val="0"/>
        <w:widowControl w:val="0"/>
        <w:numPr>
          <w:ilvl w:val="0"/>
          <w:numId w:val="2"/>
        </w:numPr>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父母在城区无房产，常住在五华县第一小学学区祖父母家，户籍符合五华县第一小学要求，应如何提交材料？</w:t>
      </w:r>
    </w:p>
    <w:p w14:paraId="3D33172C">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答：上传户口簿、学生及父母双方在五华县城区无房产证明，以及祖父母（外祖父母）与适龄儿童之间的亲属关系证明（即三代同堂户口簿或其他公安部门证明）</w:t>
      </w:r>
      <w:r>
        <w:rPr>
          <w:rFonts w:hint="eastAsia" w:ascii="Times New Roman" w:hAnsi="Times New Roman" w:eastAsia="方正仿宋简体" w:cs="Times New Roman"/>
          <w:color w:val="auto"/>
          <w:sz w:val="32"/>
          <w:szCs w:val="32"/>
          <w:lang w:val="en-US" w:eastAsia="zh-CN"/>
        </w:rPr>
        <w:t>。</w:t>
      </w:r>
    </w:p>
    <w:p w14:paraId="35247D1E">
      <w:pPr>
        <w:keepNext w:val="0"/>
        <w:keepLines w:val="0"/>
        <w:pageBreakBefore w:val="0"/>
        <w:widowControl w:val="0"/>
        <w:numPr>
          <w:ilvl w:val="0"/>
          <w:numId w:val="2"/>
        </w:numPr>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户籍生如果错过了报名时间，怎么办？</w:t>
      </w:r>
    </w:p>
    <w:p w14:paraId="38356184">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答：</w:t>
      </w:r>
      <w:r>
        <w:rPr>
          <w:rFonts w:hint="default" w:ascii="Times New Roman" w:hAnsi="Times New Roman" w:eastAsia="仿宋_GB2312" w:cs="Times New Roman"/>
          <w:sz w:val="32"/>
          <w:szCs w:val="24"/>
        </w:rPr>
        <w:t>确因</w:t>
      </w:r>
      <w:r>
        <w:rPr>
          <w:rFonts w:hint="eastAsia" w:ascii="Times New Roman" w:hAnsi="Times New Roman" w:eastAsia="仿宋_GB2312" w:cs="Times New Roman"/>
          <w:sz w:val="32"/>
          <w:szCs w:val="24"/>
          <w:lang w:eastAsia="zh-CN"/>
        </w:rPr>
        <w:t>特殊情况（个人或家庭重大变故）</w:t>
      </w:r>
      <w:r>
        <w:rPr>
          <w:rFonts w:ascii="Times New Roman" w:hAnsi="Times New Roman" w:eastAsia="仿宋_GB2312" w:cs="Times New Roman"/>
          <w:sz w:val="32"/>
          <w:szCs w:val="24"/>
        </w:rPr>
        <w:t>错过</w:t>
      </w:r>
      <w:r>
        <w:rPr>
          <w:rFonts w:hint="default" w:ascii="Times New Roman" w:hAnsi="Times New Roman" w:eastAsia="仿宋_GB2312" w:cs="Times New Roman"/>
          <w:sz w:val="32"/>
          <w:szCs w:val="24"/>
        </w:rPr>
        <w:t>第一阶段</w:t>
      </w:r>
      <w:r>
        <w:rPr>
          <w:rFonts w:ascii="Times New Roman" w:hAnsi="Times New Roman" w:eastAsia="仿宋_GB2312" w:cs="Times New Roman"/>
          <w:sz w:val="32"/>
          <w:szCs w:val="24"/>
        </w:rPr>
        <w:t>报</w:t>
      </w:r>
      <w:r>
        <w:rPr>
          <w:rFonts w:hint="default" w:ascii="Times New Roman" w:hAnsi="Times New Roman" w:eastAsia="仿宋_GB2312" w:cs="Times New Roman"/>
          <w:sz w:val="32"/>
          <w:szCs w:val="24"/>
        </w:rPr>
        <w:t>读</w:t>
      </w:r>
      <w:r>
        <w:rPr>
          <w:rFonts w:ascii="Times New Roman" w:hAnsi="Times New Roman" w:eastAsia="仿宋_GB2312" w:cs="Times New Roman"/>
          <w:sz w:val="32"/>
          <w:szCs w:val="24"/>
        </w:rPr>
        <w:t>的</w:t>
      </w:r>
      <w:r>
        <w:rPr>
          <w:rFonts w:hint="default" w:ascii="Times New Roman" w:hAnsi="Times New Roman" w:eastAsia="仿宋_GB2312" w:cs="Times New Roman"/>
          <w:sz w:val="32"/>
          <w:szCs w:val="24"/>
        </w:rPr>
        <w:t>学区</w:t>
      </w:r>
      <w:r>
        <w:rPr>
          <w:rFonts w:ascii="Times New Roman" w:hAnsi="Times New Roman" w:eastAsia="仿宋_GB2312" w:cs="Times New Roman"/>
          <w:sz w:val="32"/>
          <w:szCs w:val="24"/>
        </w:rPr>
        <w:t>户籍生</w:t>
      </w:r>
      <w:r>
        <w:rPr>
          <w:rFonts w:hint="default" w:ascii="Times New Roman" w:hAnsi="Times New Roman" w:eastAsia="仿宋_GB2312" w:cs="Times New Roman"/>
          <w:sz w:val="32"/>
          <w:szCs w:val="24"/>
        </w:rPr>
        <w:t>，</w:t>
      </w:r>
      <w:r>
        <w:rPr>
          <w:rFonts w:hint="default" w:ascii="Times New Roman" w:hAnsi="Times New Roman" w:eastAsia="仿宋_GB2312" w:cs="Times New Roman"/>
          <w:kern w:val="21"/>
          <w:sz w:val="32"/>
          <w:szCs w:val="32"/>
        </w:rPr>
        <w:t>可</w:t>
      </w:r>
      <w:r>
        <w:rPr>
          <w:rFonts w:ascii="Times New Roman" w:hAnsi="Times New Roman" w:eastAsia="仿宋_GB2312" w:cs="Times New Roman"/>
          <w:kern w:val="21"/>
          <w:sz w:val="32"/>
          <w:szCs w:val="32"/>
        </w:rPr>
        <w:t>在</w:t>
      </w:r>
      <w:r>
        <w:rPr>
          <w:rFonts w:ascii="Times New Roman" w:hAnsi="Times New Roman" w:eastAsia="仿宋_GB2312" w:cs="Times New Roman"/>
          <w:b/>
          <w:bCs/>
          <w:kern w:val="21"/>
          <w:sz w:val="32"/>
          <w:szCs w:val="32"/>
        </w:rPr>
        <w:t>8月</w:t>
      </w:r>
      <w:r>
        <w:rPr>
          <w:rFonts w:hint="default" w:ascii="Times New Roman" w:hAnsi="Times New Roman" w:eastAsia="仿宋_GB2312" w:cs="Times New Roman"/>
          <w:b/>
          <w:bCs/>
          <w:kern w:val="21"/>
          <w:sz w:val="32"/>
          <w:szCs w:val="32"/>
          <w:lang w:val="en-US" w:eastAsia="zh-CN"/>
        </w:rPr>
        <w:t>2</w:t>
      </w:r>
      <w:r>
        <w:rPr>
          <w:rFonts w:hint="eastAsia" w:ascii="Times New Roman" w:hAnsi="Times New Roman" w:eastAsia="仿宋_GB2312" w:cs="Times New Roman"/>
          <w:b/>
          <w:bCs/>
          <w:kern w:val="21"/>
          <w:sz w:val="32"/>
          <w:szCs w:val="32"/>
          <w:lang w:val="en-US" w:eastAsia="zh-CN"/>
        </w:rPr>
        <w:t>5</w:t>
      </w:r>
      <w:r>
        <w:rPr>
          <w:rFonts w:ascii="Times New Roman" w:hAnsi="Times New Roman" w:eastAsia="仿宋_GB2312" w:cs="Times New Roman"/>
          <w:b/>
          <w:bCs/>
          <w:kern w:val="21"/>
          <w:sz w:val="32"/>
          <w:szCs w:val="32"/>
        </w:rPr>
        <w:t>日至</w:t>
      </w:r>
      <w:r>
        <w:rPr>
          <w:rFonts w:hint="default" w:ascii="Times New Roman" w:hAnsi="Times New Roman" w:eastAsia="仿宋_GB2312" w:cs="Times New Roman"/>
          <w:b/>
          <w:bCs/>
          <w:kern w:val="21"/>
          <w:sz w:val="32"/>
          <w:szCs w:val="32"/>
        </w:rPr>
        <w:t>8月</w:t>
      </w:r>
      <w:r>
        <w:rPr>
          <w:rFonts w:hint="default" w:ascii="Times New Roman" w:hAnsi="Times New Roman" w:eastAsia="仿宋_GB2312" w:cs="Times New Roman"/>
          <w:b/>
          <w:bCs/>
          <w:kern w:val="21"/>
          <w:sz w:val="32"/>
          <w:szCs w:val="32"/>
          <w:lang w:val="en-US" w:eastAsia="zh-CN"/>
        </w:rPr>
        <w:t>2</w:t>
      </w:r>
      <w:r>
        <w:rPr>
          <w:rFonts w:hint="eastAsia" w:ascii="Times New Roman" w:hAnsi="Times New Roman" w:eastAsia="仿宋_GB2312" w:cs="Times New Roman"/>
          <w:b/>
          <w:bCs/>
          <w:kern w:val="21"/>
          <w:sz w:val="32"/>
          <w:szCs w:val="32"/>
          <w:lang w:val="en-US" w:eastAsia="zh-CN"/>
        </w:rPr>
        <w:t>6</w:t>
      </w:r>
      <w:r>
        <w:rPr>
          <w:rFonts w:ascii="Times New Roman" w:hAnsi="Times New Roman" w:eastAsia="仿宋_GB2312" w:cs="Times New Roman"/>
          <w:b/>
          <w:bCs/>
          <w:kern w:val="21"/>
          <w:sz w:val="32"/>
          <w:szCs w:val="32"/>
        </w:rPr>
        <w:t>日</w:t>
      </w:r>
      <w:r>
        <w:rPr>
          <w:rFonts w:hint="default" w:ascii="Times New Roman" w:hAnsi="Times New Roman" w:eastAsia="仿宋_GB2312" w:cs="Times New Roman"/>
          <w:b w:val="0"/>
          <w:bCs w:val="0"/>
          <w:spacing w:val="-6"/>
          <w:sz w:val="32"/>
          <w:szCs w:val="24"/>
        </w:rPr>
        <w:t>办公</w:t>
      </w:r>
      <w:r>
        <w:rPr>
          <w:rFonts w:ascii="Times New Roman" w:hAnsi="Times New Roman" w:eastAsia="仿宋_GB2312" w:cs="Times New Roman"/>
          <w:spacing w:val="-6"/>
          <w:sz w:val="32"/>
          <w:szCs w:val="24"/>
        </w:rPr>
        <w:t>时间</w:t>
      </w:r>
      <w:r>
        <w:rPr>
          <w:rFonts w:hint="default" w:ascii="Times New Roman" w:hAnsi="Times New Roman" w:eastAsia="仿宋_GB2312" w:cs="Times New Roman"/>
          <w:spacing w:val="-6"/>
          <w:sz w:val="32"/>
          <w:szCs w:val="24"/>
        </w:rPr>
        <w:t>（8：30-12：00，14：30-18：00）</w:t>
      </w:r>
      <w:r>
        <w:rPr>
          <w:rFonts w:ascii="Times New Roman" w:hAnsi="Times New Roman" w:eastAsia="仿宋_GB2312" w:cs="Times New Roman"/>
          <w:kern w:val="21"/>
          <w:sz w:val="32"/>
          <w:szCs w:val="32"/>
        </w:rPr>
        <w:t>，</w:t>
      </w:r>
      <w:r>
        <w:rPr>
          <w:rFonts w:ascii="Times New Roman" w:hAnsi="Times New Roman" w:eastAsia="仿宋_GB2312" w:cs="Times New Roman"/>
          <w:spacing w:val="-6"/>
          <w:sz w:val="32"/>
          <w:szCs w:val="24"/>
        </w:rPr>
        <w:t>到</w:t>
      </w:r>
      <w:r>
        <w:rPr>
          <w:rFonts w:hint="default" w:ascii="Times New Roman" w:hAnsi="Times New Roman" w:eastAsia="仿宋_GB2312" w:cs="Times New Roman"/>
          <w:spacing w:val="-6"/>
          <w:sz w:val="32"/>
          <w:szCs w:val="24"/>
        </w:rPr>
        <w:t>县</w:t>
      </w:r>
      <w:r>
        <w:rPr>
          <w:rFonts w:ascii="Times New Roman" w:hAnsi="Times New Roman" w:eastAsia="仿宋_GB2312" w:cs="Times New Roman"/>
          <w:spacing w:val="-6"/>
          <w:sz w:val="32"/>
          <w:szCs w:val="24"/>
        </w:rPr>
        <w:t>教育局提交</w:t>
      </w:r>
      <w:r>
        <w:rPr>
          <w:rFonts w:hint="default" w:ascii="Times New Roman" w:hAnsi="Times New Roman" w:eastAsia="仿宋_GB2312" w:cs="Times New Roman"/>
          <w:spacing w:val="-6"/>
          <w:sz w:val="32"/>
          <w:szCs w:val="24"/>
        </w:rPr>
        <w:t>相关</w:t>
      </w:r>
      <w:r>
        <w:rPr>
          <w:rFonts w:hint="default" w:ascii="Times New Roman" w:hAnsi="Times New Roman" w:eastAsia="仿宋_GB2312" w:cs="Times New Roman"/>
          <w:spacing w:val="-6"/>
          <w:sz w:val="32"/>
          <w:szCs w:val="24"/>
          <w:lang w:eastAsia="zh-CN"/>
        </w:rPr>
        <w:t>户籍、房产</w:t>
      </w:r>
      <w:r>
        <w:rPr>
          <w:rFonts w:ascii="Times New Roman" w:hAnsi="Times New Roman" w:eastAsia="仿宋_GB2312" w:cs="Times New Roman"/>
          <w:spacing w:val="-6"/>
          <w:sz w:val="32"/>
          <w:szCs w:val="24"/>
        </w:rPr>
        <w:t>资料</w:t>
      </w:r>
      <w:r>
        <w:rPr>
          <w:rFonts w:hint="default" w:ascii="Times New Roman" w:hAnsi="Times New Roman" w:eastAsia="仿宋_GB2312" w:cs="Times New Roman"/>
          <w:spacing w:val="-6"/>
          <w:sz w:val="32"/>
          <w:szCs w:val="24"/>
        </w:rPr>
        <w:t>登记</w:t>
      </w:r>
      <w:r>
        <w:rPr>
          <w:rFonts w:hint="default" w:ascii="Times New Roman" w:hAnsi="Times New Roman" w:eastAsia="方正仿宋简体" w:cs="Times New Roman"/>
          <w:color w:val="auto"/>
          <w:sz w:val="32"/>
          <w:szCs w:val="32"/>
          <w:lang w:val="en-US" w:eastAsia="zh-CN"/>
        </w:rPr>
        <w:t>，县教育局将</w:t>
      </w:r>
      <w:r>
        <w:rPr>
          <w:rFonts w:hint="eastAsia" w:ascii="Times New Roman" w:hAnsi="Times New Roman" w:eastAsia="方正仿宋简体" w:cs="Times New Roman"/>
          <w:color w:val="auto"/>
          <w:sz w:val="32"/>
          <w:szCs w:val="32"/>
          <w:lang w:val="en-US" w:eastAsia="zh-CN"/>
        </w:rPr>
        <w:t>按照</w:t>
      </w:r>
      <w:r>
        <w:rPr>
          <w:rFonts w:hint="default" w:ascii="Times New Roman" w:hAnsi="Times New Roman" w:eastAsia="方正仿宋简体" w:cs="Times New Roman"/>
          <w:color w:val="auto"/>
          <w:sz w:val="32"/>
          <w:szCs w:val="32"/>
          <w:lang w:val="en-US" w:eastAsia="zh-CN"/>
        </w:rPr>
        <w:t>“住址就近”的原则，统筹协调到辖区内有学位的公办学校就读。不接受统筹协调安排的，县教育局不再另行安排学位。</w:t>
      </w:r>
    </w:p>
    <w:p w14:paraId="40891D6F">
      <w:pPr>
        <w:keepNext w:val="0"/>
        <w:keepLines w:val="0"/>
        <w:pageBreakBefore w:val="0"/>
        <w:widowControl w:val="0"/>
        <w:numPr>
          <w:ilvl w:val="0"/>
          <w:numId w:val="2"/>
        </w:numPr>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如何报读长乐小学？</w:t>
      </w:r>
    </w:p>
    <w:p w14:paraId="2D40826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val="en-US" w:eastAsia="zh-CN"/>
        </w:rPr>
        <w:t>答：</w:t>
      </w:r>
      <w:r>
        <w:rPr>
          <w:rFonts w:hint="eastAsia" w:ascii="Times New Roman" w:hAnsi="Times New Roman" w:eastAsia="仿宋_GB2312" w:cs="Times New Roman"/>
          <w:sz w:val="32"/>
          <w:szCs w:val="24"/>
          <w:lang w:eastAsia="zh-CN"/>
        </w:rPr>
        <w:t>长乐小学为碧桂园凤凰城小区配套小学，</w:t>
      </w:r>
      <w:r>
        <w:rPr>
          <w:rFonts w:hint="eastAsia" w:ascii="Times New Roman" w:hAnsi="Times New Roman" w:eastAsia="方正仿宋简体" w:cs="Times New Roman"/>
          <w:color w:val="auto"/>
          <w:sz w:val="32"/>
          <w:szCs w:val="32"/>
          <w:lang w:val="en-US" w:eastAsia="zh-CN"/>
        </w:rPr>
        <w:t>碧桂园凤凰城</w:t>
      </w:r>
      <w:r>
        <w:rPr>
          <w:rFonts w:hint="default" w:ascii="Times New Roman" w:hAnsi="Times New Roman" w:eastAsia="方正仿宋简体" w:cs="Times New Roman"/>
          <w:color w:val="auto"/>
          <w:sz w:val="32"/>
          <w:szCs w:val="32"/>
          <w:lang w:val="en-US" w:eastAsia="zh-CN"/>
        </w:rPr>
        <w:t>业主的适龄子女，可在第一阶段学位申请时报读</w:t>
      </w:r>
      <w:r>
        <w:rPr>
          <w:rFonts w:hint="eastAsia" w:ascii="Times New Roman" w:hAnsi="Times New Roman" w:eastAsia="方正仿宋简体" w:cs="Times New Roman"/>
          <w:color w:val="auto"/>
          <w:sz w:val="32"/>
          <w:szCs w:val="32"/>
          <w:lang w:val="en-US" w:eastAsia="zh-CN"/>
        </w:rPr>
        <w:t>长乐小学</w:t>
      </w:r>
      <w:r>
        <w:rPr>
          <w:rFonts w:hint="default" w:ascii="Times New Roman" w:hAnsi="Times New Roman" w:eastAsia="方正仿宋简体" w:cs="Times New Roman"/>
          <w:color w:val="auto"/>
          <w:sz w:val="32"/>
          <w:szCs w:val="32"/>
          <w:lang w:val="en-US" w:eastAsia="zh-CN"/>
        </w:rPr>
        <w:t>。</w:t>
      </w:r>
      <w:r>
        <w:rPr>
          <w:rFonts w:hint="default" w:ascii="Times New Roman" w:hAnsi="Times New Roman" w:eastAsia="仿宋_GB2312" w:cs="Times New Roman"/>
          <w:b/>
          <w:bCs/>
          <w:sz w:val="32"/>
          <w:szCs w:val="24"/>
        </w:rPr>
        <w:t>填写</w:t>
      </w:r>
      <w:r>
        <w:rPr>
          <w:rFonts w:hint="default" w:ascii="Times New Roman" w:hAnsi="Times New Roman" w:eastAsia="仿宋_GB2312" w:cs="Times New Roman"/>
          <w:sz w:val="32"/>
          <w:szCs w:val="24"/>
        </w:rPr>
        <w:t>户籍、房产等基本信息，</w:t>
      </w:r>
      <w:r>
        <w:rPr>
          <w:rFonts w:hint="default" w:ascii="Times New Roman" w:hAnsi="Times New Roman" w:eastAsia="仿宋_GB2312" w:cs="Times New Roman"/>
          <w:b/>
          <w:bCs/>
          <w:sz w:val="32"/>
          <w:szCs w:val="24"/>
          <w:lang w:eastAsia="zh-CN"/>
        </w:rPr>
        <w:t>上传</w:t>
      </w:r>
      <w:r>
        <w:rPr>
          <w:rFonts w:hint="default" w:ascii="Times New Roman" w:hAnsi="Times New Roman" w:eastAsia="仿宋_GB2312" w:cs="Times New Roman"/>
          <w:sz w:val="32"/>
          <w:szCs w:val="24"/>
        </w:rPr>
        <w:t>户口簿、</w:t>
      </w:r>
      <w:r>
        <w:rPr>
          <w:rFonts w:hint="default" w:ascii="Times New Roman" w:hAnsi="Times New Roman" w:eastAsia="仿宋_GB2312" w:cs="Times New Roman"/>
          <w:sz w:val="32"/>
          <w:szCs w:val="24"/>
          <w:lang w:eastAsia="zh-CN"/>
        </w:rPr>
        <w:t>合法</w:t>
      </w:r>
      <w:r>
        <w:rPr>
          <w:rFonts w:ascii="Times New Roman" w:hAnsi="Times New Roman" w:eastAsia="仿宋_GB2312" w:cs="Times New Roman"/>
          <w:sz w:val="32"/>
          <w:szCs w:val="24"/>
        </w:rPr>
        <w:t>房产证明</w:t>
      </w:r>
      <w:r>
        <w:rPr>
          <w:rFonts w:hint="default" w:ascii="Times New Roman" w:hAnsi="Times New Roman" w:eastAsia="仿宋_GB2312" w:cs="Times New Roman"/>
          <w:bCs/>
          <w:sz w:val="32"/>
          <w:szCs w:val="24"/>
        </w:rPr>
        <w:t>；</w:t>
      </w:r>
      <w:r>
        <w:rPr>
          <w:rFonts w:ascii="Times New Roman" w:hAnsi="Times New Roman" w:eastAsia="仿宋_GB2312" w:cs="Times New Roman"/>
          <w:bCs/>
          <w:sz w:val="32"/>
          <w:szCs w:val="24"/>
        </w:rPr>
        <w:t>业主为祖父母或外祖父母的，参照</w:t>
      </w:r>
      <w:r>
        <w:rPr>
          <w:rFonts w:hint="eastAsia" w:ascii="Times New Roman" w:hAnsi="Times New Roman" w:eastAsia="仿宋_GB2312" w:cs="Times New Roman"/>
          <w:bCs/>
          <w:sz w:val="32"/>
          <w:szCs w:val="24"/>
          <w:lang w:eastAsia="zh-CN"/>
        </w:rPr>
        <w:t>招生</w:t>
      </w:r>
      <w:r>
        <w:rPr>
          <w:rFonts w:hint="default" w:ascii="Times New Roman" w:hAnsi="Times New Roman" w:eastAsia="仿宋_GB2312" w:cs="Times New Roman"/>
          <w:bCs/>
          <w:sz w:val="32"/>
          <w:szCs w:val="24"/>
        </w:rPr>
        <w:t>公告</w:t>
      </w:r>
      <w:r>
        <w:rPr>
          <w:rFonts w:ascii="Times New Roman" w:hAnsi="Times New Roman" w:eastAsia="仿宋_GB2312" w:cs="Times New Roman"/>
          <w:bCs/>
          <w:sz w:val="32"/>
          <w:szCs w:val="24"/>
        </w:rPr>
        <w:t>第2类学区户籍生提供材料</w:t>
      </w:r>
      <w:r>
        <w:rPr>
          <w:rFonts w:hint="default" w:ascii="Times New Roman" w:hAnsi="Times New Roman" w:eastAsia="仿宋_GB2312" w:cs="Times New Roman"/>
          <w:sz w:val="32"/>
          <w:szCs w:val="24"/>
        </w:rPr>
        <w:t>。</w:t>
      </w:r>
    </w:p>
    <w:p w14:paraId="4E66F62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eastAsia="zh-CN"/>
        </w:rPr>
        <w:t>当报名人数超过招生计划时，优先录取“人户一致”（即适龄儿童户籍地址和父母房产地址相一致）的业主子女；第一阶段安排入学结束后，如有剩余学位的，</w:t>
      </w:r>
      <w:r>
        <w:rPr>
          <w:rFonts w:hint="eastAsia" w:ascii="Times New Roman" w:hAnsi="Times New Roman" w:eastAsia="方正仿宋简体" w:cs="Times New Roman"/>
          <w:color w:val="auto"/>
          <w:sz w:val="32"/>
          <w:szCs w:val="32"/>
          <w:lang w:val="en-US" w:eastAsia="zh-CN"/>
        </w:rPr>
        <w:t>积分入学对象</w:t>
      </w:r>
      <w:r>
        <w:rPr>
          <w:rFonts w:hint="default" w:ascii="Times New Roman" w:hAnsi="Times New Roman" w:eastAsia="方正仿宋简体" w:cs="Times New Roman"/>
          <w:color w:val="auto"/>
          <w:sz w:val="32"/>
          <w:szCs w:val="32"/>
          <w:lang w:eastAsia="zh-CN"/>
        </w:rPr>
        <w:t>可以报读。</w:t>
      </w:r>
    </w:p>
    <w:p w14:paraId="6B999349">
      <w:pPr>
        <w:keepNext w:val="0"/>
        <w:keepLines w:val="0"/>
        <w:pageBreakBefore w:val="0"/>
        <w:widowControl w:val="0"/>
        <w:numPr>
          <w:ilvl w:val="0"/>
          <w:numId w:val="2"/>
        </w:numPr>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某楼盘在销售时宣称买房一定可以读某某学校，是否可信？</w:t>
      </w:r>
    </w:p>
    <w:p w14:paraId="379AE24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答：教育部门强调，房产销售不与学位挂钩！我县公办学校招生严格按当年招生政策执行，任何楼盘销售时宣称买房一定可入读某某学校，都是不可信的。</w:t>
      </w:r>
    </w:p>
    <w:p w14:paraId="1E4A37F6">
      <w:pPr>
        <w:keepNext w:val="0"/>
        <w:keepLines w:val="0"/>
        <w:pageBreakBefore w:val="0"/>
        <w:widowControl w:val="0"/>
        <w:numPr>
          <w:ilvl w:val="0"/>
          <w:numId w:val="2"/>
        </w:numPr>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父母已故或无监护能力，如何确认监护人？</w:t>
      </w:r>
    </w:p>
    <w:p w14:paraId="13C3187B">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答：适龄儿童少年因父母已经死亡或者丧失监护能力，需随有监护能力且承担监护责任的祖父母、外祖父母或兄、姐作为监护人到我县城区义务教育学校就读的，须出具能佐证直系亲属关系的证明；其他个人或组织担任监护人的，须出具以下文件之一：</w:t>
      </w:r>
    </w:p>
    <w:p w14:paraId="261F6CC6">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（一）多监护人之间经公证机关公证的监护协议。</w:t>
      </w:r>
    </w:p>
    <w:p w14:paraId="1CED1AF2">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（二）原监护人指定监护人的遗嘱。</w:t>
      </w:r>
    </w:p>
    <w:p w14:paraId="4AF41FA6">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（三）居民委员会、村民委员会或者民政部门指定监护人的文书。</w:t>
      </w:r>
    </w:p>
    <w:p w14:paraId="0327C420">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（四）居民委员会、村民委员会和法律规定的有关组织或者民政部门担任临时监护人的文书。</w:t>
      </w:r>
    </w:p>
    <w:p w14:paraId="49098EB2">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（五）生效的人民法院指定监护人的法律文书。</w:t>
      </w:r>
    </w:p>
    <w:p w14:paraId="1DAFCEE5">
      <w:pPr>
        <w:keepNext w:val="0"/>
        <w:keepLines w:val="0"/>
        <w:pageBreakBefore w:val="0"/>
        <w:widowControl w:val="0"/>
        <w:numPr>
          <w:ilvl w:val="0"/>
          <w:numId w:val="2"/>
        </w:numPr>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哪些人员可作为优待对象申请入学？</w:t>
      </w:r>
    </w:p>
    <w:p w14:paraId="30A3D5D0">
      <w:pPr>
        <w:keepNext w:val="0"/>
        <w:keepLines w:val="0"/>
        <w:pageBreakBefore w:val="0"/>
        <w:widowControl w:val="0"/>
        <w:kinsoku/>
        <w:wordWrap/>
        <w:overflowPunct/>
        <w:topLinePunct w:val="0"/>
        <w:autoSpaceDE/>
        <w:autoSpaceDN/>
        <w:bidi w:val="0"/>
        <w:adjustRightInd w:val="0"/>
        <w:snapToGrid w:val="0"/>
        <w:spacing w:after="0" w:afterLines="0" w:line="540" w:lineRule="exact"/>
        <w:ind w:firstLine="640" w:firstLineChars="200"/>
        <w:jc w:val="both"/>
        <w:textAlignment w:val="auto"/>
        <w:rPr>
          <w:rFonts w:hint="default" w:ascii="Times New Roman" w:hAnsi="Times New Roman" w:eastAsia="方正仿宋简体" w:cs="Times New Roman"/>
          <w:color w:val="auto"/>
          <w:kern w:val="2"/>
          <w:sz w:val="32"/>
          <w:szCs w:val="32"/>
          <w:u w:val="single"/>
          <w:lang w:val="en-US" w:eastAsia="zh-CN" w:bidi="ar-SA"/>
        </w:rPr>
      </w:pPr>
      <w:r>
        <w:rPr>
          <w:rFonts w:hint="default" w:ascii="Times New Roman" w:hAnsi="Times New Roman" w:eastAsia="方正仿宋简体" w:cs="Times New Roman"/>
          <w:color w:val="auto"/>
          <w:kern w:val="2"/>
          <w:sz w:val="32"/>
          <w:szCs w:val="32"/>
          <w:lang w:val="en-US" w:eastAsia="zh-CN" w:bidi="ar-SA"/>
        </w:rPr>
        <w:t>答：援藏干部人才子女、烈士子女、符合条件的军人子女、公安英烈和因公牺牲伤残公安民警子女、司法行政机关人民警察英烈和因公牺牲伤残人民警察子女、消防救援队伍人员子女、引进高层次人才子女、华侨子女和本校教职工子女等在同等条件下给予优先入学。</w:t>
      </w:r>
      <w:r>
        <w:rPr>
          <w:rFonts w:hint="default" w:ascii="Times New Roman" w:hAnsi="Times New Roman" w:eastAsia="方正仿宋简体" w:cs="Times New Roman"/>
          <w:color w:val="auto"/>
          <w:kern w:val="2"/>
          <w:sz w:val="32"/>
          <w:szCs w:val="32"/>
          <w:u w:val="single"/>
          <w:lang w:val="en-US" w:eastAsia="zh-CN" w:bidi="ar-SA"/>
        </w:rPr>
        <w:t>《2025年梅州市民办学校义务教育阶段招生入学工作实施方案》中的第二、三、四类人员向报读民办学校递交资料。</w:t>
      </w:r>
    </w:p>
    <w:p w14:paraId="483A077D">
      <w:pPr>
        <w:keepNext w:val="0"/>
        <w:keepLines w:val="0"/>
        <w:pageBreakBefore w:val="0"/>
        <w:widowControl w:val="0"/>
        <w:kinsoku/>
        <w:wordWrap/>
        <w:overflowPunct/>
        <w:topLinePunct w:val="0"/>
        <w:autoSpaceDE/>
        <w:autoSpaceDN/>
        <w:bidi w:val="0"/>
        <w:adjustRightInd w:val="0"/>
        <w:snapToGrid w:val="0"/>
        <w:spacing w:after="0" w:afterLines="0" w:line="540" w:lineRule="exact"/>
        <w:ind w:firstLine="640" w:firstLineChars="200"/>
        <w:jc w:val="both"/>
        <w:textAlignment w:val="auto"/>
        <w:rPr>
          <w:rFonts w:hint="default" w:ascii="Times New Roman" w:hAnsi="Times New Roman" w:eastAsia="方正仿宋简体" w:cs="Times New Roman"/>
          <w:b w:val="0"/>
          <w:bCs w:val="0"/>
          <w:color w:val="auto"/>
          <w:kern w:val="2"/>
          <w:sz w:val="32"/>
          <w:szCs w:val="32"/>
          <w:lang w:val="en-US" w:eastAsia="zh-CN" w:bidi="ar-SA"/>
        </w:rPr>
      </w:pPr>
      <w:r>
        <w:rPr>
          <w:rFonts w:hint="default" w:ascii="Times New Roman" w:hAnsi="Times New Roman" w:eastAsia="方正仿宋简体" w:cs="Times New Roman"/>
          <w:color w:val="auto"/>
          <w:kern w:val="2"/>
          <w:sz w:val="32"/>
          <w:szCs w:val="32"/>
          <w:lang w:val="en-US" w:eastAsia="zh-CN" w:bidi="ar-SA"/>
        </w:rPr>
        <w:t>以上优待对象资料，由相关单位按政策于</w:t>
      </w:r>
      <w:r>
        <w:rPr>
          <w:rFonts w:hint="eastAsia" w:ascii="Times New Roman" w:hAnsi="Times New Roman" w:eastAsia="方正仿宋简体" w:cs="Times New Roman"/>
          <w:color w:val="auto"/>
          <w:kern w:val="2"/>
          <w:sz w:val="32"/>
          <w:szCs w:val="32"/>
          <w:lang w:val="en-US" w:eastAsia="zh-CN" w:bidi="ar-SA"/>
        </w:rPr>
        <w:t>6月12日</w:t>
      </w:r>
      <w:r>
        <w:rPr>
          <w:rFonts w:hint="default" w:ascii="Times New Roman" w:hAnsi="Times New Roman" w:eastAsia="方正仿宋简体" w:cs="Times New Roman"/>
          <w:color w:val="auto"/>
          <w:kern w:val="2"/>
          <w:sz w:val="32"/>
          <w:szCs w:val="32"/>
          <w:lang w:val="en-US" w:eastAsia="zh-CN" w:bidi="ar-SA"/>
        </w:rPr>
        <w:t>前报县教育局教育股。</w:t>
      </w:r>
    </w:p>
    <w:p w14:paraId="1B610418">
      <w:pPr>
        <w:keepNext w:val="0"/>
        <w:keepLines w:val="0"/>
        <w:pageBreakBefore w:val="0"/>
        <w:widowControl w:val="0"/>
        <w:numPr>
          <w:ilvl w:val="0"/>
          <w:numId w:val="2"/>
        </w:numPr>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港澳台、外国籍的子女入学有无优待？</w:t>
      </w:r>
    </w:p>
    <w:p w14:paraId="4AB534E3">
      <w:pPr>
        <w:keepNext w:val="0"/>
        <w:keepLines w:val="0"/>
        <w:pageBreakBefore w:val="0"/>
        <w:widowControl w:val="0"/>
        <w:kinsoku/>
        <w:wordWrap/>
        <w:overflowPunct/>
        <w:topLinePunct w:val="0"/>
        <w:autoSpaceDE/>
        <w:autoSpaceDN/>
        <w:bidi w:val="0"/>
        <w:adjustRightInd w:val="0"/>
        <w:snapToGrid w:val="0"/>
        <w:spacing w:after="0" w:afterLines="0" w:line="540" w:lineRule="exact"/>
        <w:ind w:firstLine="640" w:firstLineChars="200"/>
        <w:jc w:val="both"/>
        <w:textAlignment w:val="auto"/>
        <w:rPr>
          <w:rFonts w:hint="default" w:ascii="Times New Roman" w:hAnsi="Times New Roman" w:eastAsia="方正仿宋简体" w:cs="Times New Roman"/>
          <w:color w:val="auto"/>
          <w:kern w:val="2"/>
          <w:sz w:val="32"/>
          <w:szCs w:val="32"/>
          <w:lang w:val="en-US" w:eastAsia="zh-CN" w:bidi="ar-SA"/>
        </w:rPr>
      </w:pPr>
      <w:r>
        <w:rPr>
          <w:rFonts w:hint="default" w:ascii="Times New Roman" w:hAnsi="Times New Roman" w:eastAsia="方正仿宋简体" w:cs="Times New Roman"/>
          <w:color w:val="auto"/>
          <w:kern w:val="2"/>
          <w:sz w:val="32"/>
          <w:szCs w:val="32"/>
          <w:lang w:val="en-US" w:eastAsia="zh-CN" w:bidi="ar-SA"/>
        </w:rPr>
        <w:t>答：无，适龄儿童少年可按照《五华县城区义务教育阶段公办学校积分入学实施办法》积分入学。</w:t>
      </w:r>
    </w:p>
    <w:p w14:paraId="0B984884">
      <w:pPr>
        <w:keepNext w:val="0"/>
        <w:keepLines w:val="0"/>
        <w:pageBreakBefore w:val="0"/>
        <w:widowControl w:val="0"/>
        <w:numPr>
          <w:ilvl w:val="0"/>
          <w:numId w:val="2"/>
        </w:numPr>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父母双方都可以参加积分入学学位申请吗？</w:t>
      </w:r>
    </w:p>
    <w:p w14:paraId="62322B9D">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答：随迁子女</w:t>
      </w:r>
      <w:r>
        <w:rPr>
          <w:rFonts w:hint="eastAsia" w:ascii="Times New Roman" w:hAnsi="Times New Roman" w:eastAsia="方正仿宋简体" w:cs="Times New Roman"/>
          <w:color w:val="auto"/>
          <w:sz w:val="32"/>
          <w:szCs w:val="32"/>
          <w:lang w:val="en-US" w:eastAsia="zh-CN"/>
        </w:rPr>
        <w:t>的父母</w:t>
      </w:r>
      <w:r>
        <w:rPr>
          <w:rFonts w:hint="default" w:ascii="Times New Roman" w:hAnsi="Times New Roman" w:eastAsia="方正仿宋简体" w:cs="Times New Roman"/>
          <w:color w:val="auto"/>
          <w:sz w:val="32"/>
          <w:szCs w:val="32"/>
          <w:lang w:val="en-US" w:eastAsia="zh-CN"/>
        </w:rPr>
        <w:t>双方都可以申请积分，但只可以选择其中一方的</w:t>
      </w:r>
      <w:r>
        <w:rPr>
          <w:rFonts w:hint="eastAsia" w:ascii="Times New Roman" w:hAnsi="Times New Roman" w:eastAsia="方正仿宋简体" w:cs="Times New Roman"/>
          <w:color w:val="auto"/>
          <w:sz w:val="32"/>
          <w:szCs w:val="32"/>
          <w:lang w:val="en-US" w:eastAsia="zh-CN"/>
        </w:rPr>
        <w:t>信息</w:t>
      </w:r>
      <w:r>
        <w:rPr>
          <w:rFonts w:hint="default" w:ascii="Times New Roman" w:hAnsi="Times New Roman" w:eastAsia="方正仿宋简体" w:cs="Times New Roman"/>
          <w:color w:val="auto"/>
          <w:sz w:val="32"/>
          <w:szCs w:val="32"/>
          <w:lang w:val="en-US" w:eastAsia="zh-CN"/>
        </w:rPr>
        <w:t>为小孩申请积分入学。</w:t>
      </w:r>
    </w:p>
    <w:p w14:paraId="4D931010">
      <w:pPr>
        <w:keepNext w:val="0"/>
        <w:keepLines w:val="0"/>
        <w:pageBreakBefore w:val="0"/>
        <w:widowControl w:val="0"/>
        <w:numPr>
          <w:ilvl w:val="0"/>
          <w:numId w:val="2"/>
        </w:numPr>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劳动就业如何计算积分？</w:t>
      </w:r>
    </w:p>
    <w:p w14:paraId="6F873153">
      <w:pPr>
        <w:keepNext w:val="0"/>
        <w:keepLines w:val="0"/>
        <w:pageBreakBefore w:val="0"/>
        <w:widowControl w:val="0"/>
        <w:kinsoku/>
        <w:wordWrap/>
        <w:overflowPunct/>
        <w:topLinePunct w:val="0"/>
        <w:autoSpaceDE/>
        <w:autoSpaceDN/>
        <w:bidi w:val="0"/>
        <w:adjustRightInd w:val="0"/>
        <w:snapToGrid w:val="0"/>
        <w:spacing w:after="0" w:afterLines="0" w:line="540" w:lineRule="exact"/>
        <w:ind w:firstLine="640" w:firstLineChars="200"/>
        <w:jc w:val="both"/>
        <w:textAlignment w:val="auto"/>
        <w:rPr>
          <w:rFonts w:hint="default" w:ascii="Times New Roman" w:hAnsi="Times New Roman" w:eastAsia="方正仿宋简体" w:cs="Times New Roman"/>
          <w:color w:val="auto"/>
          <w:kern w:val="2"/>
          <w:sz w:val="32"/>
          <w:szCs w:val="32"/>
          <w:lang w:val="en-US" w:eastAsia="zh-CN" w:bidi="ar-SA"/>
        </w:rPr>
      </w:pPr>
      <w:r>
        <w:rPr>
          <w:rFonts w:hint="default" w:ascii="Times New Roman" w:hAnsi="Times New Roman" w:eastAsia="方正仿宋简体" w:cs="Times New Roman"/>
          <w:bCs/>
          <w:color w:val="auto"/>
          <w:kern w:val="0"/>
          <w:sz w:val="32"/>
          <w:szCs w:val="32"/>
          <w:lang w:val="en-US" w:eastAsia="zh-CN" w:bidi="ar-SA"/>
        </w:rPr>
        <w:t>答：按在五华县签订劳动合同年限积分</w:t>
      </w:r>
      <w:r>
        <w:rPr>
          <w:rFonts w:hint="default" w:ascii="Times New Roman" w:hAnsi="Times New Roman" w:eastAsia="方正仿宋简体" w:cs="Times New Roman"/>
          <w:color w:val="auto"/>
          <w:kern w:val="2"/>
          <w:sz w:val="32"/>
          <w:szCs w:val="32"/>
          <w:lang w:val="en-US" w:eastAsia="zh-CN" w:bidi="ar-SA"/>
        </w:rPr>
        <w:t>，需同时提交</w:t>
      </w:r>
      <w:r>
        <w:rPr>
          <w:rFonts w:hint="default" w:ascii="Times New Roman" w:hAnsi="Times New Roman" w:eastAsia="方正仿宋简体" w:cs="Times New Roman"/>
          <w:color w:val="auto"/>
          <w:kern w:val="2"/>
          <w:sz w:val="32"/>
          <w:szCs w:val="32"/>
          <w:u w:val="single"/>
          <w:lang w:val="en-US" w:eastAsia="zh-CN" w:bidi="ar-SA"/>
        </w:rPr>
        <w:t>用人单位缴交</w:t>
      </w:r>
      <w:r>
        <w:rPr>
          <w:rFonts w:hint="default" w:ascii="Times New Roman" w:hAnsi="Times New Roman" w:eastAsia="方正仿宋简体" w:cs="Times New Roman"/>
          <w:color w:val="auto"/>
          <w:kern w:val="2"/>
          <w:sz w:val="32"/>
          <w:szCs w:val="32"/>
          <w:lang w:val="en-US" w:eastAsia="zh-CN" w:bidi="ar-SA"/>
        </w:rPr>
        <w:t>的社保证明。法定代表人为</w:t>
      </w:r>
      <w:r>
        <w:rPr>
          <w:rFonts w:hint="eastAsia" w:ascii="Times New Roman" w:hAnsi="Times New Roman" w:eastAsia="方正仿宋简体" w:cs="Times New Roman"/>
          <w:color w:val="auto"/>
          <w:kern w:val="2"/>
          <w:sz w:val="32"/>
          <w:szCs w:val="32"/>
          <w:lang w:val="en-US" w:eastAsia="zh-CN" w:bidi="ar-SA"/>
        </w:rPr>
        <w:t>积分入学</w:t>
      </w:r>
      <w:r>
        <w:rPr>
          <w:rFonts w:hint="default" w:ascii="Times New Roman" w:hAnsi="Times New Roman" w:eastAsia="方正仿宋简体" w:cs="Times New Roman"/>
          <w:color w:val="auto"/>
          <w:kern w:val="2"/>
          <w:sz w:val="32"/>
          <w:szCs w:val="32"/>
          <w:lang w:val="en-US" w:eastAsia="zh-CN" w:bidi="ar-SA"/>
        </w:rPr>
        <w:t>申请人的营业执照，可直接作为劳动就业积分。申请人在我县服务的年限可以累计积分，在五华县签订劳动合同年限每满1年加1分，总分不超过10分。</w:t>
      </w:r>
    </w:p>
    <w:p w14:paraId="3CE14691">
      <w:pPr>
        <w:keepNext w:val="0"/>
        <w:keepLines w:val="0"/>
        <w:pageBreakBefore w:val="0"/>
        <w:widowControl w:val="0"/>
        <w:numPr>
          <w:ilvl w:val="0"/>
          <w:numId w:val="2"/>
        </w:numPr>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社会保险如何计算积分？</w:t>
      </w:r>
    </w:p>
    <w:p w14:paraId="0A939F81">
      <w:pPr>
        <w:keepNext w:val="0"/>
        <w:keepLines w:val="0"/>
        <w:pageBreakBefore w:val="0"/>
        <w:widowControl w:val="0"/>
        <w:kinsoku/>
        <w:wordWrap/>
        <w:overflowPunct/>
        <w:topLinePunct w:val="0"/>
        <w:autoSpaceDE/>
        <w:autoSpaceDN/>
        <w:bidi w:val="0"/>
        <w:adjustRightInd w:val="0"/>
        <w:snapToGrid w:val="0"/>
        <w:spacing w:after="0" w:afterLines="0" w:line="540" w:lineRule="exact"/>
        <w:ind w:firstLine="640" w:firstLineChars="200"/>
        <w:jc w:val="both"/>
        <w:textAlignment w:val="auto"/>
        <w:rPr>
          <w:rFonts w:hint="default" w:ascii="Times New Roman" w:hAnsi="Times New Roman" w:eastAsia="方正仿宋简体" w:cs="Times New Roman"/>
          <w:color w:val="auto"/>
          <w:kern w:val="2"/>
          <w:sz w:val="32"/>
          <w:szCs w:val="32"/>
          <w:lang w:val="en-US" w:eastAsia="zh-CN" w:bidi="ar-SA"/>
        </w:rPr>
      </w:pPr>
      <w:r>
        <w:rPr>
          <w:rFonts w:hint="default" w:ascii="Times New Roman" w:hAnsi="Times New Roman" w:eastAsia="方正仿宋简体" w:cs="Times New Roman"/>
          <w:color w:val="auto"/>
          <w:kern w:val="2"/>
          <w:sz w:val="32"/>
          <w:szCs w:val="32"/>
          <w:lang w:val="en-US" w:eastAsia="zh-CN" w:bidi="ar-SA"/>
        </w:rPr>
        <w:t>答：参加我县</w:t>
      </w:r>
      <w:r>
        <w:rPr>
          <w:rFonts w:hint="eastAsia" w:ascii="Times New Roman" w:hAnsi="Times New Roman" w:eastAsia="方正仿宋简体" w:cs="Times New Roman"/>
          <w:color w:val="auto"/>
          <w:kern w:val="2"/>
          <w:sz w:val="32"/>
          <w:szCs w:val="32"/>
          <w:lang w:val="en-US" w:eastAsia="zh-CN" w:bidi="ar-SA"/>
        </w:rPr>
        <w:t>城乡居民基本养老保险</w:t>
      </w:r>
      <w:r>
        <w:rPr>
          <w:rFonts w:hint="default" w:ascii="Times New Roman" w:hAnsi="Times New Roman" w:eastAsia="方正仿宋简体" w:cs="Times New Roman"/>
          <w:color w:val="auto"/>
          <w:kern w:val="2"/>
          <w:sz w:val="32"/>
          <w:szCs w:val="32"/>
          <w:lang w:val="en-US" w:eastAsia="zh-CN" w:bidi="ar-SA"/>
        </w:rPr>
        <w:t>、城乡基本医疗保险、失业保险、工伤保险、生育保险，每个险种每满1年积1分，提供社保经办机构或税务部门出具的证明。申请人参加社会保险的年限可以累计积分，总分不超过15分。</w:t>
      </w:r>
    </w:p>
    <w:p w14:paraId="2CF58E16">
      <w:pPr>
        <w:keepNext w:val="0"/>
        <w:keepLines w:val="0"/>
        <w:pageBreakBefore w:val="0"/>
        <w:widowControl w:val="0"/>
        <w:numPr>
          <w:ilvl w:val="0"/>
          <w:numId w:val="2"/>
        </w:numPr>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《五华县城区义务教育阶段公办学校积分入学实施办法》中，提及的“近3年”“近5年”开始计算时间是什么时候？</w:t>
      </w:r>
    </w:p>
    <w:p w14:paraId="6A3E30D6">
      <w:pPr>
        <w:keepNext w:val="0"/>
        <w:keepLines w:val="0"/>
        <w:pageBreakBefore w:val="0"/>
        <w:widowControl w:val="0"/>
        <w:kinsoku/>
        <w:wordWrap/>
        <w:overflowPunct/>
        <w:topLinePunct w:val="0"/>
        <w:autoSpaceDE/>
        <w:autoSpaceDN/>
        <w:bidi w:val="0"/>
        <w:adjustRightInd w:val="0"/>
        <w:snapToGrid w:val="0"/>
        <w:spacing w:after="0" w:afterLines="0" w:line="540" w:lineRule="exact"/>
        <w:ind w:firstLine="640" w:firstLineChars="200"/>
        <w:jc w:val="both"/>
        <w:textAlignment w:val="auto"/>
        <w:rPr>
          <w:rFonts w:hint="default" w:ascii="Times New Roman" w:hAnsi="Times New Roman" w:eastAsia="方正仿宋简体" w:cs="Times New Roman"/>
          <w:color w:val="auto"/>
          <w:kern w:val="2"/>
          <w:sz w:val="32"/>
          <w:szCs w:val="32"/>
          <w:lang w:val="en-US" w:eastAsia="zh-CN" w:bidi="ar-SA"/>
        </w:rPr>
      </w:pPr>
      <w:r>
        <w:rPr>
          <w:rFonts w:hint="default" w:ascii="Times New Roman" w:hAnsi="Times New Roman" w:eastAsia="方正仿宋简体" w:cs="Times New Roman"/>
          <w:color w:val="auto"/>
          <w:kern w:val="2"/>
          <w:sz w:val="32"/>
          <w:szCs w:val="32"/>
          <w:lang w:val="en-US" w:eastAsia="zh-CN" w:bidi="ar-SA"/>
        </w:rPr>
        <w:t>答：近三年指，20</w:t>
      </w:r>
      <w:r>
        <w:rPr>
          <w:rFonts w:hint="eastAsia" w:ascii="Times New Roman" w:hAnsi="Times New Roman" w:eastAsia="方正仿宋简体" w:cs="Times New Roman"/>
          <w:color w:val="auto"/>
          <w:kern w:val="2"/>
          <w:sz w:val="32"/>
          <w:szCs w:val="32"/>
          <w:lang w:val="en-US" w:eastAsia="zh-CN" w:bidi="ar-SA"/>
        </w:rPr>
        <w:t>22</w:t>
      </w:r>
      <w:r>
        <w:rPr>
          <w:rFonts w:hint="default" w:ascii="Times New Roman" w:hAnsi="Times New Roman" w:eastAsia="方正仿宋简体" w:cs="Times New Roman"/>
          <w:color w:val="auto"/>
          <w:kern w:val="2"/>
          <w:sz w:val="32"/>
          <w:szCs w:val="32"/>
          <w:lang w:val="en-US" w:eastAsia="zh-CN" w:bidi="ar-SA"/>
        </w:rPr>
        <w:t>年</w:t>
      </w:r>
      <w:r>
        <w:rPr>
          <w:rFonts w:hint="eastAsia" w:ascii="Times New Roman" w:hAnsi="Times New Roman" w:eastAsia="方正仿宋简体" w:cs="Times New Roman"/>
          <w:color w:val="auto"/>
          <w:kern w:val="2"/>
          <w:sz w:val="32"/>
          <w:szCs w:val="32"/>
          <w:lang w:val="en-US" w:eastAsia="zh-CN" w:bidi="ar-SA"/>
        </w:rPr>
        <w:t>5</w:t>
      </w:r>
      <w:r>
        <w:rPr>
          <w:rFonts w:hint="default" w:ascii="Times New Roman" w:hAnsi="Times New Roman" w:eastAsia="方正仿宋简体" w:cs="Times New Roman"/>
          <w:color w:val="auto"/>
          <w:kern w:val="2"/>
          <w:sz w:val="32"/>
          <w:szCs w:val="32"/>
          <w:lang w:val="en-US" w:eastAsia="zh-CN" w:bidi="ar-SA"/>
        </w:rPr>
        <w:t>月至今；近5年指，20</w:t>
      </w:r>
      <w:r>
        <w:rPr>
          <w:rFonts w:hint="eastAsia" w:ascii="Times New Roman" w:hAnsi="Times New Roman" w:eastAsia="方正仿宋简体" w:cs="Times New Roman"/>
          <w:color w:val="auto"/>
          <w:kern w:val="2"/>
          <w:sz w:val="32"/>
          <w:szCs w:val="32"/>
          <w:lang w:val="en-US" w:eastAsia="zh-CN" w:bidi="ar-SA"/>
        </w:rPr>
        <w:t>20</w:t>
      </w:r>
      <w:r>
        <w:rPr>
          <w:rFonts w:hint="default" w:ascii="Times New Roman" w:hAnsi="Times New Roman" w:eastAsia="方正仿宋简体" w:cs="Times New Roman"/>
          <w:color w:val="auto"/>
          <w:kern w:val="2"/>
          <w:sz w:val="32"/>
          <w:szCs w:val="32"/>
          <w:lang w:val="en-US" w:eastAsia="zh-CN" w:bidi="ar-SA"/>
        </w:rPr>
        <w:t>年</w:t>
      </w:r>
      <w:r>
        <w:rPr>
          <w:rFonts w:hint="eastAsia" w:ascii="Times New Roman" w:hAnsi="Times New Roman" w:eastAsia="方正仿宋简体" w:cs="Times New Roman"/>
          <w:color w:val="auto"/>
          <w:kern w:val="2"/>
          <w:sz w:val="32"/>
          <w:szCs w:val="32"/>
          <w:lang w:val="en-US" w:eastAsia="zh-CN" w:bidi="ar-SA"/>
        </w:rPr>
        <w:t>5</w:t>
      </w:r>
      <w:r>
        <w:rPr>
          <w:rFonts w:hint="default" w:ascii="Times New Roman" w:hAnsi="Times New Roman" w:eastAsia="方正仿宋简体" w:cs="Times New Roman"/>
          <w:color w:val="auto"/>
          <w:kern w:val="2"/>
          <w:sz w:val="32"/>
          <w:szCs w:val="32"/>
          <w:lang w:val="en-US" w:eastAsia="zh-CN" w:bidi="ar-SA"/>
        </w:rPr>
        <w:t>月至今。</w:t>
      </w:r>
    </w:p>
    <w:p w14:paraId="339D6E3E">
      <w:pPr>
        <w:keepNext w:val="0"/>
        <w:keepLines w:val="0"/>
        <w:pageBreakBefore w:val="0"/>
        <w:widowControl w:val="0"/>
        <w:numPr>
          <w:ilvl w:val="0"/>
          <w:numId w:val="2"/>
        </w:numPr>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经司法公证但不能取得房产证的集体房，可积多少分？</w:t>
      </w:r>
    </w:p>
    <w:p w14:paraId="41FE81F3">
      <w:pPr>
        <w:keepNext w:val="0"/>
        <w:keepLines w:val="0"/>
        <w:pageBreakBefore w:val="0"/>
        <w:widowControl w:val="0"/>
        <w:kinsoku/>
        <w:wordWrap/>
        <w:overflowPunct/>
        <w:topLinePunct w:val="0"/>
        <w:autoSpaceDE/>
        <w:autoSpaceDN/>
        <w:bidi w:val="0"/>
        <w:adjustRightInd w:val="0"/>
        <w:snapToGrid w:val="0"/>
        <w:spacing w:after="0" w:afterLines="0" w:line="540" w:lineRule="exact"/>
        <w:ind w:firstLine="640" w:firstLineChars="200"/>
        <w:jc w:val="both"/>
        <w:textAlignment w:val="auto"/>
        <w:rPr>
          <w:rFonts w:hint="default" w:ascii="Times New Roman" w:hAnsi="Times New Roman" w:eastAsia="方正仿宋简体" w:cs="Times New Roman"/>
          <w:color w:val="auto"/>
          <w:kern w:val="2"/>
          <w:sz w:val="32"/>
          <w:szCs w:val="32"/>
          <w:lang w:val="en-US" w:eastAsia="zh-CN" w:bidi="ar-SA"/>
        </w:rPr>
      </w:pPr>
      <w:r>
        <w:rPr>
          <w:rFonts w:hint="default" w:ascii="Times New Roman" w:hAnsi="Times New Roman" w:eastAsia="方正仿宋简体" w:cs="Times New Roman"/>
          <w:color w:val="auto"/>
          <w:kern w:val="2"/>
          <w:sz w:val="32"/>
          <w:szCs w:val="32"/>
          <w:lang w:val="en-US" w:eastAsia="zh-CN" w:bidi="ar-SA"/>
        </w:rPr>
        <w:t>答：提供司法公证材料，参照</w:t>
      </w:r>
      <w:r>
        <w:rPr>
          <w:rFonts w:hint="default" w:ascii="Times New Roman" w:hAnsi="Times New Roman" w:eastAsia="方正仿宋简体" w:cs="Times New Roman"/>
          <w:b w:val="0"/>
          <w:bCs/>
          <w:color w:val="auto"/>
          <w:spacing w:val="0"/>
          <w:kern w:val="2"/>
          <w:sz w:val="32"/>
          <w:szCs w:val="32"/>
          <w:lang w:val="en-US" w:eastAsia="zh-CN" w:bidi="ar-SA"/>
        </w:rPr>
        <w:t>《五华县城区义务教育阶段公办学校积分入学实施办法》第15条</w:t>
      </w:r>
      <w:r>
        <w:rPr>
          <w:rFonts w:hint="default" w:ascii="Times New Roman" w:hAnsi="Times New Roman" w:eastAsia="方正仿宋简体" w:cs="Times New Roman"/>
          <w:bCs/>
          <w:color w:val="auto"/>
          <w:spacing w:val="0"/>
          <w:kern w:val="2"/>
          <w:sz w:val="32"/>
          <w:szCs w:val="32"/>
          <w:lang w:val="en-US" w:eastAsia="zh-CN" w:bidi="ar-SA"/>
        </w:rPr>
        <w:t>，积20分。</w:t>
      </w:r>
    </w:p>
    <w:p w14:paraId="2A119237">
      <w:pPr>
        <w:keepNext w:val="0"/>
        <w:keepLines w:val="0"/>
        <w:pageBreakBefore w:val="0"/>
        <w:widowControl w:val="0"/>
        <w:numPr>
          <w:ilvl w:val="0"/>
          <w:numId w:val="2"/>
        </w:numPr>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小产权房作为居住条件，如何计算积分？</w:t>
      </w:r>
    </w:p>
    <w:p w14:paraId="4DB4C651">
      <w:pPr>
        <w:keepNext w:val="0"/>
        <w:keepLines w:val="0"/>
        <w:pageBreakBefore w:val="0"/>
        <w:widowControl w:val="0"/>
        <w:kinsoku/>
        <w:wordWrap/>
        <w:overflowPunct/>
        <w:topLinePunct w:val="0"/>
        <w:autoSpaceDE/>
        <w:autoSpaceDN/>
        <w:bidi w:val="0"/>
        <w:adjustRightInd w:val="0"/>
        <w:snapToGrid w:val="0"/>
        <w:spacing w:after="0" w:afterLines="0" w:line="540" w:lineRule="exact"/>
        <w:ind w:firstLine="640" w:firstLineChars="200"/>
        <w:jc w:val="both"/>
        <w:textAlignment w:val="auto"/>
        <w:rPr>
          <w:rFonts w:hint="default" w:ascii="Times New Roman" w:hAnsi="Times New Roman" w:eastAsia="方正仿宋简体" w:cs="Times New Roman"/>
          <w:color w:val="auto"/>
          <w:kern w:val="2"/>
          <w:sz w:val="32"/>
          <w:szCs w:val="32"/>
          <w:lang w:val="en-US" w:eastAsia="zh-CN" w:bidi="ar-SA"/>
        </w:rPr>
      </w:pPr>
      <w:r>
        <w:rPr>
          <w:rFonts w:hint="default" w:ascii="Times New Roman" w:hAnsi="Times New Roman" w:eastAsia="方正仿宋简体" w:cs="Times New Roman"/>
          <w:color w:val="auto"/>
          <w:kern w:val="2"/>
          <w:sz w:val="32"/>
          <w:szCs w:val="32"/>
          <w:lang w:val="en-US" w:eastAsia="zh-CN" w:bidi="ar-SA"/>
        </w:rPr>
        <w:t>答：提供房产相关材料，参照</w:t>
      </w:r>
      <w:r>
        <w:rPr>
          <w:rFonts w:hint="default" w:ascii="Times New Roman" w:hAnsi="Times New Roman" w:eastAsia="方正仿宋简体" w:cs="Times New Roman"/>
          <w:b w:val="0"/>
          <w:bCs/>
          <w:color w:val="auto"/>
          <w:spacing w:val="0"/>
          <w:kern w:val="2"/>
          <w:sz w:val="32"/>
          <w:szCs w:val="32"/>
          <w:lang w:val="en-US" w:eastAsia="zh-CN" w:bidi="ar-SA"/>
        </w:rPr>
        <w:t>《五华县城区义务教育阶段公办学校积分入学实施办法》第16条</w:t>
      </w:r>
      <w:r>
        <w:rPr>
          <w:rFonts w:hint="default" w:ascii="Times New Roman" w:hAnsi="Times New Roman" w:eastAsia="方正仿宋简体" w:cs="Times New Roman"/>
          <w:bCs/>
          <w:color w:val="auto"/>
          <w:spacing w:val="0"/>
          <w:kern w:val="2"/>
          <w:sz w:val="32"/>
          <w:szCs w:val="32"/>
          <w:lang w:val="en-US" w:eastAsia="zh-CN" w:bidi="ar-SA"/>
        </w:rPr>
        <w:t>，积10分。</w:t>
      </w:r>
    </w:p>
    <w:p w14:paraId="2FE6096E">
      <w:pPr>
        <w:keepNext w:val="0"/>
        <w:keepLines w:val="0"/>
        <w:pageBreakBefore w:val="0"/>
        <w:widowControl w:val="0"/>
        <w:numPr>
          <w:ilvl w:val="0"/>
          <w:numId w:val="2"/>
        </w:numPr>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购买的商铺能否作为居住条件积分？</w:t>
      </w:r>
    </w:p>
    <w:p w14:paraId="3F6ECBFB">
      <w:pPr>
        <w:keepNext/>
        <w:keepLines/>
        <w:widowControl w:val="0"/>
        <w:adjustRightInd w:val="0"/>
        <w:snapToGrid w:val="0"/>
        <w:spacing w:beforeLines="0" w:beforeAutospacing="0" w:afterLines="0" w:afterAutospacing="0" w:line="600" w:lineRule="exact"/>
        <w:ind w:firstLine="640" w:firstLineChars="200"/>
        <w:jc w:val="both"/>
        <w:outlineLvl w:val="1"/>
        <w:rPr>
          <w:rFonts w:hint="default" w:ascii="Arial" w:hAnsi="Arial" w:eastAsia="黑体" w:cs="Times New Roman"/>
          <w:color w:val="auto"/>
          <w:kern w:val="2"/>
          <w:sz w:val="32"/>
          <w:szCs w:val="24"/>
          <w:lang w:val="en-US" w:eastAsia="zh-CN" w:bidi="ar-SA"/>
        </w:rPr>
      </w:pPr>
      <w:r>
        <w:rPr>
          <w:rFonts w:hint="eastAsia" w:ascii="方正仿宋简体" w:hAnsi="方正仿宋简体" w:eastAsia="方正仿宋简体" w:cs="方正仿宋简体"/>
          <w:color w:val="auto"/>
          <w:kern w:val="2"/>
          <w:sz w:val="32"/>
          <w:szCs w:val="32"/>
          <w:lang w:val="en-US" w:eastAsia="zh-CN" w:bidi="ar-SA"/>
        </w:rPr>
        <w:t>答：对于商铺等商业用地不动产，参照</w:t>
      </w:r>
      <w:r>
        <w:rPr>
          <w:rFonts w:hint="default" w:ascii="Times New Roman" w:hAnsi="Times New Roman" w:eastAsia="方正仿宋简体" w:cs="Times New Roman"/>
          <w:b w:val="0"/>
          <w:bCs/>
          <w:color w:val="auto"/>
          <w:spacing w:val="0"/>
          <w:kern w:val="2"/>
          <w:sz w:val="32"/>
          <w:szCs w:val="32"/>
          <w:lang w:val="en-US" w:eastAsia="zh-CN" w:bidi="ar-SA"/>
        </w:rPr>
        <w:t>《五华县城区义务教育阶段公办学校积分入学实施办法》第16条</w:t>
      </w:r>
      <w:r>
        <w:rPr>
          <w:rFonts w:hint="default" w:ascii="Times New Roman" w:hAnsi="Times New Roman" w:eastAsia="方正仿宋简体" w:cs="Times New Roman"/>
          <w:bCs/>
          <w:color w:val="auto"/>
          <w:spacing w:val="0"/>
          <w:kern w:val="2"/>
          <w:sz w:val="32"/>
          <w:szCs w:val="32"/>
          <w:lang w:val="en-US" w:eastAsia="zh-CN" w:bidi="ar-SA"/>
        </w:rPr>
        <w:t>，积10分</w:t>
      </w:r>
    </w:p>
    <w:p w14:paraId="3E7439B9">
      <w:pPr>
        <w:keepNext w:val="0"/>
        <w:keepLines w:val="0"/>
        <w:pageBreakBefore w:val="0"/>
        <w:widowControl w:val="0"/>
        <w:numPr>
          <w:ilvl w:val="0"/>
          <w:numId w:val="2"/>
        </w:numPr>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已获得积分入学学位的随迁子女，可以放弃学位吗？</w:t>
      </w:r>
    </w:p>
    <w:p w14:paraId="0F902AD3">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答：获得积分入学学位的随迁子女，须在规定时间内到录取学校办理</w:t>
      </w:r>
      <w:r>
        <w:rPr>
          <w:rFonts w:hint="eastAsia" w:ascii="Times New Roman" w:hAnsi="Times New Roman" w:eastAsia="方正仿宋简体" w:cs="Times New Roman"/>
          <w:color w:val="auto"/>
          <w:sz w:val="32"/>
          <w:szCs w:val="32"/>
          <w:lang w:val="en-US" w:eastAsia="zh-CN"/>
        </w:rPr>
        <w:t>注册缴费</w:t>
      </w:r>
      <w:r>
        <w:rPr>
          <w:rFonts w:hint="default" w:ascii="Times New Roman" w:hAnsi="Times New Roman" w:eastAsia="方正仿宋简体" w:cs="Times New Roman"/>
          <w:color w:val="auto"/>
          <w:sz w:val="32"/>
          <w:szCs w:val="32"/>
          <w:lang w:val="en-US" w:eastAsia="zh-CN"/>
        </w:rPr>
        <w:t>手续。逾期不办理的，视作自动放弃学位处理。</w:t>
      </w:r>
    </w:p>
    <w:p w14:paraId="2311AEA0">
      <w:pPr>
        <w:keepNext w:val="0"/>
        <w:keepLines w:val="0"/>
        <w:pageBreakBefore w:val="0"/>
        <w:widowControl w:val="0"/>
        <w:numPr>
          <w:ilvl w:val="0"/>
          <w:numId w:val="2"/>
        </w:numPr>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是不是参加积分入学就一定能入读志愿学校，要多少分才能录取？</w:t>
      </w:r>
    </w:p>
    <w:p w14:paraId="21B14D9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答：非学区户籍生申请人须在</w:t>
      </w:r>
      <w:r>
        <w:rPr>
          <w:rFonts w:hint="eastAsia" w:ascii="Times New Roman" w:hAnsi="Times New Roman" w:eastAsia="方正仿宋简体" w:cs="Times New Roman"/>
          <w:color w:val="auto"/>
          <w:sz w:val="32"/>
          <w:szCs w:val="32"/>
          <w:lang w:val="en-US" w:eastAsia="zh-CN"/>
        </w:rPr>
        <w:t>规定时间</w:t>
      </w:r>
      <w:r>
        <w:rPr>
          <w:rFonts w:hint="default" w:ascii="Times New Roman" w:hAnsi="Times New Roman" w:eastAsia="方正仿宋简体" w:cs="Times New Roman"/>
          <w:color w:val="auto"/>
          <w:sz w:val="32"/>
          <w:szCs w:val="32"/>
          <w:lang w:val="en-US" w:eastAsia="zh-CN"/>
        </w:rPr>
        <w:t>，登录“五华县城区义务教育学校起始年级学位申请</w:t>
      </w:r>
      <w:r>
        <w:rPr>
          <w:rFonts w:hint="eastAsia" w:ascii="Times New Roman" w:hAnsi="Times New Roman" w:eastAsia="方正仿宋简体" w:cs="Times New Roman"/>
          <w:color w:val="auto"/>
          <w:sz w:val="32"/>
          <w:szCs w:val="32"/>
          <w:lang w:val="en-US" w:eastAsia="zh-CN"/>
        </w:rPr>
        <w:t>系统</w:t>
      </w:r>
      <w:r>
        <w:rPr>
          <w:rFonts w:hint="default" w:ascii="Times New Roman" w:hAnsi="Times New Roman" w:eastAsia="方正仿宋简体" w:cs="Times New Roman"/>
          <w:color w:val="auto"/>
          <w:sz w:val="32"/>
          <w:szCs w:val="32"/>
          <w:lang w:val="en-US" w:eastAsia="zh-CN"/>
        </w:rPr>
        <w:t>”填报个人信息和3个志愿学校。教育部门将依据每所学校的第一志愿优先积分就高的原则进行录取</w:t>
      </w:r>
      <w:r>
        <w:rPr>
          <w:rFonts w:hint="eastAsia" w:ascii="Times New Roman" w:hAnsi="Times New Roman" w:eastAsia="方正仿宋简体" w:cs="Times New Roman"/>
          <w:color w:val="0000FF"/>
          <w:sz w:val="32"/>
          <w:szCs w:val="32"/>
          <w:lang w:val="en-US" w:eastAsia="zh-CN"/>
        </w:rPr>
        <w:t>（即：学校将按第一志愿报读本校学生的积分从高到低录取完后，再依次录取第二、第三志愿报读学生；对学生来说，可能存在某一学生未被第一志愿学校（A学校）录取，第二志愿学校（B学校）已招满，虽然其积分高于第二志愿学校（B学校）的第一志愿录取学生，但仍不予录取的情况）</w:t>
      </w:r>
      <w:r>
        <w:rPr>
          <w:rFonts w:hint="default" w:ascii="Times New Roman" w:hAnsi="Times New Roman" w:eastAsia="方正仿宋简体" w:cs="Times New Roman"/>
          <w:color w:val="auto"/>
          <w:sz w:val="32"/>
          <w:szCs w:val="32"/>
          <w:lang w:val="en-US" w:eastAsia="zh-CN"/>
        </w:rPr>
        <w:t>，因此参加积分入学并不保证一定能够入读志愿学校。每年、每所学校的积分学位数和申请人分数都不同，每所学校的录取分数均不相同，且无法预测。</w:t>
      </w:r>
    </w:p>
    <w:p w14:paraId="48902E57">
      <w:pPr>
        <w:keepNext w:val="0"/>
        <w:keepLines w:val="0"/>
        <w:pageBreakBefore w:val="0"/>
        <w:widowControl w:val="0"/>
        <w:numPr>
          <w:ilvl w:val="0"/>
          <w:numId w:val="2"/>
        </w:numPr>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未被报读学校录取的积分生如何入学？</w:t>
      </w:r>
    </w:p>
    <w:p w14:paraId="13EF3D8B">
      <w:pPr>
        <w:keepNext w:val="0"/>
        <w:keepLines w:val="0"/>
        <w:pageBreakBefore w:val="0"/>
        <w:widowControl w:val="0"/>
        <w:kinsoku/>
        <w:wordWrap/>
        <w:overflowPunct/>
        <w:topLinePunct w:val="0"/>
        <w:autoSpaceDE/>
        <w:autoSpaceDN/>
        <w:bidi w:val="0"/>
        <w:adjustRightInd w:val="0"/>
        <w:snapToGrid w:val="0"/>
        <w:spacing w:after="0" w:afterLines="0" w:line="540" w:lineRule="exact"/>
        <w:ind w:firstLine="640" w:firstLineChars="200"/>
        <w:jc w:val="both"/>
        <w:textAlignment w:val="auto"/>
        <w:rPr>
          <w:rFonts w:hint="default" w:ascii="Times New Roman" w:hAnsi="Times New Roman" w:eastAsia="方正仿宋简体" w:cs="Times New Roman"/>
          <w:color w:val="auto"/>
          <w:kern w:val="2"/>
          <w:sz w:val="32"/>
          <w:szCs w:val="32"/>
          <w:lang w:val="en-US" w:eastAsia="zh-CN" w:bidi="ar-SA"/>
        </w:rPr>
      </w:pPr>
      <w:r>
        <w:rPr>
          <w:rFonts w:hint="default" w:ascii="Times New Roman" w:hAnsi="Times New Roman" w:eastAsia="方正仿宋简体" w:cs="Times New Roman"/>
          <w:color w:val="auto"/>
          <w:kern w:val="2"/>
          <w:sz w:val="32"/>
          <w:szCs w:val="32"/>
          <w:lang w:val="en-US" w:eastAsia="zh-CN" w:bidi="ar-SA"/>
        </w:rPr>
        <w:t>答：确需就读城区义务公办教育学校的</w:t>
      </w:r>
      <w:r>
        <w:rPr>
          <w:rFonts w:hint="eastAsia" w:ascii="Times New Roman" w:hAnsi="Times New Roman" w:eastAsia="方正仿宋简体" w:cs="Times New Roman"/>
          <w:color w:val="auto"/>
          <w:kern w:val="2"/>
          <w:sz w:val="32"/>
          <w:szCs w:val="32"/>
          <w:lang w:val="en-US" w:eastAsia="zh-CN" w:bidi="ar-SA"/>
        </w:rPr>
        <w:t>积分生</w:t>
      </w:r>
      <w:r>
        <w:rPr>
          <w:rFonts w:hint="default" w:ascii="Times New Roman" w:hAnsi="Times New Roman" w:eastAsia="方正仿宋简体" w:cs="Times New Roman"/>
          <w:color w:val="auto"/>
          <w:kern w:val="2"/>
          <w:sz w:val="32"/>
          <w:szCs w:val="32"/>
          <w:lang w:val="en-US" w:eastAsia="zh-CN" w:bidi="ar-SA"/>
        </w:rPr>
        <w:t>，请在积分学位申请的“是否调剂”中选择“是”。</w:t>
      </w:r>
      <w:r>
        <w:rPr>
          <w:rFonts w:hint="eastAsia" w:ascii="Times New Roman" w:hAnsi="Times New Roman" w:eastAsia="方正仿宋简体" w:cs="Times New Roman"/>
          <w:color w:val="auto"/>
          <w:kern w:val="2"/>
          <w:sz w:val="32"/>
          <w:szCs w:val="32"/>
          <w:lang w:val="en-US" w:eastAsia="zh-CN" w:bidi="ar-SA"/>
        </w:rPr>
        <w:t>如</w:t>
      </w:r>
      <w:r>
        <w:rPr>
          <w:rFonts w:hint="default" w:ascii="Times New Roman" w:hAnsi="Times New Roman" w:eastAsia="方正仿宋简体" w:cs="Times New Roman"/>
          <w:color w:val="auto"/>
          <w:kern w:val="2"/>
          <w:sz w:val="32"/>
          <w:szCs w:val="32"/>
          <w:lang w:val="en-US" w:eastAsia="zh-CN" w:bidi="ar-SA"/>
        </w:rPr>
        <w:t>未被志愿学校录取，县教育局将根据“住址就近、积分就高”的原则，统筹协调到辖区内有学位的公办学校就读。不同意“调剂”或不接受统筹协调安排的，县教育局不再另行安排学位。</w:t>
      </w:r>
    </w:p>
    <w:p w14:paraId="34703D54">
      <w:pPr>
        <w:keepNext w:val="0"/>
        <w:keepLines w:val="0"/>
        <w:pageBreakBefore w:val="0"/>
        <w:widowControl w:val="0"/>
        <w:numPr>
          <w:ilvl w:val="0"/>
          <w:numId w:val="2"/>
        </w:numPr>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参加积分入学学位申请的随迁子女，能否同时申请民办学校学位？</w:t>
      </w:r>
    </w:p>
    <w:p w14:paraId="6DAD3EF3">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答：</w:t>
      </w:r>
      <w:r>
        <w:rPr>
          <w:rFonts w:hint="eastAsia" w:ascii="Times New Roman" w:hAnsi="Times New Roman" w:eastAsia="方正仿宋简体" w:cs="Times New Roman"/>
          <w:color w:val="auto"/>
          <w:sz w:val="32"/>
          <w:szCs w:val="32"/>
          <w:lang w:val="en-US" w:eastAsia="zh-CN"/>
        </w:rPr>
        <w:t>根据招生工作日程安排，民办学校招生在第一阶段进行，积分入学申请在第二阶段进行，未被民办学校录取的学生可在第二阶段申请积分入学；</w:t>
      </w:r>
      <w:r>
        <w:rPr>
          <w:rFonts w:hint="default" w:ascii="Times New Roman" w:hAnsi="Times New Roman" w:eastAsia="方正仿宋简体" w:cs="Times New Roman"/>
          <w:color w:val="auto"/>
          <w:sz w:val="32"/>
          <w:szCs w:val="32"/>
          <w:lang w:val="en-US" w:eastAsia="zh-CN"/>
        </w:rPr>
        <w:t>已被民办学校通过免摇号录取或电脑随机摇号录取的学生，不再为其保留公办学校招生学位</w:t>
      </w:r>
      <w:r>
        <w:rPr>
          <w:rFonts w:hint="eastAsia" w:ascii="Times New Roman" w:hAnsi="Times New Roman" w:eastAsia="方正仿宋简体" w:cs="Times New Roman"/>
          <w:color w:val="auto"/>
          <w:sz w:val="32"/>
          <w:szCs w:val="32"/>
          <w:lang w:val="en-US" w:eastAsia="zh-CN"/>
        </w:rPr>
        <w:t>，不得参加积分入学</w:t>
      </w:r>
      <w:r>
        <w:rPr>
          <w:rFonts w:hint="default"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因</w:t>
      </w:r>
      <w:r>
        <w:rPr>
          <w:rFonts w:hint="eastAsia" w:ascii="Times New Roman" w:hAnsi="Times New Roman" w:eastAsia="方正仿宋简体" w:cs="Times New Roman"/>
          <w:color w:val="auto"/>
          <w:sz w:val="32"/>
          <w:szCs w:val="32"/>
          <w:lang w:val="en-US" w:eastAsia="zh-CN"/>
        </w:rPr>
        <w:t>特殊情况（个人或家庭重大变故）</w:t>
      </w:r>
      <w:r>
        <w:rPr>
          <w:rFonts w:hint="default" w:ascii="Times New Roman" w:hAnsi="Times New Roman" w:eastAsia="方正仿宋简体" w:cs="Times New Roman"/>
          <w:color w:val="auto"/>
          <w:sz w:val="32"/>
          <w:szCs w:val="32"/>
          <w:lang w:val="en-US" w:eastAsia="zh-CN"/>
        </w:rPr>
        <w:t>放弃民办学校学位到我县公办学校就读的学生，须向县教育局提交书面申请和相关佐证材料，由县教育局在统一招生结束后</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统筹安排到有空余学位的公办学校就读。</w:t>
      </w:r>
    </w:p>
    <w:p w14:paraId="2831360F">
      <w:pPr>
        <w:keepNext w:val="0"/>
        <w:keepLines w:val="0"/>
        <w:pageBreakBefore w:val="0"/>
        <w:widowControl w:val="0"/>
        <w:numPr>
          <w:ilvl w:val="0"/>
          <w:numId w:val="2"/>
        </w:numPr>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非起始年级转学到城区公办学校，是否积分入学？</w:t>
      </w:r>
    </w:p>
    <w:p w14:paraId="1C1DF582">
      <w:pPr>
        <w:keepNext w:val="0"/>
        <w:keepLines w:val="0"/>
        <w:pageBreakBefore w:val="0"/>
        <w:widowControl w:val="0"/>
        <w:kinsoku/>
        <w:wordWrap/>
        <w:overflowPunct/>
        <w:topLinePunct w:val="0"/>
        <w:autoSpaceDE/>
        <w:autoSpaceDN/>
        <w:bidi w:val="0"/>
        <w:adjustRightInd w:val="0"/>
        <w:snapToGrid w:val="0"/>
        <w:spacing w:after="0" w:afterLines="0" w:line="540" w:lineRule="exact"/>
        <w:ind w:firstLine="640" w:firstLineChars="200"/>
        <w:jc w:val="both"/>
        <w:textAlignment w:val="auto"/>
        <w:rPr>
          <w:rFonts w:hint="default" w:ascii="Times New Roman" w:hAnsi="Times New Roman" w:eastAsia="方正仿宋简体" w:cs="Times New Roman"/>
          <w:b w:val="0"/>
          <w:bCs/>
          <w:color w:val="auto"/>
          <w:kern w:val="2"/>
          <w:sz w:val="32"/>
          <w:szCs w:val="32"/>
          <w:highlight w:val="none"/>
          <w:lang w:val="en-US" w:eastAsia="zh-CN" w:bidi="ar-SA"/>
        </w:rPr>
      </w:pPr>
      <w:r>
        <w:rPr>
          <w:rFonts w:hint="default" w:ascii="Times New Roman" w:hAnsi="Times New Roman" w:eastAsia="方正仿宋简体" w:cs="Times New Roman"/>
          <w:color w:val="auto"/>
          <w:kern w:val="2"/>
          <w:sz w:val="32"/>
          <w:szCs w:val="32"/>
          <w:lang w:val="en-US" w:eastAsia="zh-CN" w:bidi="ar-SA"/>
        </w:rPr>
        <w:t>答：</w:t>
      </w:r>
      <w:r>
        <w:rPr>
          <w:rFonts w:hint="default" w:ascii="Times New Roman" w:hAnsi="Times New Roman" w:eastAsia="方正仿宋简体" w:cs="Times New Roman"/>
          <w:b w:val="0"/>
          <w:bCs/>
          <w:color w:val="auto"/>
          <w:kern w:val="2"/>
          <w:sz w:val="32"/>
          <w:szCs w:val="32"/>
          <w:highlight w:val="none"/>
          <w:lang w:val="en-US" w:eastAsia="zh-CN" w:bidi="ar-SA"/>
        </w:rPr>
        <w:t>非起始年级</w:t>
      </w:r>
      <w:r>
        <w:rPr>
          <w:rFonts w:hint="default" w:ascii="Times New Roman" w:hAnsi="Times New Roman" w:eastAsia="方正仿宋简体" w:cs="Times New Roman"/>
          <w:b w:val="0"/>
          <w:bCs/>
          <w:color w:val="auto"/>
          <w:kern w:val="0"/>
          <w:sz w:val="32"/>
          <w:szCs w:val="32"/>
          <w:highlight w:val="none"/>
          <w:lang w:val="en-US" w:eastAsia="zh-CN" w:bidi="ar-SA"/>
        </w:rPr>
        <w:t>学生</w:t>
      </w:r>
      <w:r>
        <w:rPr>
          <w:rFonts w:hint="default" w:ascii="Times New Roman" w:hAnsi="Times New Roman" w:eastAsia="方正仿宋简体" w:cs="Times New Roman"/>
          <w:b w:val="0"/>
          <w:bCs/>
          <w:color w:val="auto"/>
          <w:kern w:val="2"/>
          <w:sz w:val="32"/>
          <w:szCs w:val="32"/>
          <w:highlight w:val="none"/>
          <w:lang w:val="en-US" w:eastAsia="zh-CN" w:bidi="ar-SA"/>
        </w:rPr>
        <w:t>转学到城区义务教育公办学校，不适用</w:t>
      </w:r>
      <w:r>
        <w:rPr>
          <w:rFonts w:hint="default" w:ascii="Times New Roman" w:hAnsi="Times New Roman" w:eastAsia="方正仿宋简体" w:cs="Times New Roman"/>
          <w:color w:val="auto"/>
          <w:kern w:val="2"/>
          <w:sz w:val="32"/>
          <w:szCs w:val="32"/>
          <w:lang w:val="en-US" w:eastAsia="zh-CN" w:bidi="ar-SA"/>
        </w:rPr>
        <w:t>积分入学办法</w:t>
      </w:r>
      <w:r>
        <w:rPr>
          <w:rFonts w:hint="default" w:ascii="Times New Roman" w:hAnsi="Times New Roman" w:eastAsia="方正仿宋简体" w:cs="Times New Roman"/>
          <w:b w:val="0"/>
          <w:bCs/>
          <w:color w:val="auto"/>
          <w:kern w:val="2"/>
          <w:sz w:val="32"/>
          <w:szCs w:val="32"/>
          <w:highlight w:val="none"/>
          <w:lang w:val="en-US" w:eastAsia="zh-CN" w:bidi="ar-SA"/>
        </w:rPr>
        <w:t>，执行《五华县普通中小学学生转学工作管理细则》。</w:t>
      </w:r>
    </w:p>
    <w:p w14:paraId="2329E880">
      <w:pPr>
        <w:keepNext w:val="0"/>
        <w:keepLines w:val="0"/>
        <w:pageBreakBefore w:val="0"/>
        <w:widowControl w:val="0"/>
        <w:kinsoku/>
        <w:wordWrap/>
        <w:overflowPunct/>
        <w:topLinePunct w:val="0"/>
        <w:autoSpaceDE/>
        <w:autoSpaceDN/>
        <w:bidi w:val="0"/>
        <w:adjustRightInd w:val="0"/>
        <w:snapToGrid w:val="0"/>
        <w:spacing w:after="0" w:afterLines="0" w:line="540" w:lineRule="exact"/>
        <w:ind w:firstLine="640" w:firstLineChars="200"/>
        <w:jc w:val="both"/>
        <w:textAlignment w:val="auto"/>
        <w:rPr>
          <w:rFonts w:hint="default" w:ascii="Times New Roman" w:hAnsi="Times New Roman" w:eastAsia="方正仿宋简体" w:cs="Times New Roman"/>
          <w:b w:val="0"/>
          <w:bCs/>
          <w:color w:val="auto"/>
          <w:kern w:val="2"/>
          <w:sz w:val="32"/>
          <w:szCs w:val="32"/>
          <w:highlight w:val="none"/>
          <w:lang w:val="en-US" w:eastAsia="zh-CN" w:bidi="ar-SA"/>
        </w:rPr>
      </w:pPr>
    </w:p>
    <w:p w14:paraId="176C99E0">
      <w:pPr>
        <w:keepNext w:val="0"/>
        <w:keepLines w:val="0"/>
        <w:pageBreakBefore w:val="0"/>
        <w:widowControl w:val="0"/>
        <w:kinsoku/>
        <w:wordWrap/>
        <w:overflowPunct/>
        <w:topLinePunct w:val="0"/>
        <w:autoSpaceDE/>
        <w:autoSpaceDN/>
        <w:bidi w:val="0"/>
        <w:adjustRightInd w:val="0"/>
        <w:snapToGrid w:val="0"/>
        <w:spacing w:after="0" w:afterLines="0" w:line="540" w:lineRule="exact"/>
        <w:ind w:firstLine="640" w:firstLineChars="200"/>
        <w:jc w:val="both"/>
        <w:textAlignment w:val="auto"/>
      </w:pPr>
      <w:r>
        <w:rPr>
          <w:rFonts w:hint="eastAsia" w:ascii="方正楷体简体" w:hAnsi="方正楷体简体" w:eastAsia="方正楷体简体" w:cs="方正楷体简体"/>
          <w:b w:val="0"/>
          <w:bCs/>
          <w:color w:val="auto"/>
          <w:kern w:val="2"/>
          <w:sz w:val="32"/>
          <w:szCs w:val="32"/>
          <w:highlight w:val="none"/>
          <w:lang w:val="en-US" w:eastAsia="zh-CN" w:bidi="ar-SA"/>
        </w:rPr>
        <w:t>其他未提及问题，家长可致电拟报读学校或教育局咨询（咨询电话见招生公告），</w:t>
      </w:r>
      <w:r>
        <w:rPr>
          <w:rFonts w:hint="eastAsia" w:ascii="方正楷体简体" w:hAnsi="方正楷体简体" w:eastAsia="方正楷体简体" w:cs="方正楷体简体"/>
          <w:color w:val="auto"/>
          <w:kern w:val="0"/>
          <w:sz w:val="32"/>
          <w:szCs w:val="24"/>
          <w:lang w:val="en-US" w:eastAsia="zh-CN" w:bidi="ar-SA"/>
        </w:rPr>
        <w:t>为免解读有误，</w:t>
      </w:r>
      <w:r>
        <w:rPr>
          <w:rFonts w:hint="eastAsia" w:ascii="方正楷体简体" w:hAnsi="方正楷体简体" w:eastAsia="方正楷体简体" w:cs="方正楷体简体"/>
          <w:color w:val="FF0000"/>
          <w:kern w:val="0"/>
          <w:sz w:val="32"/>
          <w:szCs w:val="24"/>
          <w:lang w:val="en-US" w:eastAsia="zh-CN" w:bidi="ar-SA"/>
        </w:rPr>
        <w:t>请不要听信任何幼儿园或其他个人的非官方政策解读。</w:t>
      </w:r>
    </w:p>
    <w:sectPr>
      <w:pgSz w:w="11906" w:h="16838"/>
      <w:pgMar w:top="1587"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3C90EE"/>
    <w:multiLevelType w:val="singleLevel"/>
    <w:tmpl w:val="883C90EE"/>
    <w:lvl w:ilvl="0" w:tentative="0">
      <w:start w:val="1"/>
      <w:numFmt w:val="decimal"/>
      <w:pStyle w:val="7"/>
      <w:suff w:val="nothing"/>
      <w:lvlText w:val="%1、"/>
      <w:lvlJc w:val="left"/>
    </w:lvl>
  </w:abstractNum>
  <w:abstractNum w:abstractNumId="1">
    <w:nsid w:val="9AF1C99A"/>
    <w:multiLevelType w:val="singleLevel"/>
    <w:tmpl w:val="9AF1C99A"/>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B73"/>
    <w:rsid w:val="00094B73"/>
    <w:rsid w:val="502D3520"/>
    <w:rsid w:val="5BE74C40"/>
    <w:rsid w:val="68625F54"/>
    <w:rsid w:val="75E76DDB"/>
    <w:rsid w:val="78F735A3"/>
    <w:rsid w:val="7B595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Lines="0" w:beforeAutospacing="0" w:afterLines="0" w:afterAutospacing="0" w:line="600" w:lineRule="exact"/>
      <w:ind w:firstLine="880" w:firstLineChars="200"/>
      <w:jc w:val="left"/>
      <w:outlineLvl w:val="0"/>
    </w:pPr>
    <w:rPr>
      <w:rFonts w:eastAsia="黑体"/>
      <w:kern w:val="44"/>
      <w:szCs w:val="24"/>
    </w:rPr>
  </w:style>
  <w:style w:type="paragraph" w:styleId="2">
    <w:name w:val="heading 2"/>
    <w:basedOn w:val="1"/>
    <w:next w:val="1"/>
    <w:semiHidden/>
    <w:unhideWhenUsed/>
    <w:qFormat/>
    <w:uiPriority w:val="0"/>
    <w:pPr>
      <w:keepNext/>
      <w:keepLines/>
      <w:spacing w:beforeLines="0" w:beforeAutospacing="0" w:afterLines="0" w:afterAutospacing="0" w:line="600" w:lineRule="exact"/>
      <w:outlineLvl w:val="1"/>
    </w:pPr>
    <w:rPr>
      <w:rFonts w:ascii="Arial" w:hAnsi="Arial" w:eastAsia="方正楷体简体"/>
      <w:szCs w:val="24"/>
    </w:rPr>
  </w:style>
  <w:style w:type="paragraph" w:styleId="4">
    <w:name w:val="heading 3"/>
    <w:basedOn w:val="1"/>
    <w:next w:val="1"/>
    <w:semiHidden/>
    <w:unhideWhenUsed/>
    <w:qFormat/>
    <w:uiPriority w:val="0"/>
    <w:pPr>
      <w:keepNext/>
      <w:keepLines/>
      <w:spacing w:beforeLines="0" w:beforeAutospacing="0" w:afterLines="0" w:afterAutospacing="0" w:line="600" w:lineRule="exact"/>
      <w:outlineLvl w:val="2"/>
    </w:pPr>
    <w:rPr>
      <w:rFonts w:eastAsia="方正仿宋简体"/>
      <w:b/>
      <w:szCs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样式1"/>
    <w:basedOn w:val="1"/>
    <w:qFormat/>
    <w:uiPriority w:val="0"/>
    <w:pPr>
      <w:numPr>
        <w:ilvl w:val="0"/>
        <w:numId w:val="1"/>
      </w:numPr>
      <w:spacing w:line="600" w:lineRule="exact"/>
    </w:pPr>
    <w:rPr>
      <w:rFonts w:hint="default" w:eastAsia="方正仿宋简体"/>
      <w:color w:val="0000FF"/>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2025-05-29T09:48:00Z</dcterms:created>
  <dc:creator>Lris</dc:creator>
  <cp:lastModifiedBy>Lris</cp:lastModifiedBy>
  <cp:lastPrinted>2025-05-29T09:52:03Z</cp:lastPrinted>
  <dcterms:modified xsi:type="dcterms:W3CDTF">2025-05-29T09:52:30Z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D198F4487233413391DFDB7A25C1AFB0_11</vt:lpwstr>
  </property>
  <property fmtid="{D5CDD505-2E9C-101B-9397-08002B2CF9AE}" pid="4" name="KSOTemplateDocerSaveRecord">
    <vt:lpwstr>eyJoZGlkIjoiNjQ3ZDA2MDk5NzlkNGU2OGM2M2FlZGU2ZjZhZGY1ZTMiLCJ1c2VySWQiOiIyNzI1MDI0MDQifQ==</vt:lpwstr>
  </property>
</Properties>
</file>