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EC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0" w:lineRule="atLeas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bookmarkEnd w:id="0"/>
    </w:p>
    <w:p w14:paraId="66DD88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五华县新型农业经营主体培育项目实施主体（家庭农场）申报材料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033"/>
      </w:tblGrid>
      <w:tr w14:paraId="25DE3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F1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66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目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录</w:t>
            </w:r>
          </w:p>
        </w:tc>
      </w:tr>
      <w:tr w14:paraId="7FD5C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DE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2322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五华县新型农业经营主体培育项目实施主体申报推荐审批表</w:t>
            </w:r>
          </w:p>
        </w:tc>
      </w:tr>
      <w:tr w14:paraId="5A5EE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AC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8205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项目建设实施方案、项目建设承诺书</w:t>
            </w:r>
          </w:p>
        </w:tc>
      </w:tr>
      <w:tr w14:paraId="58600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C0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2C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财务规范，能提供202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年度财务报表或202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年以来的经营生产收支记录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；使用“随手记”财务记账工具佐证材料</w:t>
            </w:r>
          </w:p>
        </w:tc>
      </w:tr>
      <w:tr w14:paraId="77C94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B2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61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家庭农场202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年度总结报告（基本情况、运行机制、主要工作、发挥作用、取得成效）</w:t>
            </w:r>
          </w:p>
        </w:tc>
      </w:tr>
      <w:tr w14:paraId="5B08D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340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56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、法人身份证复印件</w:t>
            </w:r>
          </w:p>
        </w:tc>
      </w:tr>
      <w:tr w14:paraId="3430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47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E5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各项管理制度（财务管理制度）</w:t>
            </w:r>
          </w:p>
        </w:tc>
      </w:tr>
      <w:tr w14:paraId="7EB29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B5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31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按时填报年度企业信息信用公示系统或没有列入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市场监管部门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经营异常名录证明材料</w:t>
            </w:r>
          </w:p>
        </w:tc>
      </w:tr>
      <w:tr w14:paraId="1B58D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DA2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66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联农带农、带动村集体经济增收情况</w:t>
            </w:r>
          </w:p>
        </w:tc>
      </w:tr>
      <w:tr w14:paraId="543A6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D2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C8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品一标证书，产品注册商标、表彰文件等荣誉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参加培训证书复印件</w:t>
            </w:r>
          </w:p>
        </w:tc>
      </w:tr>
      <w:tr w14:paraId="309F2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41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FD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无承包地抛荒、无拖欠土地流转租金和农民工工资承诺书，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申报家庭农场负责人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个人征信报告</w:t>
            </w:r>
          </w:p>
        </w:tc>
      </w:tr>
      <w:tr w14:paraId="08184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8F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2C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没有任何农产品质量安全事故、未解决的法律纠纷及不良信用记录</w:t>
            </w:r>
          </w:p>
        </w:tc>
      </w:tr>
      <w:tr w14:paraId="3622F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FF1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F8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家庭农场纳入全国家庭农场一码通服务系统佐证材料</w:t>
            </w:r>
          </w:p>
        </w:tc>
      </w:tr>
      <w:tr w14:paraId="11E28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63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6F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申报材料一式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份装订成册并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扫描上报，于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日前上报至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政策法规和行政审批股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，联系方式: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0753-8116095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。</w:t>
            </w:r>
          </w:p>
        </w:tc>
      </w:tr>
    </w:tbl>
    <w:p w14:paraId="41EF47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 w14:paraId="66E3A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五华县新型农业经营主体培育项目实施主体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家庭农场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）</w:t>
      </w:r>
    </w:p>
    <w:p w14:paraId="7E8597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申报推荐审批表</w:t>
      </w:r>
    </w:p>
    <w:tbl>
      <w:tblPr>
        <w:tblStyle w:val="4"/>
        <w:tblpPr w:leftFromText="180" w:rightFromText="180" w:vertAnchor="text" w:horzAnchor="page" w:tblpX="1185" w:tblpY="145"/>
        <w:tblOverlap w:val="never"/>
        <w:tblW w:w="103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288"/>
        <w:gridCol w:w="629"/>
        <w:gridCol w:w="210"/>
        <w:gridCol w:w="616"/>
        <w:gridCol w:w="299"/>
        <w:gridCol w:w="435"/>
        <w:gridCol w:w="945"/>
        <w:gridCol w:w="300"/>
        <w:gridCol w:w="1065"/>
        <w:gridCol w:w="870"/>
        <w:gridCol w:w="1065"/>
        <w:gridCol w:w="960"/>
      </w:tblGrid>
      <w:tr w14:paraId="2BAD2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E61E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家庭农场名称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79B5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1F6F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址</w:t>
            </w:r>
          </w:p>
        </w:tc>
        <w:tc>
          <w:tcPr>
            <w:tcW w:w="52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E5C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2D73E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47B9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执照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EC8A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2362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统一社会信用代码证号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0F0C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1C83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带动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户数人数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EAAE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6D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品一标认证情况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有/无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F5CB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1ED52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3B82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农场主姓名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A2C3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032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</w:t>
            </w:r>
          </w:p>
          <w:p w14:paraId="1345A6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CF37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80C9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D079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D963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D0D4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出生</w:t>
            </w:r>
          </w:p>
          <w:p w14:paraId="074D92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5DDF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8E4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FA79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7E96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4A09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650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8001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A08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EA66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种植、畜牧、水产、种养结合等选其一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BE20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E002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经营规模（亩、头、只等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28D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292F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</w:t>
            </w:r>
          </w:p>
          <w:p w14:paraId="3A34DE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商标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E21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7253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13A3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家庭</w:t>
            </w:r>
          </w:p>
          <w:p w14:paraId="4DFB7B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DBE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CF6B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上年底固定资产总额（万元）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A7B2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45B0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上年度家庭农场总收入（万元）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9D68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4D496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9947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上年度家庭农场总支出</w:t>
            </w:r>
          </w:p>
          <w:p w14:paraId="33EFA1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CE8D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2411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上年度家庭农场净利润</w:t>
            </w:r>
          </w:p>
          <w:p w14:paraId="4A2420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FC6B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6342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上年度家庭成员人均纯收入（万元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883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382AA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29685A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意见：</w:t>
            </w:r>
          </w:p>
          <w:p w14:paraId="2D2217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59C917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 w14:paraId="6EEAB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32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27C9BB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7DC161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 w14:paraId="47F70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430886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镇人民政府意见：</w:t>
            </w:r>
          </w:p>
          <w:p w14:paraId="373C93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19EBAA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7D1C67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6E3746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56DF66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  <w:p w14:paraId="20A155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72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 w14:paraId="44912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3C2FB0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农业农村局意见：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038A07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  <w:p w14:paraId="4F5EA7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4199CB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负责人签名：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79DF47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6B55AC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</w:tbl>
    <w:p w14:paraId="030A2C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49C55A8A"/>
    <w:rsid w:val="03751D50"/>
    <w:rsid w:val="0B542E1A"/>
    <w:rsid w:val="0BC139A5"/>
    <w:rsid w:val="0CD619C5"/>
    <w:rsid w:val="133F5115"/>
    <w:rsid w:val="134D1CC9"/>
    <w:rsid w:val="15987DA0"/>
    <w:rsid w:val="195721DB"/>
    <w:rsid w:val="21612169"/>
    <w:rsid w:val="23BC6892"/>
    <w:rsid w:val="2A9E2B43"/>
    <w:rsid w:val="2C4E53B2"/>
    <w:rsid w:val="2F3473D1"/>
    <w:rsid w:val="39AD5700"/>
    <w:rsid w:val="3E89226F"/>
    <w:rsid w:val="4825492B"/>
    <w:rsid w:val="490260FB"/>
    <w:rsid w:val="49C55A8A"/>
    <w:rsid w:val="4C255E2C"/>
    <w:rsid w:val="58245DE1"/>
    <w:rsid w:val="59323C5B"/>
    <w:rsid w:val="6A163569"/>
    <w:rsid w:val="6F987E23"/>
    <w:rsid w:val="6FBB00AF"/>
    <w:rsid w:val="6FF17D1A"/>
    <w:rsid w:val="75D62912"/>
    <w:rsid w:val="763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ind w:left="0" w:firstLine="0"/>
      <w:jc w:val="both"/>
      <w:outlineLvl w:val="2"/>
    </w:pPr>
    <w:rPr>
      <w:rFonts w:ascii="方正仿宋简体" w:hAnsi="方正仿宋简体" w:eastAsia="方正仿宋简体" w:cs="Times New Roman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760</Characters>
  <Lines>0</Lines>
  <Paragraphs>0</Paragraphs>
  <TotalTime>13</TotalTime>
  <ScaleCrop>false</ScaleCrop>
  <LinksUpToDate>false</LinksUpToDate>
  <CharactersWithSpaces>1055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2023-10-24T07:44:00Z</dcterms:created>
  <dc:creator>Administrator</dc:creator>
  <cp:lastModifiedBy>Q</cp:lastModifiedBy>
  <cp:lastPrinted>2025-06-12T02:04:48Z</cp:lastPrinted>
  <dcterms:modified xsi:type="dcterms:W3CDTF">2025-06-12T02:08:17Z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BF75CC0D01944582B6D89741DB83041E_13</vt:lpwstr>
  </property>
  <property fmtid="{D5CDD505-2E9C-101B-9397-08002B2CF9AE}" pid="4" name="KSOTemplateDocerSaveRecord">
    <vt:lpwstr>eyJoZGlkIjoiNTA0NjZjMDhhNDZkZjNjZmNiY2NlNjE2MGZiZGNiNDAiLCJ1c2VySWQiOiIxMTA0MDMxNjk3In0=</vt:lpwstr>
  </property>
</Properties>
</file>