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E8BAB">
      <w:pPr>
        <w:pStyle w:val="2"/>
        <w:spacing w:line="600" w:lineRule="exact"/>
        <w:rPr>
          <w:rFonts w:ascii="Times New Roman" w:hAnsi="Times New Roman" w:eastAsia="仿宋_GB2312"/>
          <w:b w:val="0"/>
        </w:rPr>
      </w:pPr>
      <w:r>
        <w:rPr>
          <w:rFonts w:ascii="Times New Roman" w:hAnsi="Times New Roman" w:eastAsia="仿宋_GB2312"/>
          <w:b w:val="0"/>
        </w:rPr>
        <w:t>附件4：合同文本</w:t>
      </w:r>
    </w:p>
    <w:p w14:paraId="2E38D168">
      <w:pPr>
        <w:spacing w:line="360" w:lineRule="auto"/>
        <w:ind w:firstLine="480"/>
        <w:rPr>
          <w:rFonts w:ascii="Times New Roman" w:hAnsi="Times New Roman"/>
        </w:rPr>
      </w:pPr>
    </w:p>
    <w:p w14:paraId="4F12B515">
      <w:pPr>
        <w:spacing w:line="360" w:lineRule="auto"/>
        <w:rPr>
          <w:rFonts w:ascii="Times New Roman" w:hAnsi="Times New Roman"/>
        </w:rPr>
      </w:pPr>
    </w:p>
    <w:p w14:paraId="44974FA1">
      <w:pPr>
        <w:spacing w:line="800" w:lineRule="exact"/>
        <w:jc w:val="center"/>
        <w:rPr>
          <w:rFonts w:ascii="Times New Roman" w:hAnsi="Times New Roman" w:eastAsia="黑体"/>
        </w:rPr>
      </w:pPr>
      <w:r>
        <w:rPr>
          <w:rFonts w:hint="eastAsia" w:ascii="Times New Roman" w:hAnsi="黑体" w:eastAsia="黑体"/>
          <w:sz w:val="44"/>
          <w:szCs w:val="44"/>
          <w:lang w:val="en-US" w:eastAsia="zh-CN"/>
        </w:rPr>
        <w:t>五华县人民医院</w:t>
      </w:r>
      <w:r>
        <w:rPr>
          <w:rFonts w:ascii="Times New Roman" w:hAnsi="黑体" w:eastAsia="黑体"/>
          <w:sz w:val="44"/>
          <w:szCs w:val="44"/>
        </w:rPr>
        <w:t>清产核资专项审计服务</w:t>
      </w:r>
    </w:p>
    <w:p w14:paraId="06269BC7">
      <w:pPr>
        <w:spacing w:line="800" w:lineRule="exact"/>
        <w:jc w:val="center"/>
        <w:rPr>
          <w:rFonts w:ascii="Times New Roman" w:hAnsi="Times New Roman" w:eastAsia="黑体"/>
        </w:rPr>
      </w:pPr>
      <w:r>
        <w:rPr>
          <w:rFonts w:ascii="Times New Roman" w:hAnsi="黑体" w:eastAsia="黑体"/>
          <w:b/>
          <w:sz w:val="44"/>
        </w:rPr>
        <w:t>合同书</w:t>
      </w:r>
    </w:p>
    <w:p w14:paraId="2B8C0849">
      <w:pPr>
        <w:spacing w:line="360" w:lineRule="auto"/>
        <w:rPr>
          <w:rFonts w:ascii="Times New Roman" w:hAnsi="Times New Roman"/>
        </w:rPr>
      </w:pPr>
    </w:p>
    <w:p w14:paraId="32E5D5EA">
      <w:pPr>
        <w:spacing w:line="360" w:lineRule="auto"/>
        <w:rPr>
          <w:rFonts w:ascii="Times New Roman" w:hAnsi="Times New Roman"/>
        </w:rPr>
      </w:pPr>
    </w:p>
    <w:p w14:paraId="0B2F5F08">
      <w:pPr>
        <w:spacing w:line="360" w:lineRule="auto"/>
        <w:ind w:firstLine="400"/>
        <w:rPr>
          <w:rFonts w:ascii="Times New Roman" w:hAnsi="Times New Roman"/>
        </w:rPr>
      </w:pPr>
    </w:p>
    <w:p w14:paraId="64993EBF">
      <w:pPr>
        <w:spacing w:line="360" w:lineRule="auto"/>
        <w:rPr>
          <w:rFonts w:ascii="Times New Roman" w:hAnsi="Times New Roman"/>
        </w:rPr>
      </w:pPr>
    </w:p>
    <w:p w14:paraId="1B68080C">
      <w:pPr>
        <w:spacing w:line="360" w:lineRule="auto"/>
        <w:rPr>
          <w:rFonts w:ascii="Times New Roman" w:hAnsi="Times New Roman"/>
        </w:rPr>
      </w:pPr>
    </w:p>
    <w:p w14:paraId="3E474C7B">
      <w:pPr>
        <w:spacing w:line="360" w:lineRule="auto"/>
        <w:ind w:firstLine="400"/>
        <w:rPr>
          <w:rFonts w:ascii="Times New Roman" w:hAnsi="Times New Roman"/>
        </w:rPr>
      </w:pPr>
    </w:p>
    <w:p w14:paraId="04EA7CA6">
      <w:pPr>
        <w:spacing w:line="360" w:lineRule="auto"/>
        <w:rPr>
          <w:rFonts w:ascii="Times New Roman" w:hAnsi="Times New Roman"/>
        </w:rPr>
      </w:pPr>
    </w:p>
    <w:p w14:paraId="5700E98E">
      <w:pPr>
        <w:spacing w:line="360" w:lineRule="auto"/>
        <w:rPr>
          <w:rFonts w:ascii="Times New Roman" w:hAnsi="Times New Roman"/>
        </w:rPr>
      </w:pPr>
    </w:p>
    <w:p w14:paraId="1986F972">
      <w:pPr>
        <w:spacing w:line="360" w:lineRule="auto"/>
        <w:rPr>
          <w:rFonts w:ascii="Times New Roman" w:hAnsi="Times New Roman"/>
        </w:rPr>
      </w:pPr>
    </w:p>
    <w:p w14:paraId="664B1BA6">
      <w:pPr>
        <w:spacing w:line="360" w:lineRule="auto"/>
        <w:rPr>
          <w:rFonts w:ascii="Times New Roman" w:hAnsi="Times New Roman"/>
        </w:rPr>
      </w:pPr>
    </w:p>
    <w:p w14:paraId="6F4EB89C">
      <w:pPr>
        <w:spacing w:line="360" w:lineRule="auto"/>
        <w:ind w:firstLine="566"/>
        <w:rPr>
          <w:rFonts w:ascii="Times New Roman" w:hAnsi="Times New Roman" w:eastAsia="方正仿宋简体"/>
          <w:b/>
          <w:sz w:val="32"/>
          <w:szCs w:val="32"/>
        </w:rPr>
      </w:pPr>
      <w:r>
        <w:rPr>
          <w:rFonts w:ascii="Times New Roman" w:hAnsi="Times New Roman" w:eastAsia="方正仿宋简体"/>
          <w:b/>
          <w:sz w:val="32"/>
          <w:szCs w:val="32"/>
        </w:rPr>
        <w:t>项目名称：</w:t>
      </w:r>
      <w:r>
        <w:rPr>
          <w:rFonts w:hint="eastAsia" w:ascii="Times New Roman" w:hAnsi="Times New Roman" w:eastAsia="方正仿宋简体"/>
          <w:b/>
          <w:sz w:val="32"/>
          <w:szCs w:val="32"/>
          <w:lang w:val="en-US" w:eastAsia="zh-CN"/>
        </w:rPr>
        <w:t>五华县人民医院</w:t>
      </w:r>
      <w:r>
        <w:rPr>
          <w:rFonts w:ascii="Times New Roman" w:hAnsi="Times New Roman" w:eastAsia="方正仿宋简体"/>
          <w:b/>
          <w:sz w:val="32"/>
          <w:szCs w:val="32"/>
        </w:rPr>
        <w:t>清产核资专项审计服务</w:t>
      </w:r>
    </w:p>
    <w:p w14:paraId="11498F1B">
      <w:pPr>
        <w:spacing w:line="360" w:lineRule="auto"/>
        <w:ind w:firstLine="566"/>
        <w:rPr>
          <w:rFonts w:ascii="Times New Roman" w:hAnsi="Times New Roman" w:eastAsia="方正仿宋简体"/>
          <w:b/>
          <w:sz w:val="32"/>
          <w:szCs w:val="32"/>
        </w:rPr>
      </w:pPr>
      <w:r>
        <w:rPr>
          <w:rFonts w:ascii="Times New Roman" w:hAnsi="Times New Roman" w:eastAsia="方正仿宋简体"/>
          <w:b/>
          <w:sz w:val="32"/>
          <w:szCs w:val="32"/>
        </w:rPr>
        <w:t>签约地点：</w:t>
      </w:r>
    </w:p>
    <w:p w14:paraId="3DDBFA8A">
      <w:pPr>
        <w:spacing w:line="360" w:lineRule="auto"/>
        <w:ind w:firstLine="566"/>
        <w:rPr>
          <w:rFonts w:ascii="Times New Roman" w:hAnsi="Times New Roman" w:eastAsia="方正仿宋简体"/>
          <w:b/>
          <w:sz w:val="32"/>
          <w:szCs w:val="32"/>
        </w:rPr>
      </w:pPr>
      <w:r>
        <w:rPr>
          <w:rFonts w:ascii="Times New Roman" w:hAnsi="Times New Roman" w:eastAsia="方正仿宋简体"/>
          <w:b/>
          <w:sz w:val="32"/>
          <w:szCs w:val="32"/>
        </w:rPr>
        <w:t>签订日期：二○二五年  月  日</w:t>
      </w:r>
    </w:p>
    <w:p w14:paraId="3F0AADC6">
      <w:pPr>
        <w:spacing w:line="360" w:lineRule="auto"/>
        <w:ind w:firstLine="528"/>
        <w:rPr>
          <w:rFonts w:ascii="Times New Roman" w:hAnsi="Times New Roman"/>
          <w:sz w:val="32"/>
          <w:szCs w:val="32"/>
        </w:rPr>
      </w:pPr>
    </w:p>
    <w:p w14:paraId="23F4A09E">
      <w:pPr>
        <w:spacing w:line="360" w:lineRule="auto"/>
        <w:ind w:firstLine="528"/>
        <w:rPr>
          <w:rFonts w:ascii="Times New Roman" w:hAnsi="Times New Roman"/>
          <w:sz w:val="32"/>
          <w:szCs w:val="32"/>
        </w:rPr>
      </w:pPr>
    </w:p>
    <w:p w14:paraId="0F07F0AC">
      <w:pPr>
        <w:spacing w:line="360" w:lineRule="auto"/>
        <w:ind w:firstLine="453"/>
        <w:rPr>
          <w:rFonts w:ascii="Times New Roman" w:hAnsi="Times New Roman"/>
          <w:b/>
          <w:sz w:val="24"/>
        </w:rPr>
      </w:pPr>
      <w:r>
        <w:rPr>
          <w:rFonts w:ascii="Times New Roman"/>
          <w:b/>
          <w:sz w:val="24"/>
        </w:rPr>
        <w:t>注：本合同仅为参考文本，合同签订双方可根据项目的具体要求进行修订。</w:t>
      </w:r>
    </w:p>
    <w:p w14:paraId="28597EA2">
      <w:pPr>
        <w:ind w:firstLine="5667" w:firstLineChars="2352"/>
        <w:rPr>
          <w:rFonts w:ascii="Times New Roman" w:hAnsi="Times New Roman" w:eastAsia="方正仿宋简体"/>
          <w:b/>
          <w:sz w:val="32"/>
          <w:szCs w:val="32"/>
        </w:rPr>
      </w:pPr>
      <w:r>
        <w:rPr>
          <w:rFonts w:ascii="Times New Roman" w:hAnsi="Times New Roman"/>
          <w:b/>
          <w:sz w:val="24"/>
        </w:rPr>
        <w:br w:type="page"/>
      </w:r>
      <w:r>
        <w:rPr>
          <w:rFonts w:ascii="Times New Roman" w:hAnsi="Times New Roman" w:eastAsia="方正仿宋简体"/>
          <w:b/>
          <w:sz w:val="32"/>
          <w:szCs w:val="32"/>
        </w:rPr>
        <w:t xml:space="preserve">合同编号：   </w:t>
      </w:r>
    </w:p>
    <w:p w14:paraId="540B01FD">
      <w:pPr>
        <w:spacing w:line="600" w:lineRule="exact"/>
        <w:ind w:firstLine="630" w:firstLineChars="196"/>
        <w:rPr>
          <w:rFonts w:hint="eastAsia" w:ascii="Times New Roman" w:hAnsi="Times New Roman" w:eastAsia="方正仿宋简体"/>
          <w:b/>
          <w:sz w:val="32"/>
          <w:szCs w:val="32"/>
        </w:rPr>
      </w:pPr>
    </w:p>
    <w:p w14:paraId="1C7240D2">
      <w:pPr>
        <w:spacing w:line="600" w:lineRule="exact"/>
        <w:ind w:firstLine="630" w:firstLineChars="196"/>
        <w:rPr>
          <w:rFonts w:hint="eastAsia" w:ascii="Times New Roman" w:hAnsi="Times New Roman" w:eastAsia="方正仿宋简体"/>
          <w:sz w:val="32"/>
          <w:szCs w:val="32"/>
          <w:lang w:val="en-US" w:eastAsia="zh-CN"/>
        </w:rPr>
      </w:pPr>
      <w:r>
        <w:rPr>
          <w:rFonts w:ascii="Times New Roman" w:hAnsi="Times New Roman" w:eastAsia="方正仿宋简体"/>
          <w:b/>
          <w:sz w:val="32"/>
          <w:szCs w:val="32"/>
        </w:rPr>
        <w:t>甲方（委托方）：</w:t>
      </w:r>
      <w:r>
        <w:rPr>
          <w:rFonts w:ascii="Times New Roman" w:hAnsi="Times New Roman" w:eastAsia="方正仿宋简体"/>
          <w:sz w:val="32"/>
          <w:szCs w:val="32"/>
        </w:rPr>
        <w:t xml:space="preserve"> 五华县</w:t>
      </w:r>
      <w:r>
        <w:rPr>
          <w:rFonts w:hint="eastAsia" w:ascii="Times New Roman" w:hAnsi="Times New Roman" w:eastAsia="方正仿宋简体"/>
          <w:sz w:val="32"/>
          <w:szCs w:val="32"/>
          <w:lang w:val="en-US" w:eastAsia="zh-CN"/>
        </w:rPr>
        <w:t>人民医院</w:t>
      </w:r>
    </w:p>
    <w:p w14:paraId="31C7CC5D">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法定代表人：             职务：  </w:t>
      </w:r>
    </w:p>
    <w:p w14:paraId="3F6A5FD2">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联  系  人：             联系电话： </w:t>
      </w:r>
    </w:p>
    <w:p w14:paraId="14C6293B">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乙方（受托方）：</w:t>
      </w:r>
      <w:r>
        <w:rPr>
          <w:rFonts w:ascii="Times New Roman" w:hAnsi="Times New Roman" w:eastAsia="方正仿宋简体"/>
          <w:sz w:val="32"/>
          <w:szCs w:val="32"/>
        </w:rPr>
        <w:t xml:space="preserve">                </w:t>
      </w:r>
    </w:p>
    <w:p w14:paraId="23F56E94">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法定代表人： </w:t>
      </w:r>
    </w:p>
    <w:p w14:paraId="44C9DF5E">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执业证书编号： </w:t>
      </w:r>
    </w:p>
    <w:p w14:paraId="5440F5AB">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联系人：                  联系电话： </w:t>
      </w:r>
    </w:p>
    <w:p w14:paraId="09308C19">
      <w:pPr>
        <w:spacing w:line="600" w:lineRule="exact"/>
        <w:ind w:firstLine="640" w:firstLineChars="200"/>
        <w:rPr>
          <w:rFonts w:ascii="Times New Roman" w:hAnsi="Times New Roman" w:eastAsia="方正仿宋简体"/>
          <w:sz w:val="32"/>
          <w:szCs w:val="32"/>
        </w:rPr>
      </w:pPr>
    </w:p>
    <w:p w14:paraId="1FF495D6">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本着平等自愿、诚实信用的原则，经友好协商，双方就甲方委托乙方对</w:t>
      </w:r>
      <w:r>
        <w:rPr>
          <w:rFonts w:hint="eastAsia" w:ascii="Times New Roman" w:hAnsi="Times New Roman" w:eastAsia="方正仿宋简体"/>
          <w:sz w:val="32"/>
          <w:szCs w:val="32"/>
          <w:lang w:val="en-US" w:eastAsia="zh-CN"/>
        </w:rPr>
        <w:t>五华县人民医院</w:t>
      </w:r>
      <w:r>
        <w:rPr>
          <w:rFonts w:ascii="Times New Roman" w:hAnsi="Times New Roman" w:eastAsia="方正仿宋简体"/>
          <w:sz w:val="32"/>
          <w:szCs w:val="32"/>
        </w:rPr>
        <w:t>财政财务收支情况及清产核资专项审计事宜，达成如下协议：</w:t>
      </w:r>
    </w:p>
    <w:p w14:paraId="750267DE">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第一条</w:t>
      </w:r>
      <w:r>
        <w:rPr>
          <w:rFonts w:ascii="Times New Roman" w:hAnsi="Times New Roman" w:eastAsia="黑体"/>
          <w:sz w:val="32"/>
          <w:szCs w:val="32"/>
        </w:rPr>
        <w:t xml:space="preserve"> </w:t>
      </w:r>
      <w:r>
        <w:rPr>
          <w:rFonts w:ascii="Times New Roman" w:hAnsi="黑体" w:eastAsia="黑体"/>
          <w:sz w:val="32"/>
          <w:szCs w:val="32"/>
        </w:rPr>
        <w:t>审计服务内容与目标</w:t>
      </w:r>
    </w:p>
    <w:p w14:paraId="14DA0C65">
      <w:pPr>
        <w:spacing w:line="600" w:lineRule="exact"/>
        <w:ind w:firstLine="640" w:firstLineChars="200"/>
        <w:rPr>
          <w:rFonts w:ascii="Times New Roman" w:hAnsi="Times New Roman" w:eastAsia="方正仿宋简体"/>
          <w:sz w:val="32"/>
          <w:szCs w:val="32"/>
        </w:rPr>
      </w:pPr>
      <w:r>
        <w:rPr>
          <w:rFonts w:ascii="Times New Roman" w:hAnsi="Times New Roman" w:eastAsia="方正楷体简体"/>
          <w:sz w:val="32"/>
          <w:szCs w:val="32"/>
        </w:rPr>
        <w:t>1.审计对象：</w:t>
      </w:r>
      <w:r>
        <w:rPr>
          <w:rFonts w:hint="eastAsia" w:ascii="Times New Roman" w:hAnsi="Times New Roman" w:eastAsia="方正仿宋简体"/>
          <w:sz w:val="32"/>
          <w:szCs w:val="32"/>
          <w:lang w:val="en-US" w:eastAsia="zh-CN"/>
        </w:rPr>
        <w:t>五华县人民医院</w:t>
      </w:r>
      <w:r>
        <w:rPr>
          <w:rFonts w:ascii="Times New Roman" w:hAnsi="Times New Roman" w:eastAsia="方正仿宋简体"/>
          <w:sz w:val="32"/>
          <w:szCs w:val="32"/>
        </w:rPr>
        <w:t>20</w:t>
      </w:r>
      <w:r>
        <w:rPr>
          <w:rFonts w:hint="eastAsia" w:ascii="Times New Roman" w:hAnsi="Times New Roman" w:eastAsia="方正仿宋简体"/>
          <w:sz w:val="32"/>
          <w:szCs w:val="32"/>
          <w:lang w:val="en-US" w:eastAsia="zh-CN"/>
        </w:rPr>
        <w:t>22</w:t>
      </w:r>
      <w:r>
        <w:rPr>
          <w:rFonts w:ascii="Times New Roman" w:hAnsi="Times New Roman" w:eastAsia="方正仿宋简体"/>
          <w:sz w:val="32"/>
          <w:szCs w:val="32"/>
        </w:rPr>
        <w:t>年</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月至20</w:t>
      </w:r>
      <w:r>
        <w:rPr>
          <w:rFonts w:hint="eastAsia" w:ascii="Times New Roman" w:hAnsi="Times New Roman" w:eastAsia="方正仿宋简体"/>
          <w:sz w:val="32"/>
          <w:szCs w:val="32"/>
          <w:lang w:val="en-US" w:eastAsia="zh-CN"/>
        </w:rPr>
        <w:t>24</w:t>
      </w:r>
      <w:r>
        <w:rPr>
          <w:rFonts w:ascii="Times New Roman" w:hAnsi="Times New Roman" w:eastAsia="方正仿宋简体"/>
          <w:sz w:val="32"/>
          <w:szCs w:val="32"/>
        </w:rPr>
        <w:t>年</w:t>
      </w:r>
      <w:r>
        <w:rPr>
          <w:rFonts w:hint="eastAsia" w:ascii="Times New Roman" w:hAnsi="Times New Roman" w:eastAsia="方正仿宋简体"/>
          <w:sz w:val="32"/>
          <w:szCs w:val="32"/>
          <w:lang w:val="en-US" w:eastAsia="zh-CN"/>
        </w:rPr>
        <w:t>12</w:t>
      </w:r>
      <w:r>
        <w:rPr>
          <w:rFonts w:ascii="Times New Roman" w:hAnsi="Times New Roman" w:eastAsia="方正仿宋简体"/>
          <w:sz w:val="32"/>
          <w:szCs w:val="32"/>
        </w:rPr>
        <w:t>月的财政财务收支情况及截至202</w:t>
      </w:r>
      <w:r>
        <w:rPr>
          <w:rFonts w:hint="eastAsia" w:ascii="Times New Roman" w:hAnsi="Times New Roman" w:eastAsia="方正仿宋简体"/>
          <w:sz w:val="32"/>
          <w:szCs w:val="32"/>
          <w:lang w:val="en-US" w:eastAsia="zh-CN"/>
        </w:rPr>
        <w:t>4</w:t>
      </w:r>
      <w:r>
        <w:rPr>
          <w:rFonts w:ascii="Times New Roman" w:hAnsi="Times New Roman" w:eastAsia="方正仿宋简体"/>
          <w:sz w:val="32"/>
          <w:szCs w:val="32"/>
        </w:rPr>
        <w:t>年</w:t>
      </w:r>
      <w:r>
        <w:rPr>
          <w:rFonts w:hint="eastAsia" w:ascii="Times New Roman" w:hAnsi="Times New Roman" w:eastAsia="方正仿宋简体"/>
          <w:sz w:val="32"/>
          <w:szCs w:val="32"/>
          <w:lang w:val="en-US" w:eastAsia="zh-CN"/>
        </w:rPr>
        <w:t>12</w:t>
      </w:r>
      <w:r>
        <w:rPr>
          <w:rFonts w:ascii="Times New Roman" w:hAnsi="Times New Roman" w:eastAsia="方正仿宋简体"/>
          <w:sz w:val="32"/>
          <w:szCs w:val="32"/>
        </w:rPr>
        <w:t>月3</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日的全部资产、负债和净资产。</w:t>
      </w:r>
    </w:p>
    <w:p w14:paraId="0A0E453A">
      <w:pPr>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2.审计范围：</w:t>
      </w:r>
    </w:p>
    <w:p w14:paraId="6EDABFDD">
      <w:pPr>
        <w:spacing w:line="600" w:lineRule="exact"/>
        <w:ind w:firstLine="803" w:firstLineChars="250"/>
        <w:rPr>
          <w:rFonts w:ascii="Times New Roman" w:hAnsi="Times New Roman" w:eastAsia="方正楷体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流动资产。</w:t>
      </w:r>
    </w:p>
    <w:p w14:paraId="31745F16">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ascii="Times New Roman" w:hAnsi="Times New Roman" w:eastAsia="方正仿宋简体"/>
          <w:sz w:val="32"/>
          <w:szCs w:val="32"/>
        </w:rPr>
        <w:t>非流动资产。</w:t>
      </w:r>
    </w:p>
    <w:p w14:paraId="1B378177">
      <w:pPr>
        <w:spacing w:line="600" w:lineRule="exact"/>
        <w:ind w:firstLine="803" w:firstLineChars="250"/>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流动负债。</w:t>
      </w:r>
    </w:p>
    <w:p w14:paraId="384659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非流动负债。</w:t>
      </w:r>
    </w:p>
    <w:p w14:paraId="599C3EE8">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（5）</w:t>
      </w:r>
      <w:r>
        <w:rPr>
          <w:rFonts w:ascii="Times New Roman" w:hAnsi="Times New Roman" w:eastAsia="方正仿宋简体"/>
          <w:sz w:val="32"/>
          <w:szCs w:val="32"/>
        </w:rPr>
        <w:t>净资产。</w:t>
      </w:r>
    </w:p>
    <w:p w14:paraId="42FD28D4">
      <w:pPr>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3.审计目标：</w:t>
      </w:r>
    </w:p>
    <w:p w14:paraId="0DABFE21">
      <w:pPr>
        <w:spacing w:line="600" w:lineRule="exact"/>
        <w:ind w:firstLine="643" w:firstLineChars="200"/>
        <w:rPr>
          <w:rFonts w:ascii="Times New Roman" w:hAnsi="Times New Roman" w:eastAsia="方正楷体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清查核实甲方在基准日的各类资产、负债及净资产的真实状况。</w:t>
      </w:r>
    </w:p>
    <w:p w14:paraId="78DB0B90">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 xml:space="preserve"> 核实资产权属、价值、数量、存放地点及使用状况。</w:t>
      </w:r>
    </w:p>
    <w:p w14:paraId="382F0CC2">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核实负债的真实性、完整性及金额的准确性。</w:t>
      </w:r>
    </w:p>
    <w:p w14:paraId="26FBA244">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核实净资产构成的合规性、真实性。</w:t>
      </w:r>
    </w:p>
    <w:p w14:paraId="7394FD93">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（5）</w:t>
      </w:r>
      <w:r>
        <w:rPr>
          <w:rFonts w:ascii="Times New Roman" w:hAnsi="Times New Roman" w:eastAsia="方正仿宋简体"/>
          <w:sz w:val="32"/>
          <w:szCs w:val="32"/>
        </w:rPr>
        <w:t>发现并揭示资产、负债及净资产管理中存在的问题（如盘盈、盘亏、毁损、报废、闲置、坏账、账外资产/负债等）。</w:t>
      </w:r>
    </w:p>
    <w:p w14:paraId="7838BA36">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6）</w:t>
      </w:r>
      <w:r>
        <w:rPr>
          <w:rFonts w:ascii="Times New Roman" w:hAnsi="Times New Roman" w:eastAsia="方正仿宋简体"/>
          <w:sz w:val="32"/>
          <w:szCs w:val="32"/>
        </w:rPr>
        <w:t>对清查出的问题，依据国家有关财务会计制度和清产核资政策规定进行必要的账务处理和调整建议。</w:t>
      </w:r>
    </w:p>
    <w:p w14:paraId="33C85299">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（7）</w:t>
      </w:r>
      <w:r>
        <w:rPr>
          <w:rFonts w:ascii="Times New Roman" w:hAnsi="Times New Roman" w:eastAsia="方正仿宋简体"/>
          <w:sz w:val="32"/>
          <w:szCs w:val="32"/>
        </w:rPr>
        <w:t>出具符合相关法律法规、会计准则和清产核资政策要求的《清产核资专项审计报告》。</w:t>
      </w:r>
    </w:p>
    <w:p w14:paraId="709DD509">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楷体简体"/>
          <w:sz w:val="32"/>
          <w:szCs w:val="32"/>
        </w:rPr>
        <w:t>4.服务内容：</w:t>
      </w:r>
      <w:r>
        <w:rPr>
          <w:rFonts w:ascii="Times New Roman" w:hAnsi="Times New Roman" w:eastAsia="方正仿宋简体"/>
          <w:sz w:val="32"/>
          <w:szCs w:val="32"/>
        </w:rPr>
        <w:t>乙方应按照国家及地方颁布的有关清产核资的规定、中国注册会计师审计准则及其他相关执业规范，执行必要的审计程序，包括但不限于：</w:t>
      </w:r>
    </w:p>
    <w:p w14:paraId="41A000F2">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制定详细的审计计划和实施方案。</w:t>
      </w:r>
    </w:p>
    <w:p w14:paraId="4708D677">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ascii="Times New Roman" w:hAnsi="Times New Roman" w:eastAsia="方正仿宋简体"/>
          <w:sz w:val="32"/>
          <w:szCs w:val="32"/>
        </w:rPr>
        <w:t>指导并参与甲方资产清查盘点工作（包括但不限于实地监盘、函证、核对等）。</w:t>
      </w:r>
    </w:p>
    <w:p w14:paraId="3F7156AA">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3）</w:t>
      </w:r>
      <w:r>
        <w:rPr>
          <w:rFonts w:ascii="Times New Roman" w:hAnsi="Times New Roman" w:eastAsia="方正仿宋简体"/>
          <w:sz w:val="32"/>
          <w:szCs w:val="32"/>
        </w:rPr>
        <w:t>审核甲方提供的财务资料、资产权属证明文件、合同协议等。</w:t>
      </w:r>
    </w:p>
    <w:p w14:paraId="2673BF6D">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4）</w:t>
      </w:r>
      <w:r>
        <w:rPr>
          <w:rFonts w:ascii="Times New Roman" w:hAnsi="Times New Roman" w:eastAsia="方正仿宋简体"/>
          <w:sz w:val="32"/>
          <w:szCs w:val="32"/>
        </w:rPr>
        <w:t>对资产的价值进行核实。</w:t>
      </w:r>
    </w:p>
    <w:p w14:paraId="37950C06">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w:t>
      </w:r>
      <w:r>
        <w:rPr>
          <w:rFonts w:ascii="Times New Roman" w:hAnsi="Times New Roman" w:eastAsia="方正仿宋简体"/>
          <w:b/>
          <w:sz w:val="32"/>
          <w:szCs w:val="32"/>
        </w:rPr>
        <w:t>5）</w:t>
      </w:r>
      <w:r>
        <w:rPr>
          <w:rFonts w:ascii="Times New Roman" w:hAnsi="Times New Roman" w:eastAsia="方正仿宋简体"/>
          <w:sz w:val="32"/>
          <w:szCs w:val="32"/>
        </w:rPr>
        <w:t>对债权债务进行函证。</w:t>
      </w:r>
    </w:p>
    <w:p w14:paraId="102137F5">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6）</w:t>
      </w:r>
      <w:r>
        <w:rPr>
          <w:rFonts w:ascii="Times New Roman" w:hAnsi="Times New Roman" w:eastAsia="方正仿宋简体"/>
          <w:sz w:val="32"/>
          <w:szCs w:val="32"/>
        </w:rPr>
        <w:t>对清查出的差异进行审核、确认，并提出处理建议。</w:t>
      </w:r>
    </w:p>
    <w:p w14:paraId="7240EC37">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w:t>
      </w:r>
      <w:r>
        <w:rPr>
          <w:rFonts w:ascii="Times New Roman" w:hAnsi="Times New Roman" w:eastAsia="方正仿宋简体"/>
          <w:b/>
          <w:sz w:val="32"/>
          <w:szCs w:val="32"/>
        </w:rPr>
        <w:t>7）</w:t>
      </w:r>
      <w:r>
        <w:rPr>
          <w:rFonts w:ascii="Times New Roman" w:hAnsi="Times New Roman" w:eastAsia="方正仿宋简体"/>
          <w:sz w:val="32"/>
          <w:szCs w:val="32"/>
        </w:rPr>
        <w:t>编制审计工作底稿。</w:t>
      </w:r>
    </w:p>
    <w:p w14:paraId="05BF1AA7">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8）</w:t>
      </w:r>
      <w:r>
        <w:rPr>
          <w:rFonts w:ascii="Times New Roman" w:hAnsi="Times New Roman" w:eastAsia="方正仿宋简体"/>
          <w:sz w:val="32"/>
          <w:szCs w:val="32"/>
        </w:rPr>
        <w:t>出具清产核资专项审计报告及相关管理建议书。</w:t>
      </w:r>
    </w:p>
    <w:p w14:paraId="28C6DCF4">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9）</w:t>
      </w:r>
      <w:r>
        <w:rPr>
          <w:rFonts w:ascii="Times New Roman" w:hAnsi="Times New Roman" w:eastAsia="方正仿宋简体"/>
          <w:sz w:val="32"/>
          <w:szCs w:val="32"/>
        </w:rPr>
        <w:t>协助甲方完成清产核资结果的申报和备案工作。</w:t>
      </w:r>
    </w:p>
    <w:p w14:paraId="52FEBD1C">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第二条</w:t>
      </w:r>
      <w:r>
        <w:rPr>
          <w:rFonts w:ascii="Times New Roman" w:hAnsi="Times New Roman" w:eastAsia="黑体"/>
          <w:sz w:val="32"/>
          <w:szCs w:val="32"/>
        </w:rPr>
        <w:t xml:space="preserve"> </w:t>
      </w:r>
      <w:r>
        <w:rPr>
          <w:rFonts w:ascii="Times New Roman" w:hAnsi="黑体" w:eastAsia="黑体"/>
          <w:sz w:val="32"/>
          <w:szCs w:val="32"/>
        </w:rPr>
        <w:t>双方权利与义务</w:t>
      </w:r>
    </w:p>
    <w:p w14:paraId="19605F3D">
      <w:pPr>
        <w:spacing w:line="600" w:lineRule="exact"/>
        <w:ind w:firstLine="643" w:firstLineChars="200"/>
        <w:rPr>
          <w:rFonts w:ascii="Times New Roman" w:hAnsi="Times New Roman" w:eastAsia="方正仿宋简体"/>
          <w:b/>
          <w:sz w:val="32"/>
          <w:szCs w:val="32"/>
        </w:rPr>
      </w:pPr>
      <w:r>
        <w:rPr>
          <w:rFonts w:ascii="Times New Roman" w:hAnsi="Times New Roman" w:eastAsia="方正仿宋简体"/>
          <w:b/>
          <w:sz w:val="32"/>
          <w:szCs w:val="32"/>
        </w:rPr>
        <w:t>甲方权利与义务：</w:t>
      </w:r>
    </w:p>
    <w:p w14:paraId="2E6D8CCE">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按照合同约定及时足额支付审计费用。</w:t>
      </w:r>
    </w:p>
    <w:p w14:paraId="0CD5B9B8">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指定专门的负责人和协调人，组成审计工作组，积极配合乙方工作。</w:t>
      </w:r>
    </w:p>
    <w:p w14:paraId="7B3C8D12">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为乙方审计人员提供必要的工作场所、办公条件（如安全网络、电脑、打印复印设备等）。</w:t>
      </w:r>
    </w:p>
    <w:p w14:paraId="0294A9BE">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及时、完整、真实地向乙方提供审计工作所需的全部资料和信息（包括但不限于：财务会计资料、资产台账、合同协议、权属证明、盘点记录、银行对账单、重要会议纪要、相关管理制度等），并对其提供的资料真实性、合法性和完整性负责，不得故意隐瞒或提供虚假信息。</w:t>
      </w:r>
    </w:p>
    <w:p w14:paraId="62590DC3">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5.</w:t>
      </w:r>
      <w:r>
        <w:rPr>
          <w:rFonts w:ascii="Times New Roman" w:hAnsi="Times New Roman" w:eastAsia="方正仿宋简体"/>
          <w:sz w:val="32"/>
          <w:szCs w:val="32"/>
        </w:rPr>
        <w:t>通知并要求甲方相关部门及人员配合乙方的访谈、询问、盘点、调查等审计程序。</w:t>
      </w:r>
    </w:p>
    <w:p w14:paraId="6BCFA181">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6.</w:t>
      </w:r>
      <w:r>
        <w:rPr>
          <w:rFonts w:ascii="Times New Roman" w:hAnsi="Times New Roman" w:eastAsia="方正仿宋简体"/>
          <w:sz w:val="32"/>
          <w:szCs w:val="32"/>
        </w:rPr>
        <w:t>协调解决审计过程中甲方内部需要协调的问题。</w:t>
      </w:r>
    </w:p>
    <w:p w14:paraId="1C5CE07D">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7.</w:t>
      </w:r>
      <w:r>
        <w:rPr>
          <w:rFonts w:ascii="Times New Roman" w:hAnsi="Times New Roman" w:eastAsia="方正仿宋简体"/>
          <w:sz w:val="32"/>
          <w:szCs w:val="32"/>
        </w:rPr>
        <w:t>对乙方提交的审计报告初稿进行审阅，并在约定时间内提出书面意见。</w:t>
      </w:r>
    </w:p>
    <w:p w14:paraId="0F4B0B40">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8.</w:t>
      </w:r>
      <w:r>
        <w:rPr>
          <w:rFonts w:ascii="Times New Roman" w:hAnsi="Times New Roman" w:eastAsia="方正仿宋简体"/>
          <w:sz w:val="32"/>
          <w:szCs w:val="32"/>
        </w:rPr>
        <w:t>对乙方在审计过程中提出的问题和建议，及时研究并反馈处理意见。</w:t>
      </w:r>
    </w:p>
    <w:p w14:paraId="6B607C19">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9.</w:t>
      </w:r>
      <w:r>
        <w:rPr>
          <w:rFonts w:ascii="Times New Roman" w:hAnsi="Times New Roman" w:eastAsia="方正仿宋简体"/>
          <w:sz w:val="32"/>
          <w:szCs w:val="32"/>
        </w:rPr>
        <w:t>保守乙方提供的审计方案、工作底稿（非最终报告）等商业秘密。</w:t>
      </w:r>
    </w:p>
    <w:p w14:paraId="4180B8D2">
      <w:pPr>
        <w:spacing w:line="600" w:lineRule="exact"/>
        <w:ind w:firstLine="643" w:firstLineChars="200"/>
        <w:rPr>
          <w:rFonts w:ascii="Times New Roman" w:hAnsi="Times New Roman" w:eastAsia="方正仿宋简体"/>
          <w:b/>
          <w:sz w:val="32"/>
          <w:szCs w:val="32"/>
        </w:rPr>
      </w:pPr>
      <w:r>
        <w:rPr>
          <w:rFonts w:ascii="Times New Roman" w:hAnsi="Times New Roman" w:eastAsia="方正仿宋简体"/>
          <w:b/>
          <w:sz w:val="32"/>
          <w:szCs w:val="32"/>
        </w:rPr>
        <w:t>乙方权利与义务：</w:t>
      </w:r>
    </w:p>
    <w:p w14:paraId="75504063">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按照合同约定，委派具有相应资质和专业能力的业务人员组成审计组，勤勉尽责地提供审计服务。</w:t>
      </w:r>
    </w:p>
    <w:p w14:paraId="44341804">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遵守国家法律法规、中国注册会计师职业道德守则、审计准则及清产核资相关规定，保持独立、客观、公正的执业立场。</w:t>
      </w:r>
    </w:p>
    <w:p w14:paraId="721064C0">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按照双方确认的审计计划和进度要求开展工作，确保审计质量。</w:t>
      </w:r>
    </w:p>
    <w:p w14:paraId="16A9E8A3">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对审计过程中知悉的甲方商业秘密、患者信息等承担严格的保密义务（法律法规要求或监管机构检查除外），未经甲方书面同意不得向任何第三方泄露。</w:t>
      </w:r>
    </w:p>
    <w:p w14:paraId="4BA2E602">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5.</w:t>
      </w:r>
      <w:r>
        <w:rPr>
          <w:rFonts w:ascii="Times New Roman" w:hAnsi="Times New Roman" w:eastAsia="方正仿宋简体"/>
          <w:sz w:val="32"/>
          <w:szCs w:val="32"/>
        </w:rPr>
        <w:t>及时向甲方通报审计过程中发现的重大问题。</w:t>
      </w:r>
    </w:p>
    <w:p w14:paraId="0D8F8FDB">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6.</w:t>
      </w:r>
      <w:r>
        <w:rPr>
          <w:rFonts w:ascii="Times New Roman" w:hAnsi="Times New Roman" w:eastAsia="方正仿宋简体"/>
          <w:sz w:val="32"/>
          <w:szCs w:val="32"/>
        </w:rPr>
        <w:t>根据审计结果，出具符合专业标准和合同要求的、客观、清晰的清产核资专项审计报告及相关文件。</w:t>
      </w:r>
    </w:p>
    <w:p w14:paraId="334C4B2E">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7.</w:t>
      </w:r>
      <w:r>
        <w:rPr>
          <w:rFonts w:ascii="Times New Roman" w:hAnsi="Times New Roman" w:eastAsia="方正仿宋简体"/>
          <w:sz w:val="32"/>
          <w:szCs w:val="32"/>
        </w:rPr>
        <w:t>对审计报告内容的真实性、合法性负责（基于甲方提供的资料）。</w:t>
      </w:r>
    </w:p>
    <w:p w14:paraId="5060C7DC">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8.</w:t>
      </w:r>
      <w:r>
        <w:rPr>
          <w:rFonts w:ascii="Times New Roman" w:hAnsi="Times New Roman" w:eastAsia="方正仿宋简体"/>
          <w:sz w:val="32"/>
          <w:szCs w:val="32"/>
        </w:rPr>
        <w:t>接受甲方对审计工作的合理监督和质询。</w:t>
      </w:r>
    </w:p>
    <w:p w14:paraId="135C42DE">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9.</w:t>
      </w:r>
      <w:r>
        <w:rPr>
          <w:rFonts w:ascii="Times New Roman" w:hAnsi="Times New Roman" w:eastAsia="方正仿宋简体"/>
          <w:sz w:val="32"/>
          <w:szCs w:val="32"/>
        </w:rPr>
        <w:t>妥善保管甲方提供的资料，审计结束后按约定返还或处理（重要原件应及时返还）。</w:t>
      </w:r>
    </w:p>
    <w:p w14:paraId="5344A947">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第三条</w:t>
      </w:r>
      <w:r>
        <w:rPr>
          <w:rFonts w:ascii="Times New Roman" w:hAnsi="Times New Roman" w:eastAsia="黑体"/>
          <w:sz w:val="32"/>
          <w:szCs w:val="32"/>
        </w:rPr>
        <w:t xml:space="preserve"> </w:t>
      </w:r>
      <w:r>
        <w:rPr>
          <w:rFonts w:ascii="Times New Roman" w:hAnsi="黑体" w:eastAsia="黑体"/>
          <w:sz w:val="32"/>
          <w:szCs w:val="32"/>
        </w:rPr>
        <w:t>审计报告与成果交付</w:t>
      </w:r>
    </w:p>
    <w:p w14:paraId="21C4EDFF">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报告形式：乙方应出具财政部或相关部门规定的《</w:t>
      </w:r>
      <w:r>
        <w:rPr>
          <w:rFonts w:hint="eastAsia" w:ascii="Times New Roman" w:hAnsi="Times New Roman" w:eastAsia="方正仿宋简体"/>
          <w:sz w:val="32"/>
          <w:szCs w:val="32"/>
          <w:lang w:val="en-US" w:eastAsia="zh-CN"/>
        </w:rPr>
        <w:t>五华县人民医院</w:t>
      </w:r>
      <w:r>
        <w:rPr>
          <w:rFonts w:ascii="Times New Roman" w:hAnsi="Times New Roman" w:eastAsia="方正仿宋简体"/>
          <w:sz w:val="32"/>
          <w:szCs w:val="32"/>
        </w:rPr>
        <w:t>清产核资专项审计报告》。报告应包含必要的附表（包括但不限于：资产负债清查调整表、资产清查汇总表及明细表等）。</w:t>
      </w:r>
    </w:p>
    <w:p w14:paraId="6002D9E5">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报告内容：报告应清晰反映清查核实的资产、负债、净资产状况，重大盘盈、盘亏、毁损、报废、资产价值重估、资金挂账等问题的核实情况、原因分析及处理建议，审计结论等。</w:t>
      </w:r>
    </w:p>
    <w:p w14:paraId="74970F34">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交付时间：乙方应在合同签订后</w:t>
      </w:r>
      <w:r>
        <w:rPr>
          <w:rFonts w:hint="eastAsia" w:ascii="Times New Roman" w:hAnsi="Times New Roman" w:eastAsia="方正仿宋简体"/>
          <w:sz w:val="32"/>
          <w:szCs w:val="32"/>
          <w:lang w:val="en-US" w:eastAsia="zh-CN"/>
        </w:rPr>
        <w:t>4</w:t>
      </w:r>
      <w:r>
        <w:rPr>
          <w:rFonts w:ascii="Times New Roman" w:hAnsi="Times New Roman" w:eastAsia="方正仿宋简体"/>
          <w:sz w:val="32"/>
          <w:szCs w:val="32"/>
        </w:rPr>
        <w:t>0个工作日内向甲方提交审计报告初稿。甲方应在收到初稿后 5个工作日内提出书面修改意见。乙方在收到甲方无异议或修改意见后5个工作日内出具正式报告（2份正本，4份副本）。</w:t>
      </w:r>
    </w:p>
    <w:p w14:paraId="215B5519">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成果归属：审计工作底稿的所有权归乙方。最终提交给甲方的审计报告及相关书面成果的知识产权归甲方所有，乙方拥有使用权（用于存档、质量检查等目的）。乙方在公开发布任何包含本次审计信息的内容前，需获得甲方书面同意。</w:t>
      </w:r>
    </w:p>
    <w:p w14:paraId="24120695">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第四条</w:t>
      </w:r>
      <w:r>
        <w:rPr>
          <w:rFonts w:ascii="Times New Roman" w:hAnsi="Times New Roman" w:eastAsia="黑体"/>
          <w:sz w:val="32"/>
          <w:szCs w:val="32"/>
        </w:rPr>
        <w:t xml:space="preserve"> </w:t>
      </w:r>
      <w:r>
        <w:rPr>
          <w:rFonts w:ascii="Times New Roman" w:hAnsi="黑体" w:eastAsia="黑体"/>
          <w:sz w:val="32"/>
          <w:szCs w:val="32"/>
        </w:rPr>
        <w:t>审计费用及支付方式</w:t>
      </w:r>
    </w:p>
    <w:p w14:paraId="3EEAF94A">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审计费用总额： 人民币大写： 元整（¥）。</w:t>
      </w:r>
    </w:p>
    <w:p w14:paraId="3228D04F">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ascii="Times New Roman" w:hAnsi="Times New Roman" w:eastAsia="方正仿宋简体"/>
          <w:sz w:val="32"/>
          <w:szCs w:val="32"/>
        </w:rPr>
        <w:t>支付方式：</w:t>
      </w:r>
    </w:p>
    <w:p w14:paraId="01483207">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第一期：</w:t>
      </w:r>
      <w:r>
        <w:rPr>
          <w:rFonts w:ascii="Times New Roman" w:hAnsi="Times New Roman" w:eastAsia="方正仿宋简体"/>
          <w:sz w:val="32"/>
          <w:szCs w:val="32"/>
        </w:rPr>
        <w:t>合同签订后5个工作日内，甲方向乙方支付合同总金额的 %，即人民币  元，作为预付款。</w:t>
      </w:r>
    </w:p>
    <w:p w14:paraId="0A7D9E2E">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第二期：</w:t>
      </w:r>
      <w:r>
        <w:rPr>
          <w:rFonts w:ascii="Times New Roman" w:hAnsi="Times New Roman" w:eastAsia="方正仿宋简体"/>
          <w:sz w:val="32"/>
          <w:szCs w:val="32"/>
        </w:rPr>
        <w:t xml:space="preserve">乙方提交正式审计报告并经甲方签收后10个工作日内，甲方向乙方支付合同总金额的  %，即人民币  元。      </w:t>
      </w:r>
    </w:p>
    <w:p w14:paraId="74CC0873">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支付账户：</w:t>
      </w:r>
    </w:p>
    <w:p w14:paraId="3F291415">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乙方指定收款账户信息：</w:t>
      </w:r>
    </w:p>
    <w:p w14:paraId="400F5E8A">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户名：</w:t>
      </w:r>
    </w:p>
    <w:p w14:paraId="10E21D89">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账号：</w:t>
      </w:r>
    </w:p>
    <w:p w14:paraId="7B196E08">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开户行：</w:t>
      </w:r>
    </w:p>
    <w:p w14:paraId="594A66D9">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费用包含：本合同约定的审计服务费、乙方人员的差旅费、通讯费、资料印制费、税费等完成审计工作所必需的费用（双方另有约定第三方费用除外）。</w:t>
      </w:r>
    </w:p>
    <w:p w14:paraId="13651956">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第五条</w:t>
      </w:r>
      <w:r>
        <w:rPr>
          <w:rFonts w:ascii="Times New Roman" w:hAnsi="Times New Roman" w:eastAsia="黑体"/>
          <w:sz w:val="32"/>
          <w:szCs w:val="32"/>
        </w:rPr>
        <w:t xml:space="preserve"> </w:t>
      </w:r>
      <w:r>
        <w:rPr>
          <w:rFonts w:ascii="Times New Roman" w:hAnsi="黑体" w:eastAsia="黑体"/>
          <w:sz w:val="32"/>
          <w:szCs w:val="32"/>
        </w:rPr>
        <w:t>工作期限</w:t>
      </w:r>
    </w:p>
    <w:p w14:paraId="33949590">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项目启动：乙方应在合同签订后3个工作日内进场开始审计工作，并在4</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个工作日内完成全部专项审计工作。</w:t>
      </w:r>
    </w:p>
    <w:p w14:paraId="16CAC8FA">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如遇特殊情况（如甲方资料提供严重延迟、需进行大规模资产盘点、发现重大复杂问题需额外时间核查等）导致工作延期，双方应及时协商，并书面确认新的时间表。</w:t>
      </w:r>
    </w:p>
    <w:p w14:paraId="30E6C0BC">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第六条</w:t>
      </w:r>
      <w:r>
        <w:rPr>
          <w:rFonts w:ascii="Times New Roman" w:hAnsi="Times New Roman" w:eastAsia="黑体"/>
          <w:sz w:val="32"/>
          <w:szCs w:val="32"/>
        </w:rPr>
        <w:t xml:space="preserve"> </w:t>
      </w:r>
      <w:r>
        <w:rPr>
          <w:rFonts w:ascii="Times New Roman" w:hAnsi="黑体" w:eastAsia="黑体"/>
          <w:sz w:val="32"/>
          <w:szCs w:val="32"/>
        </w:rPr>
        <w:t>保密条款</w:t>
      </w:r>
    </w:p>
    <w:p w14:paraId="515BD2EF">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双方应对在合同签订及履行过程中获知的对方的商业秘密、技术秘密、患者信息、财务数据、经营信息及其他未公开信息承担保密义务。</w:t>
      </w:r>
    </w:p>
    <w:p w14:paraId="4527F85A">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未经对方书面同意，任何一方不得向任何第三方泄露上述保密信息（法律法规要求或监管机构检查除外）。</w:t>
      </w:r>
    </w:p>
    <w:p w14:paraId="4B02B92B">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乙方审计人员需签订单独的保密承诺书。</w:t>
      </w:r>
    </w:p>
    <w:p w14:paraId="685F67A4">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本条款在合同终止后10年内持续有效。</w:t>
      </w:r>
    </w:p>
    <w:p w14:paraId="56FFA831">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第七条</w:t>
      </w:r>
      <w:r>
        <w:rPr>
          <w:rFonts w:ascii="Times New Roman" w:hAnsi="Times New Roman" w:eastAsia="黑体"/>
          <w:sz w:val="32"/>
          <w:szCs w:val="32"/>
        </w:rPr>
        <w:t xml:space="preserve"> </w:t>
      </w:r>
      <w:r>
        <w:rPr>
          <w:rFonts w:ascii="Times New Roman" w:hAnsi="黑体" w:eastAsia="黑体"/>
          <w:sz w:val="32"/>
          <w:szCs w:val="32"/>
        </w:rPr>
        <w:t>违约责任</w:t>
      </w:r>
    </w:p>
    <w:p w14:paraId="598DCFCA">
      <w:pPr>
        <w:spacing w:line="600" w:lineRule="exact"/>
        <w:ind w:firstLine="630" w:firstLineChars="196"/>
        <w:rPr>
          <w:rFonts w:ascii="Times New Roman" w:hAnsi="Times New Roman" w:eastAsia="方正仿宋简体"/>
          <w:b/>
          <w:sz w:val="32"/>
          <w:szCs w:val="32"/>
        </w:rPr>
      </w:pPr>
      <w:r>
        <w:rPr>
          <w:rFonts w:ascii="Times New Roman" w:hAnsi="Times New Roman" w:eastAsia="方正仿宋简体"/>
          <w:b/>
          <w:sz w:val="32"/>
          <w:szCs w:val="32"/>
        </w:rPr>
        <w:t>1.甲方违约：</w:t>
      </w:r>
    </w:p>
    <w:p w14:paraId="6761500F">
      <w:pPr>
        <w:spacing w:line="600" w:lineRule="exact"/>
        <w:ind w:firstLine="472" w:firstLineChars="147"/>
        <w:rPr>
          <w:rFonts w:ascii="Times New Roman" w:hAnsi="Times New Roman" w:eastAsia="方正仿宋简体"/>
          <w:b/>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未按合同约定提供资料或提供虚假、不完整资料，导致审计工作延误或无法进行，乙方有权相应顺延工作期限，且甲方应承担由此造成的损失；若延误超过 5个工作日，乙方有权解除合同，已收取的费用不予退还，并有权要求甲方赔偿损失。</w:t>
      </w:r>
    </w:p>
    <w:p w14:paraId="560E17D1">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ascii="Times New Roman" w:hAnsi="Times New Roman" w:eastAsia="方正仿宋简体"/>
          <w:sz w:val="32"/>
          <w:szCs w:val="32"/>
        </w:rPr>
        <w:t>未按合同约定支付审计费用，每逾期1日，应按应付未付金额的3‰向乙方支付违约金。逾期超过10日，乙方有权暂停工作直至费用付清；逾期超过20日，乙方有权解除合同，并要求甲方支付已完成部分的费用及违约金。</w:t>
      </w:r>
    </w:p>
    <w:p w14:paraId="1928FD18">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（3）</w:t>
      </w:r>
      <w:r>
        <w:rPr>
          <w:rFonts w:ascii="Times New Roman" w:hAnsi="Times New Roman" w:eastAsia="方正仿宋简体"/>
          <w:sz w:val="32"/>
          <w:szCs w:val="32"/>
        </w:rPr>
        <w:t>违反保密义务，应赔偿乙方因此遭受的全部损失。</w:t>
      </w:r>
    </w:p>
    <w:p w14:paraId="52B308F5">
      <w:pPr>
        <w:spacing w:line="600" w:lineRule="exact"/>
        <w:ind w:firstLine="803" w:firstLineChars="250"/>
        <w:rPr>
          <w:rFonts w:ascii="Times New Roman" w:hAnsi="Times New Roman" w:eastAsia="方正仿宋简体"/>
          <w:b/>
          <w:sz w:val="32"/>
          <w:szCs w:val="32"/>
        </w:rPr>
      </w:pPr>
      <w:r>
        <w:rPr>
          <w:rFonts w:ascii="Times New Roman" w:hAnsi="Times New Roman" w:eastAsia="方正仿宋简体"/>
          <w:b/>
          <w:sz w:val="32"/>
          <w:szCs w:val="32"/>
        </w:rPr>
        <w:t>2.乙方违约：</w:t>
      </w:r>
    </w:p>
    <w:p w14:paraId="06504872">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（1）</w:t>
      </w:r>
      <w:r>
        <w:rPr>
          <w:rFonts w:ascii="Times New Roman" w:hAnsi="Times New Roman" w:eastAsia="方正仿宋简体"/>
          <w:sz w:val="32"/>
          <w:szCs w:val="32"/>
        </w:rPr>
        <w:t>未按合同约定时间提交符合要求的审计报告（因甲方原因导致的延期除外），每逾期1日，应按合同总金额的3‰向甲方支付违约金。逾期超过10日，甲方有权解除合同，乙方应退还甲方已支付的全部费用，并支付相当于合同总金额50%的违约金。</w:t>
      </w:r>
    </w:p>
    <w:p w14:paraId="6F26AF1A">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ascii="Times New Roman" w:hAnsi="Times New Roman" w:eastAsia="方正仿宋简体"/>
          <w:sz w:val="32"/>
          <w:szCs w:val="32"/>
        </w:rPr>
        <w:t>提供的审计报告存在重大错漏或不符合专业标准、合同约定，经甲方提出后拒不修改或修改后仍不符合要求，视为乙方违约。乙方应在甲方规定时间内重新出具合格报告，并承担由此产生的费用。若造成甲方损失，应予以赔偿。</w:t>
      </w:r>
    </w:p>
    <w:p w14:paraId="4497AD2E">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（3）</w:t>
      </w:r>
      <w:r>
        <w:rPr>
          <w:rFonts w:ascii="Times New Roman" w:hAnsi="Times New Roman" w:eastAsia="方正仿宋简体"/>
          <w:sz w:val="32"/>
          <w:szCs w:val="32"/>
        </w:rPr>
        <w:t>违反保密义务，应赔偿甲方因此遭受的全部损失（包括但不限于声誉损失、经济损失等）。</w:t>
      </w:r>
    </w:p>
    <w:p w14:paraId="4D70CAC4">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（4）</w:t>
      </w:r>
      <w:r>
        <w:rPr>
          <w:rFonts w:ascii="Times New Roman" w:hAnsi="Times New Roman" w:eastAsia="方正仿宋简体"/>
          <w:sz w:val="32"/>
          <w:szCs w:val="32"/>
        </w:rPr>
        <w:t>审计人员不具备相应资质或违反职业道德，甲方有权要求乙方更换，乙方应无条件配合；若情节严重或对甲方造成损害，甲方有权解除合同并追究乙方责任。</w:t>
      </w:r>
    </w:p>
    <w:p w14:paraId="73D404CC">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任何一方因不可抗力（如自然灾害、战争、重大疫情、政府行为等）导致不能履行或不能完全履行合同的，根据不可抗力的影响，部分或全部免除责任，但应及时通知对方，并尽最大努力减少损失。不可抗力事件结束后，双方应协商是否继续履行合同或变更合同内容。</w:t>
      </w:r>
    </w:p>
    <w:p w14:paraId="43C0CDE3">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第八条</w:t>
      </w:r>
      <w:r>
        <w:rPr>
          <w:rFonts w:ascii="Times New Roman" w:hAnsi="Times New Roman" w:eastAsia="黑体"/>
          <w:sz w:val="32"/>
          <w:szCs w:val="32"/>
        </w:rPr>
        <w:t xml:space="preserve"> </w:t>
      </w:r>
      <w:r>
        <w:rPr>
          <w:rFonts w:ascii="Times New Roman" w:hAnsi="黑体" w:eastAsia="黑体"/>
          <w:sz w:val="32"/>
          <w:szCs w:val="32"/>
        </w:rPr>
        <w:t>合同变更与解除</w:t>
      </w:r>
    </w:p>
    <w:p w14:paraId="54C0C5D6">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本合同经双方协商一致，可以书面形式进行变更或补充。补充协议与本合同具有同等法律效力。</w:t>
      </w:r>
    </w:p>
    <w:p w14:paraId="67A615D1">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发生下列情形之一，一方可书面通知另一方解除合同：</w:t>
      </w:r>
    </w:p>
    <w:p w14:paraId="4BF1133A">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（1）</w:t>
      </w:r>
      <w:r>
        <w:rPr>
          <w:rFonts w:ascii="Times New Roman" w:hAnsi="Times New Roman" w:eastAsia="方正仿宋简体"/>
          <w:sz w:val="32"/>
          <w:szCs w:val="32"/>
        </w:rPr>
        <w:t>另一方严重违约，且在收到违约通知后10日内未能纠正；</w:t>
      </w:r>
    </w:p>
    <w:p w14:paraId="5B30CCFF">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（2）</w:t>
      </w:r>
      <w:r>
        <w:rPr>
          <w:rFonts w:ascii="Times New Roman" w:hAnsi="Times New Roman" w:eastAsia="方正仿宋简体"/>
          <w:sz w:val="32"/>
          <w:szCs w:val="32"/>
        </w:rPr>
        <w:t>因不可抗力导致合同目的无法实现；</w:t>
      </w:r>
    </w:p>
    <w:p w14:paraId="3D78C793">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ascii="Times New Roman" w:hAnsi="Times New Roman" w:eastAsia="方正仿宋简体"/>
          <w:b/>
          <w:sz w:val="32"/>
          <w:szCs w:val="32"/>
        </w:rPr>
        <w:t>（3）</w:t>
      </w:r>
      <w:r>
        <w:rPr>
          <w:rFonts w:ascii="Times New Roman" w:hAnsi="Times New Roman" w:eastAsia="方正仿宋简体"/>
          <w:sz w:val="32"/>
          <w:szCs w:val="32"/>
        </w:rPr>
        <w:t>法律法规规定或双方约定的其他解除情形。</w:t>
      </w:r>
    </w:p>
    <w:p w14:paraId="345888D9">
      <w:pPr>
        <w:spacing w:line="600" w:lineRule="exact"/>
        <w:ind w:firstLine="630" w:firstLineChars="196"/>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合同解除后，除保密条款、争议解决条款及根据合同性质或约定应继续有效的条款外，其他权利义务终止。双方应进行结算，已完成且合格部分的费用按约定支付，乙方应返还甲方已提供但尚未使用的资料。</w:t>
      </w:r>
    </w:p>
    <w:p w14:paraId="7D4711D2">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第九条</w:t>
      </w:r>
      <w:r>
        <w:rPr>
          <w:rFonts w:ascii="Times New Roman" w:hAnsi="Times New Roman" w:eastAsia="黑体"/>
          <w:sz w:val="32"/>
          <w:szCs w:val="32"/>
        </w:rPr>
        <w:t xml:space="preserve"> </w:t>
      </w:r>
      <w:r>
        <w:rPr>
          <w:rFonts w:ascii="Times New Roman" w:hAnsi="黑体" w:eastAsia="黑体"/>
          <w:sz w:val="32"/>
          <w:szCs w:val="32"/>
        </w:rPr>
        <w:t>知识产权</w:t>
      </w:r>
    </w:p>
    <w:p w14:paraId="4006F34D">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审计过程中乙方形成的工作底稿的知识产权归乙方所有。乙方向甲方最终交付的审计报告及相关书面成果（按约定格式）的知识产权归甲方所有。乙方承诺其交付的成果不侵犯任何第三方的知识产权。</w:t>
      </w:r>
    </w:p>
    <w:p w14:paraId="7E73C758">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第十条</w:t>
      </w:r>
      <w:r>
        <w:rPr>
          <w:rFonts w:ascii="Times New Roman" w:hAnsi="Times New Roman" w:eastAsia="黑体"/>
          <w:sz w:val="32"/>
          <w:szCs w:val="32"/>
        </w:rPr>
        <w:t xml:space="preserve"> </w:t>
      </w:r>
      <w:r>
        <w:rPr>
          <w:rFonts w:ascii="Times New Roman" w:hAnsi="黑体" w:eastAsia="黑体"/>
          <w:sz w:val="32"/>
          <w:szCs w:val="32"/>
        </w:rPr>
        <w:t>争议解决</w:t>
      </w:r>
    </w:p>
    <w:p w14:paraId="017B1765">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因本合同引起的或与本合同有关的任何争议，双方应首先通过友好协商解决。协商不成的，任何一方均有权向仲裁委员会申请仲裁，仲裁不成可向甲方所在地人民法院提起诉讼。</w:t>
      </w:r>
    </w:p>
    <w:p w14:paraId="537361DE">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第十一条</w:t>
      </w:r>
      <w:r>
        <w:rPr>
          <w:rFonts w:ascii="Times New Roman" w:hAnsi="Times New Roman" w:eastAsia="黑体"/>
          <w:sz w:val="32"/>
          <w:szCs w:val="32"/>
        </w:rPr>
        <w:t xml:space="preserve"> </w:t>
      </w:r>
      <w:r>
        <w:rPr>
          <w:rFonts w:ascii="Times New Roman" w:hAnsi="黑体" w:eastAsia="黑体"/>
          <w:sz w:val="32"/>
          <w:szCs w:val="32"/>
        </w:rPr>
        <w:t>其他约定</w:t>
      </w:r>
    </w:p>
    <w:p w14:paraId="05480BDA">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1.</w:t>
      </w:r>
      <w:r>
        <w:rPr>
          <w:rFonts w:ascii="Times New Roman" w:hAnsi="Times New Roman" w:eastAsia="方正仿宋简体"/>
          <w:sz w:val="32"/>
          <w:szCs w:val="32"/>
        </w:rPr>
        <w:t>本合同未尽事宜，由双方另行协商签订补充协议。</w:t>
      </w:r>
    </w:p>
    <w:p w14:paraId="5F7C9EFD">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2.</w:t>
      </w:r>
      <w:r>
        <w:rPr>
          <w:rFonts w:ascii="Times New Roman" w:hAnsi="Times New Roman" w:eastAsia="方正仿宋简体"/>
          <w:sz w:val="32"/>
          <w:szCs w:val="32"/>
        </w:rPr>
        <w:t>本合同附件（如有，例：审计实施方案、保密承诺书范本、资产清单格式要求等）为本合同不可分割的组成部分，与本合同具有同等法律效力。</w:t>
      </w:r>
    </w:p>
    <w:p w14:paraId="7723B77A">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3.</w:t>
      </w:r>
      <w:r>
        <w:rPr>
          <w:rFonts w:ascii="Times New Roman" w:hAnsi="Times New Roman" w:eastAsia="方正仿宋简体"/>
          <w:sz w:val="32"/>
          <w:szCs w:val="32"/>
        </w:rPr>
        <w:t>本合同自双方法定代表人或授权代表签字并加盖公章之日起生效。</w:t>
      </w:r>
    </w:p>
    <w:p w14:paraId="3C38E9F4">
      <w:pPr>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sz w:val="32"/>
          <w:szCs w:val="32"/>
        </w:rPr>
        <w:t>4.</w:t>
      </w:r>
      <w:r>
        <w:rPr>
          <w:rFonts w:ascii="Times New Roman" w:hAnsi="Times New Roman" w:eastAsia="方正仿宋简体"/>
          <w:sz w:val="32"/>
          <w:szCs w:val="32"/>
        </w:rPr>
        <w:t>本合同一式</w:t>
      </w:r>
      <w:r>
        <w:rPr>
          <w:rFonts w:hint="eastAsia" w:ascii="Times New Roman" w:hAnsi="Times New Roman" w:eastAsia="方正仿宋简体"/>
          <w:sz w:val="32"/>
          <w:szCs w:val="32"/>
        </w:rPr>
        <w:t>4</w:t>
      </w:r>
      <w:r>
        <w:rPr>
          <w:rFonts w:ascii="Times New Roman" w:hAnsi="Times New Roman" w:eastAsia="方正仿宋简体"/>
          <w:sz w:val="32"/>
          <w:szCs w:val="32"/>
        </w:rPr>
        <w:t xml:space="preserve">份，甲方执 </w:t>
      </w:r>
      <w:r>
        <w:rPr>
          <w:rFonts w:hint="eastAsia" w:ascii="Times New Roman" w:hAnsi="Times New Roman" w:eastAsia="方正仿宋简体"/>
          <w:sz w:val="32"/>
          <w:szCs w:val="32"/>
        </w:rPr>
        <w:t>3</w:t>
      </w:r>
      <w:r>
        <w:rPr>
          <w:rFonts w:ascii="Times New Roman" w:hAnsi="Times New Roman" w:eastAsia="方正仿宋简体"/>
          <w:sz w:val="32"/>
          <w:szCs w:val="32"/>
        </w:rPr>
        <w:t>份，乙方执</w:t>
      </w:r>
      <w:r>
        <w:rPr>
          <w:rFonts w:hint="eastAsia" w:ascii="Times New Roman" w:hAnsi="Times New Roman" w:eastAsia="方正仿宋简体"/>
          <w:sz w:val="32"/>
          <w:szCs w:val="32"/>
        </w:rPr>
        <w:t>1</w:t>
      </w:r>
      <w:r>
        <w:rPr>
          <w:rFonts w:ascii="Times New Roman" w:hAnsi="Times New Roman" w:eastAsia="方正仿宋简体"/>
          <w:sz w:val="32"/>
          <w:szCs w:val="32"/>
        </w:rPr>
        <w:t>份，具有同等法律效力。</w:t>
      </w:r>
    </w:p>
    <w:p w14:paraId="2B6C8880">
      <w:pPr>
        <w:spacing w:line="600" w:lineRule="exact"/>
        <w:ind w:firstLine="640" w:firstLineChars="200"/>
        <w:rPr>
          <w:rFonts w:ascii="Times New Roman" w:hAnsi="Times New Roman" w:eastAsia="方正仿宋简体"/>
          <w:sz w:val="32"/>
          <w:szCs w:val="32"/>
        </w:rPr>
      </w:pPr>
    </w:p>
    <w:p w14:paraId="71F6351E">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甲方（盖章）：             乙方（盖章）：</w:t>
      </w:r>
    </w:p>
    <w:p w14:paraId="07810D05">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代表（签字）：             代表（签字）：</w:t>
      </w:r>
    </w:p>
    <w:p w14:paraId="10CF51B9">
      <w:pPr>
        <w:spacing w:line="600" w:lineRule="exact"/>
        <w:ind w:firstLine="1280" w:firstLineChars="400"/>
        <w:rPr>
          <w:rFonts w:ascii="Times New Roman" w:hAnsi="Times New Roman" w:eastAsia="方正仿宋简体"/>
          <w:sz w:val="32"/>
          <w:szCs w:val="32"/>
        </w:rPr>
      </w:pPr>
    </w:p>
    <w:p w14:paraId="7C339A59">
      <w:pPr>
        <w:spacing w:line="600" w:lineRule="exact"/>
        <w:ind w:firstLine="2400" w:firstLineChars="750"/>
        <w:rPr>
          <w:rFonts w:ascii="Times New Roman" w:hAnsi="Times New Roman" w:eastAsia="方正仿宋简体"/>
          <w:sz w:val="32"/>
          <w:szCs w:val="32"/>
        </w:rPr>
      </w:pPr>
      <w:r>
        <w:rPr>
          <w:rFonts w:ascii="Times New Roman" w:hAnsi="Times New Roman" w:eastAsia="方正仿宋简体"/>
          <w:sz w:val="32"/>
          <w:szCs w:val="32"/>
        </w:rPr>
        <w:t>日期：二O二五年 月 日</w:t>
      </w:r>
    </w:p>
    <w:p w14:paraId="7C3DDE6F">
      <w:pPr>
        <w:spacing w:line="600" w:lineRule="exact"/>
        <w:rPr>
          <w:rFonts w:ascii="Times New Roman" w:hAnsi="Times New Roman" w:eastAsia="方正仿宋简体"/>
          <w:sz w:val="32"/>
          <w:szCs w:val="32"/>
        </w:rPr>
      </w:pPr>
    </w:p>
    <w:p w14:paraId="53B32544">
      <w:bookmarkStart w:id="0" w:name="_GoBack"/>
      <w:bookmarkEnd w:id="0"/>
    </w:p>
    <w:sectPr>
      <w:footerReference r:id="rId3" w:type="default"/>
      <w:pgSz w:w="11906" w:h="16838"/>
      <w:pgMar w:top="204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60CE">
    <w:pPr>
      <w:pStyle w:val="3"/>
      <w:jc w:val="center"/>
    </w:pPr>
    <w:r>
      <w:fldChar w:fldCharType="begin"/>
    </w:r>
    <w:r>
      <w:instrText xml:space="preserve"> PAGE   \* MERGEFORMAT </w:instrText>
    </w:r>
    <w:r>
      <w:fldChar w:fldCharType="separate"/>
    </w:r>
    <w:r>
      <w:rPr>
        <w:lang w:val="zh-CN"/>
      </w:rPr>
      <w:t>5</w:t>
    </w:r>
    <w:r>
      <w:rPr>
        <w:lang w:val="zh-CN"/>
      </w:rPr>
      <w:fldChar w:fldCharType="end"/>
    </w:r>
  </w:p>
  <w:p w14:paraId="026ED61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B7B8C"/>
    <w:rsid w:val="5D7B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2025-07-21T00:18:00Z</dcterms:created>
  <dc:creator>刘小美</dc:creator>
  <cp:lastModifiedBy>刘小美</cp:lastModifiedBy>
  <dcterms:modified xsi:type="dcterms:W3CDTF">2025-07-21T00:18:47Z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B9E98A54B9D8407D87C9C105440F9A5A_11</vt:lpwstr>
  </property>
  <property fmtid="{D5CDD505-2E9C-101B-9397-08002B2CF9AE}" pid="4" name="KSOTemplateDocerSaveRecord">
    <vt:lpwstr>eyJoZGlkIjoiNWI2ZmI5MjYzOGE5MWMxZTFiOWQ2OTQyM2Q0Yzk5MGYiLCJ1c2VySWQiOiI2ODY5OTc4ODUifQ==</vt:lpwstr>
  </property>
</Properties>
</file>