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8034">
      <w:pPr>
        <w:pStyle w:val="9"/>
        <w:widowControl/>
        <w:wordWrap w:val="0"/>
        <w:spacing w:beforeAutospacing="0" w:afterAutospacing="0" w:line="560" w:lineRule="exact"/>
        <w:ind w:left="1878" w:leftChars="-104" w:hanging="2096" w:hangingChars="655"/>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p>
    <w:p w14:paraId="3F2D14CC">
      <w:pPr>
        <w:spacing w:line="5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广东省中小学生校外教育培训非学科类</w:t>
      </w:r>
    </w:p>
    <w:p w14:paraId="2D608B7C">
      <w:pPr>
        <w:spacing w:line="5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目录清单（试行）</w:t>
      </w:r>
    </w:p>
    <w:p w14:paraId="302E493A">
      <w:pPr>
        <w:spacing w:line="560" w:lineRule="exact"/>
        <w:ind w:firstLine="640" w:firstLineChars="200"/>
        <w:rPr>
          <w:rFonts w:hint="default" w:ascii="Times New Roman" w:hAnsi="Times New Roman" w:eastAsia="仿宋_GB2312" w:cs="Times New Roman"/>
          <w:color w:val="000000"/>
          <w:sz w:val="32"/>
          <w:szCs w:val="32"/>
        </w:rPr>
      </w:pPr>
    </w:p>
    <w:p w14:paraId="07D909C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贯彻落实《教育部等十三部门关于规范面向中小学生的非学科类校外培训的意见》（教监管〔2022〕4号）的要求，细化各行业培训类别的目录清单，推进我省校外教育培训分类审批和监管工作，结合广东省实际情况，特制定本目录清单，后续根据需要及时修订和调整。</w:t>
      </w:r>
    </w:p>
    <w:p w14:paraId="1952AF95">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left="640" w:lef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体育类目录清单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2"/>
      </w:tblGrid>
      <w:tr w14:paraId="245D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tcBorders>
              <w:top w:val="single" w:color="auto" w:sz="4" w:space="0"/>
              <w:left w:val="single" w:color="auto" w:sz="4" w:space="0"/>
              <w:bottom w:val="single" w:color="auto" w:sz="4" w:space="0"/>
              <w:right w:val="single" w:color="auto" w:sz="4" w:space="0"/>
            </w:tcBorders>
          </w:tcPr>
          <w:p w14:paraId="6D1054F3">
            <w:pPr>
              <w:keepNext w:val="0"/>
              <w:keepLines w:val="0"/>
              <w:pageBreakBefore w:val="0"/>
              <w:widowControl w:val="0"/>
              <w:kinsoku/>
              <w:wordWrap/>
              <w:overflowPunct/>
              <w:topLinePunct w:val="0"/>
              <w:autoSpaceDE/>
              <w:autoSpaceDN/>
              <w:bidi w:val="0"/>
              <w:adjustRightInd/>
              <w:snapToGrid/>
              <w:spacing w:line="38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田径、游泳、体操、健美操、技巧、手球、曲棍球、棒球、垒球、足球、篮球、排球、乒乓球、羽毛球、网球、软式网球、高尔夫球、保龄球、掷球、台球、藤球、壁球、橄榄球、冰球、冰壶、滑冰、滑雪、射击、射箭、自行车、击剑、马术、现代五项、铁人三项、赛艇、皮划艇、帆船、潜水、滑水、举重、拳击、柔道、跆拳道、空手道、车辆模型、航海模型、定向运动、业余无线电、围棋、国际象棋、象棋、桥牌、国际跳棋、武术、泰拳、健身气功、登山、轮滑、毽球、门球、舞龙舞狮、龙舟、风筝、体育舞蹈、健美、拔河、飞镖、极限运动、花样滑冰、冲浪、蹼泳、国际式摔跤、中国式摔跤、跳水、花样游泳、艺术体操、蹦床、啦啦操、跑酷、排舞、板式网球、板球、航空运动、五子棋、自由搏击、攀岩、卡巴迪、广播体操、柔力球、健身瑜伽、跳绳、飞盘、街舞、水球、军体拳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注：游泳、潜水等项目属于高危体育项目，须按照国家体育总局关于高危体育项目的管理要求执行。</w:t>
            </w:r>
            <w:r>
              <w:rPr>
                <w:rFonts w:hint="eastAsia" w:ascii="宋体" w:hAnsi="宋体" w:eastAsia="宋体" w:cs="宋体"/>
                <w:color w:val="000000"/>
                <w:sz w:val="24"/>
                <w:szCs w:val="24"/>
                <w:lang w:eastAsia="zh-CN"/>
              </w:rPr>
              <w:t>）</w:t>
            </w:r>
          </w:p>
        </w:tc>
      </w:tr>
    </w:tbl>
    <w:p w14:paraId="6303327E">
      <w:pPr>
        <w:keepNext w:val="0"/>
        <w:keepLines w:val="0"/>
        <w:pageBreakBefore w:val="0"/>
        <w:kinsoku/>
        <w:wordWrap/>
        <w:overflowPunct/>
        <w:topLinePunct w:val="0"/>
        <w:autoSpaceDE/>
        <w:autoSpaceDN/>
        <w:bidi w:val="0"/>
        <w:adjustRightInd/>
        <w:snapToGrid/>
        <w:spacing w:line="320" w:lineRule="exact"/>
        <w:ind w:left="6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科技类目录清单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6959"/>
      </w:tblGrid>
      <w:tr w14:paraId="2A6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tcPr>
          <w:p w14:paraId="6031DD3B">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培训大项</w:t>
            </w:r>
          </w:p>
        </w:tc>
        <w:tc>
          <w:tcPr>
            <w:tcW w:w="6959" w:type="dxa"/>
            <w:tcBorders>
              <w:top w:val="single" w:color="auto" w:sz="4" w:space="0"/>
              <w:left w:val="single" w:color="auto" w:sz="4" w:space="0"/>
              <w:bottom w:val="single" w:color="auto" w:sz="4" w:space="0"/>
              <w:right w:val="single" w:color="auto" w:sz="4" w:space="0"/>
            </w:tcBorders>
            <w:vAlign w:val="center"/>
          </w:tcPr>
          <w:p w14:paraId="2C8AE96E">
            <w:pPr>
              <w:keepNext w:val="0"/>
              <w:keepLines w:val="0"/>
              <w:pageBreakBefore w:val="0"/>
              <w:kinsoku/>
              <w:wordWrap/>
              <w:overflowPunct/>
              <w:topLinePunct w:val="0"/>
              <w:autoSpaceDE/>
              <w:autoSpaceDN/>
              <w:bidi w:val="0"/>
              <w:adjustRightInd/>
              <w:snapToGrid/>
              <w:spacing w:line="320" w:lineRule="exact"/>
              <w:ind w:right="-73" w:rightChars="-35"/>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清单</w:t>
            </w:r>
          </w:p>
        </w:tc>
      </w:tr>
      <w:tr w14:paraId="3167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870" w:type="dxa"/>
            <w:tcBorders>
              <w:top w:val="single" w:color="auto" w:sz="4" w:space="0"/>
              <w:left w:val="single" w:color="auto" w:sz="4" w:space="0"/>
              <w:bottom w:val="single" w:color="auto" w:sz="4" w:space="0"/>
              <w:right w:val="single" w:color="auto" w:sz="4" w:space="0"/>
            </w:tcBorders>
            <w:vAlign w:val="center"/>
          </w:tcPr>
          <w:p w14:paraId="2EB1524D">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计算机与信息类</w:t>
            </w:r>
          </w:p>
        </w:tc>
        <w:tc>
          <w:tcPr>
            <w:tcW w:w="6959" w:type="dxa"/>
            <w:tcBorders>
              <w:top w:val="single" w:color="auto" w:sz="4" w:space="0"/>
              <w:left w:val="single" w:color="auto" w:sz="4" w:space="0"/>
              <w:bottom w:val="single" w:color="auto" w:sz="4" w:space="0"/>
              <w:right w:val="single" w:color="auto" w:sz="4" w:space="0"/>
            </w:tcBorders>
            <w:vAlign w:val="center"/>
          </w:tcPr>
          <w:p w14:paraId="6580B9C6">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乐高大颗粒等拼搭、wedo2.0、EV3、乐高spike机器人、scratch、Kodu创意编程、Python、JAVA、C++语言、C语言及其他计算机编程语言、单片机、Arduino、Micro bit、电子电路设计、硬件编程和应用开发、电子电路设计、Flash动漫制作、Illustrator、Photoshop、智能手机编程、HTML5、UI设计等数字艺术制作软件的学习和应用开发、科技创新（科技产品的设计和制作等方面的技能培训等）等。</w:t>
            </w:r>
          </w:p>
        </w:tc>
      </w:tr>
      <w:tr w14:paraId="2B86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vAlign w:val="center"/>
          </w:tcPr>
          <w:p w14:paraId="2ED26A73">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科普类</w:t>
            </w:r>
          </w:p>
        </w:tc>
        <w:tc>
          <w:tcPr>
            <w:tcW w:w="6959" w:type="dxa"/>
            <w:tcBorders>
              <w:top w:val="single" w:color="auto" w:sz="4" w:space="0"/>
              <w:left w:val="single" w:color="auto" w:sz="4" w:space="0"/>
              <w:bottom w:val="single" w:color="auto" w:sz="4" w:space="0"/>
              <w:right w:val="single" w:color="auto" w:sz="4" w:space="0"/>
            </w:tcBorders>
            <w:vAlign w:val="center"/>
          </w:tcPr>
          <w:p w14:paraId="483B38F2">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STEM等综合科学培训、科学调查体验、科学实验、天文、水文、地质、生物多样性等自然观察实践探究活动、生态环保等。</w:t>
            </w:r>
          </w:p>
        </w:tc>
      </w:tr>
      <w:tr w14:paraId="7D71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tcBorders>
              <w:top w:val="single" w:color="auto" w:sz="4" w:space="0"/>
              <w:left w:val="single" w:color="auto" w:sz="4" w:space="0"/>
              <w:bottom w:val="single" w:color="auto" w:sz="4" w:space="0"/>
              <w:right w:val="single" w:color="auto" w:sz="4" w:space="0"/>
            </w:tcBorders>
            <w:vAlign w:val="center"/>
          </w:tcPr>
          <w:p w14:paraId="3DD594AF">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其他科技类</w:t>
            </w:r>
          </w:p>
        </w:tc>
        <w:tc>
          <w:tcPr>
            <w:tcW w:w="6959" w:type="dxa"/>
            <w:tcBorders>
              <w:top w:val="single" w:color="auto" w:sz="4" w:space="0"/>
              <w:left w:val="single" w:color="auto" w:sz="4" w:space="0"/>
              <w:bottom w:val="single" w:color="auto" w:sz="4" w:space="0"/>
              <w:right w:val="single" w:color="auto" w:sz="4" w:space="0"/>
            </w:tcBorders>
            <w:vAlign w:val="center"/>
          </w:tcPr>
          <w:p w14:paraId="312A8B10">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人工智能（AI）、无人机、3D打印、海陆空模型设计与制作等。</w:t>
            </w:r>
          </w:p>
        </w:tc>
      </w:tr>
    </w:tbl>
    <w:p w14:paraId="60691261">
      <w:pPr>
        <w:keepNext w:val="0"/>
        <w:keepLines w:val="0"/>
        <w:pageBreakBefore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其他非学科类别目录</w:t>
      </w: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635"/>
      </w:tblGrid>
      <w:tr w14:paraId="2CCC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14:paraId="2F81AC3D">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培训大项</w:t>
            </w:r>
          </w:p>
        </w:tc>
        <w:tc>
          <w:tcPr>
            <w:tcW w:w="7635" w:type="dxa"/>
            <w:tcBorders>
              <w:top w:val="single" w:color="auto" w:sz="4" w:space="0"/>
              <w:left w:val="single" w:color="auto" w:sz="4" w:space="0"/>
              <w:bottom w:val="single" w:color="auto" w:sz="4" w:space="0"/>
              <w:right w:val="single" w:color="auto" w:sz="4" w:space="0"/>
            </w:tcBorders>
            <w:vAlign w:val="center"/>
          </w:tcPr>
          <w:p w14:paraId="027A0EA9">
            <w:pPr>
              <w:keepNext w:val="0"/>
              <w:keepLines w:val="0"/>
              <w:pageBreakBefore w:val="0"/>
              <w:kinsoku/>
              <w:wordWrap/>
              <w:overflowPunct/>
              <w:topLinePunct w:val="0"/>
              <w:autoSpaceDE/>
              <w:autoSpaceDN/>
              <w:bidi w:val="0"/>
              <w:adjustRightInd/>
              <w:snapToGrid/>
              <w:spacing w:line="320" w:lineRule="exact"/>
              <w:ind w:right="-73" w:rightChars="-35"/>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清单</w:t>
            </w:r>
          </w:p>
        </w:tc>
      </w:tr>
      <w:tr w14:paraId="78BF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14:paraId="06C1503E">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综合实践类</w:t>
            </w:r>
          </w:p>
        </w:tc>
        <w:tc>
          <w:tcPr>
            <w:tcW w:w="7635" w:type="dxa"/>
            <w:tcBorders>
              <w:top w:val="single" w:color="auto" w:sz="4" w:space="0"/>
              <w:left w:val="single" w:color="auto" w:sz="4" w:space="0"/>
              <w:bottom w:val="single" w:color="auto" w:sz="4" w:space="0"/>
              <w:right w:val="single" w:color="auto" w:sz="4" w:space="0"/>
            </w:tcBorders>
            <w:vAlign w:val="center"/>
          </w:tcPr>
          <w:p w14:paraId="79B88076">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魔方、视觉听觉感觉训练、注意力训练、童话故事与表达训练，营地生存训练、生活习惯训练、烹饪、茶艺、编织、插花以及田间劳作、传统工艺与手工制作、公益活</w:t>
            </w:r>
            <w:bookmarkStart w:id="0" w:name="_GoBack"/>
            <w:bookmarkEnd w:id="0"/>
            <w:r>
              <w:rPr>
                <w:rFonts w:hint="eastAsia" w:ascii="宋体" w:hAnsi="宋体" w:eastAsia="宋体" w:cs="宋体"/>
                <w:color w:val="000000"/>
                <w:sz w:val="24"/>
                <w:szCs w:val="24"/>
              </w:rPr>
              <w:t>动、小记者、相关社会职业体验等。</w:t>
            </w:r>
          </w:p>
        </w:tc>
      </w:tr>
    </w:tbl>
    <w:p w14:paraId="306C420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文化艺术类目录清单</w:t>
      </w:r>
    </w:p>
    <w:tbl>
      <w:tblPr>
        <w:tblStyle w:val="1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907"/>
      </w:tblGrid>
      <w:tr w14:paraId="79EA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cBorders>
            <w:vAlign w:val="center"/>
          </w:tcPr>
          <w:p w14:paraId="1ED3C400">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培训大项</w:t>
            </w:r>
          </w:p>
        </w:tc>
        <w:tc>
          <w:tcPr>
            <w:tcW w:w="7907" w:type="dxa"/>
            <w:tcBorders>
              <w:top w:val="single" w:color="auto" w:sz="4" w:space="0"/>
              <w:left w:val="single" w:color="auto" w:sz="4" w:space="0"/>
              <w:bottom w:val="single" w:color="auto" w:sz="4" w:space="0"/>
              <w:right w:val="single" w:color="auto" w:sz="4" w:space="0"/>
            </w:tcBorders>
            <w:vAlign w:val="center"/>
          </w:tcPr>
          <w:p w14:paraId="1D126529">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清单</w:t>
            </w:r>
          </w:p>
        </w:tc>
      </w:tr>
      <w:tr w14:paraId="033C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14:paraId="7E70EC1B">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声乐类</w:t>
            </w:r>
          </w:p>
        </w:tc>
        <w:tc>
          <w:tcPr>
            <w:tcW w:w="7907" w:type="dxa"/>
            <w:tcBorders>
              <w:top w:val="single" w:color="auto" w:sz="4" w:space="0"/>
              <w:left w:val="single" w:color="auto" w:sz="4" w:space="0"/>
              <w:bottom w:val="single" w:color="auto" w:sz="4" w:space="0"/>
              <w:right w:val="single" w:color="auto" w:sz="4" w:space="0"/>
            </w:tcBorders>
            <w:vAlign w:val="center"/>
          </w:tcPr>
          <w:p w14:paraId="03EE9720">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声乐（美声唱法、民族唱法、通俗唱法、</w:t>
            </w:r>
            <w:r>
              <w:rPr>
                <w:rFonts w:hint="eastAsia" w:ascii="宋体" w:hAnsi="宋体" w:eastAsia="宋体" w:cs="宋体"/>
                <w:color w:val="000000"/>
                <w:kern w:val="0"/>
                <w:sz w:val="24"/>
                <w:szCs w:val="24"/>
              </w:rPr>
              <w:t>合唱</w:t>
            </w:r>
            <w:r>
              <w:rPr>
                <w:rFonts w:hint="eastAsia" w:ascii="宋体" w:hAnsi="宋体" w:eastAsia="宋体" w:cs="宋体"/>
                <w:color w:val="000000"/>
                <w:sz w:val="24"/>
                <w:szCs w:val="24"/>
              </w:rPr>
              <w:t>等）、歌剧、音乐剧、演讲与口才、辩论、朗诵、播音与主持、编导、导演、影视编导、影视配音。</w:t>
            </w:r>
          </w:p>
        </w:tc>
      </w:tr>
      <w:tr w14:paraId="0E73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cBorders>
            <w:vAlign w:val="center"/>
          </w:tcPr>
          <w:p w14:paraId="0BD1BEF0">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器乐类</w:t>
            </w:r>
          </w:p>
        </w:tc>
        <w:tc>
          <w:tcPr>
            <w:tcW w:w="7907" w:type="dxa"/>
            <w:tcBorders>
              <w:top w:val="single" w:color="auto" w:sz="4" w:space="0"/>
              <w:left w:val="single" w:color="auto" w:sz="4" w:space="0"/>
              <w:bottom w:val="single" w:color="auto" w:sz="4" w:space="0"/>
              <w:right w:val="single" w:color="auto" w:sz="4" w:space="0"/>
            </w:tcBorders>
            <w:vAlign w:val="center"/>
          </w:tcPr>
          <w:p w14:paraId="356DFE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西洋乐类的打击乐（架子鼓、砂槌、三角铁、小军鼓、马林巴等）、弦乐（吉他、小提琴、中提琴、大提琴、倍低音提琴等）、管乐（小号、长号、大号、萨克斯管、单簧管、双簧管、英国管、低音大管等）、键盘（钢琴、手风琴、管风琴等）。</w:t>
            </w:r>
          </w:p>
          <w:p w14:paraId="5788E92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民乐类的弹拨（</w:t>
            </w:r>
            <w:r>
              <w:rPr>
                <w:rFonts w:hint="eastAsia" w:ascii="宋体" w:hAnsi="宋体" w:eastAsia="宋体" w:cs="宋体"/>
                <w:color w:val="000000"/>
                <w:sz w:val="24"/>
                <w:szCs w:val="24"/>
              </w:rPr>
              <w:t>筝、古琴、扬琴、独弦琴、琵琶、月琴、三弦、柳琴、箜篌、阮等</w:t>
            </w:r>
            <w:r>
              <w:rPr>
                <w:rFonts w:hint="eastAsia" w:ascii="宋体" w:hAnsi="宋体" w:eastAsia="宋体" w:cs="宋体"/>
                <w:color w:val="000000"/>
                <w:kern w:val="0"/>
                <w:sz w:val="24"/>
                <w:szCs w:val="24"/>
              </w:rPr>
              <w:t>）、吹奏（</w:t>
            </w:r>
            <w:r>
              <w:rPr>
                <w:rFonts w:hint="eastAsia" w:ascii="宋体" w:hAnsi="宋体" w:eastAsia="宋体" w:cs="宋体"/>
                <w:color w:val="000000"/>
                <w:sz w:val="24"/>
                <w:szCs w:val="24"/>
              </w:rPr>
              <w:t>长笛、短笛、竖笛、唢呐等</w:t>
            </w:r>
            <w:r>
              <w:rPr>
                <w:rFonts w:hint="eastAsia" w:ascii="宋体" w:hAnsi="宋体" w:eastAsia="宋体" w:cs="宋体"/>
                <w:color w:val="000000"/>
                <w:kern w:val="0"/>
                <w:sz w:val="24"/>
                <w:szCs w:val="24"/>
              </w:rPr>
              <w:t>）、打击（</w:t>
            </w:r>
            <w:r>
              <w:rPr>
                <w:rFonts w:hint="eastAsia" w:ascii="宋体" w:hAnsi="宋体" w:eastAsia="宋体" w:cs="宋体"/>
                <w:color w:val="000000"/>
                <w:sz w:val="24"/>
                <w:szCs w:val="24"/>
              </w:rPr>
              <w:t>响板、木琴、钹、锣等</w:t>
            </w:r>
            <w:r>
              <w:rPr>
                <w:rFonts w:hint="eastAsia" w:ascii="宋体" w:hAnsi="宋体" w:eastAsia="宋体" w:cs="宋体"/>
                <w:color w:val="000000"/>
                <w:kern w:val="0"/>
                <w:sz w:val="24"/>
                <w:szCs w:val="24"/>
              </w:rPr>
              <w:t>）、拉弦（</w:t>
            </w:r>
            <w:r>
              <w:rPr>
                <w:rFonts w:hint="eastAsia" w:ascii="宋体" w:hAnsi="宋体" w:eastAsia="宋体" w:cs="宋体"/>
                <w:color w:val="000000"/>
                <w:sz w:val="24"/>
                <w:szCs w:val="24"/>
              </w:rPr>
              <w:t>二胡等</w:t>
            </w:r>
            <w:r>
              <w:rPr>
                <w:rFonts w:hint="eastAsia" w:ascii="宋体" w:hAnsi="宋体" w:eastAsia="宋体" w:cs="宋体"/>
                <w:color w:val="000000"/>
                <w:kern w:val="0"/>
                <w:sz w:val="24"/>
                <w:szCs w:val="24"/>
              </w:rPr>
              <w:t>）。</w:t>
            </w:r>
          </w:p>
          <w:p w14:paraId="10B5ED17">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电声乐（电吉他、电贝司、双排键等）、电子乐（电子琴、电钢琴等）及其他器乐。</w:t>
            </w:r>
          </w:p>
        </w:tc>
      </w:tr>
      <w:tr w14:paraId="418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cBorders>
            <w:vAlign w:val="center"/>
          </w:tcPr>
          <w:p w14:paraId="69062CCE">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舞蹈类</w:t>
            </w:r>
          </w:p>
        </w:tc>
        <w:tc>
          <w:tcPr>
            <w:tcW w:w="7907" w:type="dxa"/>
            <w:tcBorders>
              <w:top w:val="single" w:color="auto" w:sz="4" w:space="0"/>
              <w:left w:val="single" w:color="auto" w:sz="4" w:space="0"/>
              <w:bottom w:val="single" w:color="auto" w:sz="4" w:space="0"/>
              <w:right w:val="single" w:color="auto" w:sz="4" w:space="0"/>
            </w:tcBorders>
            <w:vAlign w:val="center"/>
          </w:tcPr>
          <w:p w14:paraId="1B64BDE5">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芭蕾舞、中国舞（民族</w:t>
            </w:r>
            <w:r>
              <w:rPr>
                <w:rFonts w:hint="eastAsia" w:ascii="宋体" w:hAnsi="宋体" w:eastAsia="宋体" w:cs="宋体"/>
                <w:color w:val="000000"/>
                <w:sz w:val="24"/>
                <w:szCs w:val="24"/>
              </w:rPr>
              <w:t>民间</w:t>
            </w:r>
            <w:r>
              <w:rPr>
                <w:rFonts w:hint="eastAsia" w:ascii="宋体" w:hAnsi="宋体" w:eastAsia="宋体" w:cs="宋体"/>
                <w:color w:val="000000"/>
                <w:kern w:val="0"/>
                <w:sz w:val="24"/>
                <w:szCs w:val="24"/>
              </w:rPr>
              <w:t>舞、古典舞）、现代舞、爵士舞、踢踏舞、霹雳舞、拉丁舞（伦巴、恰恰、桑巴舞、牛仔舞、斗牛舞）和摩登舞（华尔兹、探戈、狐步舞、快步舞）、</w:t>
            </w:r>
            <w:r>
              <w:rPr>
                <w:rFonts w:hint="eastAsia" w:ascii="宋体" w:hAnsi="宋体" w:eastAsia="宋体" w:cs="宋体"/>
                <w:color w:val="000000"/>
                <w:sz w:val="24"/>
                <w:szCs w:val="24"/>
              </w:rPr>
              <w:t>当代舞</w:t>
            </w:r>
            <w:r>
              <w:rPr>
                <w:rFonts w:hint="eastAsia" w:ascii="宋体" w:hAnsi="宋体" w:eastAsia="宋体" w:cs="宋体"/>
                <w:color w:val="000000"/>
                <w:kern w:val="0"/>
                <w:sz w:val="24"/>
                <w:szCs w:val="24"/>
              </w:rPr>
              <w:t>、舞蹈鉴赏、舞蹈理论、舞剧、歌舞剧、形体训练等。</w:t>
            </w:r>
          </w:p>
        </w:tc>
      </w:tr>
      <w:tr w14:paraId="6C62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tcBorders>
              <w:top w:val="single" w:color="auto" w:sz="4" w:space="0"/>
              <w:left w:val="single" w:color="auto" w:sz="4" w:space="0"/>
              <w:bottom w:val="single" w:color="auto" w:sz="4" w:space="0"/>
              <w:right w:val="single" w:color="auto" w:sz="4" w:space="0"/>
            </w:tcBorders>
            <w:vAlign w:val="center"/>
          </w:tcPr>
          <w:p w14:paraId="15F0668E">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美术类</w:t>
            </w:r>
          </w:p>
        </w:tc>
        <w:tc>
          <w:tcPr>
            <w:tcW w:w="7907" w:type="dxa"/>
            <w:tcBorders>
              <w:top w:val="single" w:color="auto" w:sz="4" w:space="0"/>
              <w:left w:val="single" w:color="auto" w:sz="4" w:space="0"/>
              <w:bottom w:val="single" w:color="auto" w:sz="4" w:space="0"/>
              <w:right w:val="single" w:color="auto" w:sz="4" w:space="0"/>
            </w:tcBorders>
            <w:vAlign w:val="center"/>
          </w:tcPr>
          <w:p w14:paraId="02BA7318">
            <w:pPr>
              <w:keepNext w:val="0"/>
              <w:keepLines w:val="0"/>
              <w:pageBreakBefore w:val="0"/>
              <w:widowControl/>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书法（含硬笔书法、软笔书法），或者书法篆刻类的篆书、隶书、楷书、行书、草书、篆刻、拓印等。</w:t>
            </w:r>
          </w:p>
          <w:p w14:paraId="096A7FB3">
            <w:pPr>
              <w:keepNext w:val="0"/>
              <w:keepLines w:val="0"/>
              <w:pageBreakBefore w:val="0"/>
              <w:widowControl/>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绘画</w:t>
            </w:r>
            <w:r>
              <w:rPr>
                <w:rFonts w:hint="eastAsia" w:ascii="宋体" w:hAnsi="宋体" w:eastAsia="宋体" w:cs="宋体"/>
                <w:color w:val="000000"/>
                <w:kern w:val="0"/>
                <w:sz w:val="24"/>
                <w:szCs w:val="24"/>
              </w:rPr>
              <w:t>类的</w:t>
            </w:r>
            <w:r>
              <w:rPr>
                <w:rFonts w:hint="eastAsia" w:ascii="宋体" w:hAnsi="宋体" w:eastAsia="宋体" w:cs="宋体"/>
                <w:color w:val="000000"/>
                <w:sz w:val="24"/>
                <w:szCs w:val="24"/>
              </w:rPr>
              <w:t>素描、中国画（水墨画、重彩、浅绛、工笔、写意、白描、人物画、山水画、花鸟画）、水粉画、油画、水彩画、版画、壁画</w:t>
            </w:r>
            <w:r>
              <w:rPr>
                <w:rFonts w:hint="eastAsia" w:ascii="宋体" w:hAnsi="宋体" w:eastAsia="宋体" w:cs="宋体"/>
                <w:color w:val="000000"/>
                <w:kern w:val="0"/>
                <w:sz w:val="24"/>
                <w:szCs w:val="24"/>
              </w:rPr>
              <w:t>、速写、蜡笔画、钢笔画、卡通画、漫画</w:t>
            </w:r>
            <w:r>
              <w:rPr>
                <w:rFonts w:hint="eastAsia" w:ascii="宋体" w:hAnsi="宋体" w:eastAsia="宋体" w:cs="宋体"/>
                <w:color w:val="000000"/>
                <w:sz w:val="24"/>
                <w:szCs w:val="24"/>
              </w:rPr>
              <w:t>等。</w:t>
            </w:r>
          </w:p>
          <w:p w14:paraId="53653982">
            <w:pPr>
              <w:keepNext w:val="0"/>
              <w:keepLines w:val="0"/>
              <w:pageBreakBefore w:val="0"/>
              <w:widowControl/>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工艺美术类的雕塑工艺（</w:t>
            </w:r>
            <w:r>
              <w:rPr>
                <w:rFonts w:hint="eastAsia" w:ascii="宋体" w:hAnsi="宋体" w:eastAsia="宋体" w:cs="宋体"/>
                <w:color w:val="000000"/>
                <w:kern w:val="0"/>
                <w:sz w:val="24"/>
                <w:szCs w:val="24"/>
              </w:rPr>
              <w:t>陶艺、泥塑、石雕、木雕、软陶等</w:t>
            </w:r>
            <w:r>
              <w:rPr>
                <w:rFonts w:hint="eastAsia" w:ascii="宋体" w:hAnsi="宋体" w:eastAsia="宋体" w:cs="宋体"/>
                <w:color w:val="000000"/>
                <w:sz w:val="24"/>
                <w:szCs w:val="24"/>
              </w:rPr>
              <w:t>）、金属工艺（</w:t>
            </w:r>
            <w:r>
              <w:rPr>
                <w:rFonts w:hint="eastAsia" w:ascii="宋体" w:hAnsi="宋体" w:eastAsia="宋体" w:cs="宋体"/>
                <w:color w:val="000000"/>
                <w:kern w:val="0"/>
                <w:sz w:val="24"/>
                <w:szCs w:val="24"/>
              </w:rPr>
              <w:t>掐丝珐琅</w:t>
            </w:r>
            <w:r>
              <w:rPr>
                <w:rFonts w:hint="eastAsia" w:ascii="宋体" w:hAnsi="宋体" w:eastAsia="宋体" w:cs="宋体"/>
                <w:color w:val="000000"/>
                <w:sz w:val="24"/>
                <w:szCs w:val="24"/>
              </w:rPr>
              <w:t>等）、陈设工艺（</w:t>
            </w:r>
            <w:r>
              <w:rPr>
                <w:rFonts w:hint="eastAsia" w:ascii="宋体" w:hAnsi="宋体" w:eastAsia="宋体" w:cs="宋体"/>
                <w:color w:val="000000"/>
                <w:kern w:val="0"/>
                <w:sz w:val="24"/>
                <w:szCs w:val="24"/>
              </w:rPr>
              <w:t>贝壳装饰画、其他</w:t>
            </w:r>
            <w:r>
              <w:rPr>
                <w:rFonts w:hint="eastAsia" w:ascii="宋体" w:hAnsi="宋体" w:eastAsia="宋体" w:cs="宋体"/>
                <w:color w:val="000000"/>
                <w:sz w:val="24"/>
                <w:szCs w:val="24"/>
              </w:rPr>
              <w:t>装饰绘画等）、日用工艺（灯笼等）、漆器工艺、烧造工艺（玻璃料器等）、煅冶工艺（铜器等）、民间工艺（</w:t>
            </w:r>
            <w:r>
              <w:rPr>
                <w:rFonts w:hint="eastAsia" w:ascii="宋体" w:hAnsi="宋体" w:eastAsia="宋体" w:cs="宋体"/>
                <w:color w:val="000000"/>
                <w:kern w:val="0"/>
                <w:sz w:val="24"/>
                <w:szCs w:val="24"/>
              </w:rPr>
              <w:t>风筝制作、皮影、剪纸等</w:t>
            </w:r>
            <w:r>
              <w:rPr>
                <w:rFonts w:hint="eastAsia" w:ascii="宋体" w:hAnsi="宋体" w:eastAsia="宋体" w:cs="宋体"/>
                <w:color w:val="000000"/>
                <w:sz w:val="24"/>
                <w:szCs w:val="24"/>
              </w:rPr>
              <w:t>）。</w:t>
            </w:r>
          </w:p>
          <w:p w14:paraId="1DEDB8F8">
            <w:pPr>
              <w:keepNext w:val="0"/>
              <w:keepLines w:val="0"/>
              <w:pageBreakBefore w:val="0"/>
              <w:widowControl/>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美术鉴赏、美术史</w:t>
            </w:r>
            <w:r>
              <w:rPr>
                <w:rFonts w:hint="eastAsia" w:ascii="宋体" w:hAnsi="宋体" w:eastAsia="宋体" w:cs="宋体"/>
                <w:color w:val="000000"/>
                <w:kern w:val="0"/>
                <w:sz w:val="24"/>
                <w:szCs w:val="24"/>
              </w:rPr>
              <w:t>、美术理论、</w:t>
            </w:r>
            <w:r>
              <w:rPr>
                <w:rFonts w:hint="eastAsia" w:ascii="宋体" w:hAnsi="宋体" w:eastAsia="宋体" w:cs="宋体"/>
                <w:color w:val="000000"/>
                <w:sz w:val="24"/>
                <w:szCs w:val="24"/>
              </w:rPr>
              <w:t>设计类（环境艺术、视觉传达、产品设计、服装设计、综合设计等）、摄影、艺术装置、新媒体艺术及</w:t>
            </w:r>
            <w:r>
              <w:rPr>
                <w:rFonts w:hint="eastAsia" w:ascii="宋体" w:hAnsi="宋体" w:eastAsia="宋体" w:cs="宋体"/>
                <w:color w:val="000000"/>
                <w:kern w:val="0"/>
                <w:sz w:val="24"/>
                <w:szCs w:val="24"/>
              </w:rPr>
              <w:t>其他美术类。</w:t>
            </w:r>
          </w:p>
        </w:tc>
      </w:tr>
      <w:tr w14:paraId="074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restart"/>
            <w:tcBorders>
              <w:top w:val="single" w:color="auto" w:sz="4" w:space="0"/>
              <w:left w:val="single" w:color="auto" w:sz="4" w:space="0"/>
              <w:right w:val="single" w:color="auto" w:sz="4" w:space="0"/>
            </w:tcBorders>
            <w:vAlign w:val="center"/>
          </w:tcPr>
          <w:p w14:paraId="3E1449CC">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戏曲戏剧类</w:t>
            </w:r>
          </w:p>
        </w:tc>
        <w:tc>
          <w:tcPr>
            <w:tcW w:w="7907" w:type="dxa"/>
            <w:tcBorders>
              <w:top w:val="single" w:color="auto" w:sz="4" w:space="0"/>
              <w:left w:val="single" w:color="auto" w:sz="4" w:space="0"/>
              <w:bottom w:val="single" w:color="auto" w:sz="4" w:space="0"/>
              <w:right w:val="single" w:color="auto" w:sz="4" w:space="0"/>
            </w:tcBorders>
            <w:vAlign w:val="center"/>
          </w:tcPr>
          <w:p w14:paraId="5AEF644C">
            <w:pPr>
              <w:keepNext w:val="0"/>
              <w:keepLines w:val="0"/>
              <w:pageBreakBefore w:val="0"/>
              <w:kinsoku/>
              <w:wordWrap/>
              <w:overflowPunct/>
              <w:topLinePunct w:val="0"/>
              <w:autoSpaceDE/>
              <w:autoSpaceDN/>
              <w:bidi w:val="0"/>
              <w:adjustRightInd/>
              <w:snapToGrid/>
              <w:spacing w:line="320" w:lineRule="exact"/>
              <w:ind w:right="-73" w:rightChars="-35"/>
              <w:jc w:val="lef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话剧、诗剧、哑剧、木偶剧、情景剧、京剧、地方戏曲（粤剧 、潮剧、雷剧、采茶戏、字戏、汉剧、晋剧、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"https://baike.baidu.com/item/%E8%B1%AB%E5%89%A7/112631?fromModule=lemma_inlink"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豫剧</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"https://baike.baidu.com/item/%E8%B6%8A%E5%89%A7/331690?fromModule=lemma_inlink"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越剧</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"https://baike.baidu.com/item/%E9%BB%84%E6%A2%85%E6%88%8F/2677?fromModule=lemma_inlink"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黄梅戏</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"https://baike.baidu.com/item/%E8%AF%84%E5%89%A7/334034?fromModule=lemma_inlink"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评剧</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"https://baike.baidu.com/item/%E6%B7%AE%E5%89%A7/467276?fromModule=lemma_inlink"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淮剧</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"https://baike.baidu.com/item/%E7%A7%A6%E8%85%94/596?fromModule=lemma_inlink"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秦腔</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"https://baike.baidu.com/item/%E6%B2%B3%E5%8C%97%E6%A2%86%E5%AD%90/332095?fromModule=lemma_inlink"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河北梆子</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"https://baike.baidu.com/item/%E5%B7%9D%E5%89%A7/294200?fromModule=lemma_inlink"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川剧</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"https://baike.baidu.com/item/%E5%90%95%E5%89%A7/1439789?fromModule=lemma_inlink" \t "https://baike.baidu.com/item/%E5%9C%B0%E6%96%B9%E6%88%8F/_blank"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吕剧</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等）、皮影戏、相声、评书、快板、小品、鼓曲等。</w:t>
            </w:r>
          </w:p>
        </w:tc>
      </w:tr>
      <w:tr w14:paraId="3DFF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vMerge w:val="continue"/>
            <w:tcBorders>
              <w:left w:val="single" w:color="auto" w:sz="4" w:space="0"/>
              <w:bottom w:val="single" w:color="auto" w:sz="4" w:space="0"/>
              <w:right w:val="single" w:color="auto" w:sz="4" w:space="0"/>
            </w:tcBorders>
            <w:vAlign w:val="center"/>
          </w:tcPr>
          <w:p w14:paraId="25E0BCCB">
            <w:pPr>
              <w:keepNext w:val="0"/>
              <w:keepLines w:val="0"/>
              <w:pageBreakBefore w:val="0"/>
              <w:kinsoku/>
              <w:wordWrap/>
              <w:overflowPunct/>
              <w:topLinePunct w:val="0"/>
              <w:autoSpaceDE/>
              <w:autoSpaceDN/>
              <w:bidi w:val="0"/>
              <w:adjustRightInd/>
              <w:snapToGrid/>
              <w:spacing w:line="320" w:lineRule="exact"/>
              <w:ind w:left="-71" w:leftChars="-34" w:right="-69" w:rightChars="-33"/>
              <w:jc w:val="center"/>
              <w:textAlignment w:val="auto"/>
              <w:rPr>
                <w:rFonts w:hint="eastAsia" w:ascii="宋体" w:hAnsi="宋体" w:eastAsia="宋体" w:cs="宋体"/>
                <w:color w:val="000000"/>
                <w:sz w:val="24"/>
                <w:szCs w:val="24"/>
              </w:rPr>
            </w:pPr>
          </w:p>
        </w:tc>
        <w:tc>
          <w:tcPr>
            <w:tcW w:w="7907" w:type="dxa"/>
            <w:tcBorders>
              <w:top w:val="single" w:color="auto" w:sz="4" w:space="0"/>
              <w:left w:val="single" w:color="auto" w:sz="4" w:space="0"/>
              <w:bottom w:val="single" w:color="auto" w:sz="4" w:space="0"/>
              <w:right w:val="single" w:color="auto" w:sz="4" w:space="0"/>
            </w:tcBorders>
            <w:vAlign w:val="center"/>
          </w:tcPr>
          <w:p w14:paraId="478B39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其他：模特、仪态培训、杂技与魔术表演、视频编辑、影视摄影与制作剪辑、影视阅读与鉴赏等。</w:t>
            </w:r>
          </w:p>
        </w:tc>
      </w:tr>
    </w:tbl>
    <w:p w14:paraId="5AD08951">
      <w:pPr>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cs="宋体"/>
          <w:sz w:val="24"/>
          <w:szCs w:val="24"/>
          <w:lang w:val="en-US" w:eastAsia="zh-CN"/>
        </w:rPr>
      </w:pPr>
      <w:r>
        <w:rPr>
          <w:rFonts w:hint="eastAsia" w:ascii="宋体" w:hAnsi="宋体" w:eastAsia="宋体" w:cs="宋体"/>
          <w:color w:val="000000"/>
          <w:sz w:val="24"/>
          <w:szCs w:val="24"/>
        </w:rPr>
        <w:t>注：音乐理论</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音乐工程、</w:t>
      </w:r>
      <w:r>
        <w:rPr>
          <w:rFonts w:hint="eastAsia" w:ascii="宋体" w:hAnsi="宋体" w:eastAsia="宋体" w:cs="宋体"/>
          <w:color w:val="000000"/>
          <w:kern w:val="0"/>
          <w:sz w:val="24"/>
          <w:szCs w:val="24"/>
        </w:rPr>
        <w:t>音乐启蒙等作为配套课程，不单列</w:t>
      </w:r>
      <w:r>
        <w:rPr>
          <w:rFonts w:hint="eastAsia" w:ascii="宋体" w:hAnsi="宋体" w:eastAsia="宋体" w:cs="宋体"/>
          <w:color w:val="000000"/>
          <w:sz w:val="24"/>
          <w:szCs w:val="24"/>
        </w:rPr>
        <w:t>。</w:t>
      </w:r>
    </w:p>
    <w:sectPr>
      <w:headerReference r:id="rId3" w:type="default"/>
      <w:footerReference r:id="rId4" w:type="default"/>
      <w:pgSz w:w="11906" w:h="16838"/>
      <w:pgMar w:top="1417" w:right="1587" w:bottom="113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EA2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4AB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ZDhlMzJjNjhkOGQxMjlkZmE1MTQxYmNmNWNhOGYifQ=="/>
  </w:docVars>
  <w:rsids>
    <w:rsidRoot w:val="00000000"/>
    <w:rsid w:val="00AD4900"/>
    <w:rsid w:val="03A22479"/>
    <w:rsid w:val="06FE7ACD"/>
    <w:rsid w:val="07B42CA9"/>
    <w:rsid w:val="089332B7"/>
    <w:rsid w:val="09CF031F"/>
    <w:rsid w:val="0A2763AD"/>
    <w:rsid w:val="25237319"/>
    <w:rsid w:val="30715061"/>
    <w:rsid w:val="31E32A82"/>
    <w:rsid w:val="34665B2F"/>
    <w:rsid w:val="35D74BA2"/>
    <w:rsid w:val="360A4025"/>
    <w:rsid w:val="3907079C"/>
    <w:rsid w:val="3F4417D9"/>
    <w:rsid w:val="40E73475"/>
    <w:rsid w:val="55C650CF"/>
    <w:rsid w:val="5B072CED"/>
    <w:rsid w:val="5BE364B8"/>
    <w:rsid w:val="73CD7F8D"/>
    <w:rsid w:val="7AB4738C"/>
    <w:rsid w:val="7BCE3964"/>
    <w:rsid w:val="7D48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640" w:firstLineChars="200"/>
    </w:pPr>
    <w:rPr>
      <w:rFonts w:ascii="仿宋_GB2312" w:hAnsi="Times New Roman" w:eastAsia="仿宋_GB2312"/>
    </w:rPr>
  </w:style>
  <w:style w:type="paragraph" w:styleId="4">
    <w:name w:val="annotation text"/>
    <w:basedOn w:val="1"/>
    <w:link w:val="18"/>
    <w:qFormat/>
    <w:uiPriority w:val="0"/>
    <w:pPr>
      <w:jc w:val="left"/>
    </w:pPr>
  </w:style>
  <w:style w:type="paragraph" w:styleId="5">
    <w:name w:val="Body Text Indent"/>
    <w:basedOn w:val="1"/>
    <w:qFormat/>
    <w:uiPriority w:val="0"/>
    <w:pPr>
      <w:spacing w:line="560" w:lineRule="exact"/>
      <w:ind w:firstLine="640" w:firstLineChars="200"/>
    </w:pPr>
    <w:rPr>
      <w:rFonts w:ascii="仿宋_GB2312" w:eastAsia="仿宋_GB2312"/>
      <w:color w:val="00000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nhideWhenUsed/>
    <w:qFormat/>
    <w:uiPriority w:val="0"/>
    <w:pPr>
      <w:snapToGrid w:val="0"/>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19"/>
    <w:qFormat/>
    <w:uiPriority w:val="0"/>
    <w:rPr>
      <w:b/>
      <w:bCs/>
    </w:rPr>
  </w:style>
  <w:style w:type="paragraph" w:styleId="11">
    <w:name w:val="Body Text First Indent 2"/>
    <w:basedOn w:val="5"/>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styleId="16">
    <w:name w:val="List Paragraph"/>
    <w:basedOn w:val="1"/>
    <w:qFormat/>
    <w:uiPriority w:val="99"/>
    <w:pPr>
      <w:ind w:firstLine="420" w:firstLineChars="200"/>
    </w:pPr>
  </w:style>
  <w:style w:type="paragraph" w:customStyle="1" w:styleId="17">
    <w:name w:val="Revision_edf5df67-783c-4eb5-a92a-a575cd5788b2"/>
    <w:qFormat/>
    <w:uiPriority w:val="99"/>
    <w:rPr>
      <w:rFonts w:ascii="Calibri" w:hAnsi="Calibri" w:eastAsia="宋体" w:cs="宋体"/>
      <w:kern w:val="2"/>
      <w:sz w:val="21"/>
      <w:szCs w:val="24"/>
      <w:lang w:val="en-US" w:eastAsia="zh-CN" w:bidi="ar-SA"/>
    </w:rPr>
  </w:style>
  <w:style w:type="character" w:customStyle="1" w:styleId="18">
    <w:name w:val="批注文字 字符"/>
    <w:basedOn w:val="14"/>
    <w:link w:val="4"/>
    <w:qFormat/>
    <w:uiPriority w:val="0"/>
    <w:rPr>
      <w:rFonts w:ascii="Calibri" w:hAnsi="Calibri" w:eastAsia="宋体" w:cs="宋体"/>
      <w:kern w:val="2"/>
      <w:sz w:val="21"/>
      <w:szCs w:val="24"/>
    </w:rPr>
  </w:style>
  <w:style w:type="character" w:customStyle="1" w:styleId="19">
    <w:name w:val="批注主题 字符"/>
    <w:basedOn w:val="18"/>
    <w:link w:val="10"/>
    <w:qFormat/>
    <w:uiPriority w:val="0"/>
    <w:rPr>
      <w:rFonts w:ascii="Calibri" w:hAnsi="Calibri" w:eastAsia="宋体" w:cs="宋体"/>
      <w:b/>
      <w:bCs/>
      <w:kern w:val="2"/>
      <w:sz w:val="21"/>
      <w:szCs w:val="24"/>
    </w:rPr>
  </w:style>
  <w:style w:type="paragraph" w:customStyle="1" w:styleId="20">
    <w:name w:val="0"/>
    <w:basedOn w:val="1"/>
    <w:qFormat/>
    <w:uiPriority w:val="0"/>
    <w:pPr>
      <w:widowControl/>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2328</Words>
  <Characters>2411</Characters>
  <Paragraphs>288</Paragraphs>
  <TotalTime>29</TotalTime>
  <ScaleCrop>false</ScaleCrop>
  <LinksUpToDate>false</LinksUpToDate>
  <CharactersWithSpaces>2418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2023-04-26T08:51:00Z</dcterms:created>
  <dc:creator>dylok</dc:creator>
  <cp:lastModifiedBy>dylok</cp:lastModifiedBy>
  <cp:lastPrinted>2025-02-05T02:07:00Z</cp:lastPrinted>
  <dcterms:modified xsi:type="dcterms:W3CDTF">2025-02-05T02:09:58Z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47370D86C16747D7A2AA0582B7C03180_13</vt:lpwstr>
  </property>
  <property fmtid="{D5CDD505-2E9C-101B-9397-08002B2CF9AE}" pid="4" name="KSOTemplateDocerSaveRecord">
    <vt:lpwstr>eyJoZGlkIjoiNjYzZDhlMzJjNjhkOGQxMjlkZmE1MTQxYmNmNWNhOGYiLCJ1c2VySWQiOiIyMDIyNTYxODgifQ==</vt:lpwstr>
  </property>
</Properties>
</file>