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94870">
      <w:pPr>
        <w:shd w:val="clear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五华县交通运输局202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年政府信息公开工作年度报告</w:t>
      </w:r>
    </w:p>
    <w:p w14:paraId="7630C58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150" w:afterAutospacing="0"/>
        <w:ind w:left="0" w:right="0" w:firstLine="0"/>
        <w:jc w:val="both"/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2C03F54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jc w:val="both"/>
        <w:textAlignment w:val="auto"/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根据《中华人民共和国政府信息公开条例》的规定，现公布梅州市</w:t>
      </w: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lang w:eastAsia="zh-CN"/>
        </w:rPr>
        <w:t>五华县交通运输</w:t>
      </w: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局2025年政府信息公开工作年度报告。本报告由总体情况、主动公开政府信息情况、收到和处理政府信息公开申请情况、政府信息公开行政复议和行政诉讼情况、存在的主要问题及改进情况、其他需要报告的事项等六部分组成，内容涵盖我局2025年1月1日起至12月31日期间的政府信息公开工作情况。</w:t>
      </w:r>
    </w:p>
    <w:p w14:paraId="5E06EB5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2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一、总体情况</w:t>
      </w:r>
    </w:p>
    <w:p w14:paraId="5AB7E0B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2025年，</w:t>
      </w: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lang w:eastAsia="zh-CN"/>
        </w:rPr>
        <w:t>县交通运输局</w:t>
      </w: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坚持以习近平新时代中国特色社会主义思想为指导，深刻领悟“两个确立”的决定性意义，增强“四个意识”、坚定“四个自信”、做到“两个维护”，全面贯彻落实党的二十大和二十届历次全会精神，深入学习贯彻习近平总书记对广东系列重要讲话和重要指示精神，认真贯彻落实省、市和</w:t>
      </w: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lang w:eastAsia="zh-CN"/>
        </w:rPr>
        <w:t>县</w:t>
      </w: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工作部署，紧紧围绕</w:t>
      </w: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lang w:eastAsia="zh-CN"/>
        </w:rPr>
        <w:t>交通运输</w:t>
      </w: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部门职能，持续深化政务公开，充分发挥政务公开促落实、强监管的功能作用，以高质量政务公开推动经济社会高质量发展。</w:t>
      </w:r>
    </w:p>
    <w:p w14:paraId="6E9EBC9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2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（一）主动公开情况</w:t>
      </w:r>
    </w:p>
    <w:p w14:paraId="4A78693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在局门户网站设置“政府信息公开”栏目，全面公开组织机构、部门文件、工作动态、办事指南、通知公告、部门预决算和三公经费预决算等政府信息。202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年通过我局政务公开栏主动公开信息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4条，其中信息公开工作年度报告1条、工作动态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39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条、通知公告类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17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条、部门文件类2条和部门预决算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条。</w:t>
      </w:r>
    </w:p>
    <w:p w14:paraId="59ACCB8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2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（二）依申请公开及行政诉讼情况</w:t>
      </w:r>
    </w:p>
    <w:p w14:paraId="6118382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严格按照提出申请、申请受理、申请处理的流程做好依申请公开工作。202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年我局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未收到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政府信息公开申请。</w:t>
      </w:r>
    </w:p>
    <w:p w14:paraId="22CB09C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（三）政府信息管理情况</w:t>
      </w:r>
    </w:p>
    <w:p w14:paraId="617553A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按照“谁主管谁负责、谁运行谁负责、谁发布谁负责”原则，严格执行“分级审核、先审后发”程序，落实“三审三校”制度，从严从实把好政治关、法律关、政策关、保密关、文字关。</w:t>
      </w:r>
    </w:p>
    <w:p w14:paraId="78D0BBB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（四）平台建设情况</w:t>
      </w:r>
    </w:p>
    <w:p w14:paraId="1401516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严格遵照《五华县人民政府门户网站管理规定》相关要求，我局全力推进网站平台标准化、规范化建设。一方面，对标规定优化网站整体布局，重点规范“政府信息公开”专栏设置，梳理整合栏目板块，保障信息检索便捷、导航清晰；另一方面，严格落实内容运维要求，建立信息更新审核长效机制，确保公开内容及时准确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。</w:t>
      </w:r>
    </w:p>
    <w:p w14:paraId="119C8C6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562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（五）监督保障情况</w:t>
      </w:r>
    </w:p>
    <w:p w14:paraId="3506D07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健全政务公开工作规范制度、做好业务人员业务培训，确保政务公开工作有序开展。畅通监督投诉渠道，主动接受社会公众监督，对发现的问题及时督促整改，不断提升公开工作质效。</w:t>
      </w:r>
    </w:p>
    <w:p w14:paraId="16B7BA6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15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二、主动公开政府信息情况</w:t>
      </w:r>
    </w:p>
    <w:tbl>
      <w:tblPr>
        <w:tblStyle w:val="3"/>
        <w:tblW w:w="814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20"/>
        <w:gridCol w:w="1725"/>
        <w:gridCol w:w="1605"/>
        <w:gridCol w:w="1695"/>
      </w:tblGrid>
      <w:tr w14:paraId="1A3157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2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D9F1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BFF69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第二十条第（一）项</w:t>
            </w:r>
          </w:p>
        </w:tc>
      </w:tr>
      <w:tr w14:paraId="759483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044DF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信息内容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348AB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本年制发件数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6B229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本年废止件数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87681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现行有效件数</w:t>
            </w:r>
          </w:p>
        </w:tc>
      </w:tr>
      <w:tr w14:paraId="0207E2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A4290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规章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15142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61A1A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A7F86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</w:tr>
      <w:tr w14:paraId="77EFA7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CD63D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行政规范性文件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CAEB1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34360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23B97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</w:tr>
      <w:tr w14:paraId="2B12F6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4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D9F1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1566C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第二十条第（五）项</w:t>
            </w:r>
          </w:p>
        </w:tc>
      </w:tr>
      <w:tr w14:paraId="6CFF7A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B67F1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信息内容</w:t>
            </w:r>
          </w:p>
        </w:tc>
        <w:tc>
          <w:tcPr>
            <w:tcW w:w="502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0C06B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本年处理决定数量</w:t>
            </w:r>
          </w:p>
        </w:tc>
      </w:tr>
      <w:tr w14:paraId="2BFEB2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D6D0D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行政许可</w:t>
            </w:r>
          </w:p>
        </w:tc>
        <w:tc>
          <w:tcPr>
            <w:tcW w:w="502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4DD4F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16</w:t>
            </w:r>
          </w:p>
        </w:tc>
      </w:tr>
      <w:tr w14:paraId="2FC13F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4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D9F1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F2704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第二十条第（六）项</w:t>
            </w:r>
          </w:p>
        </w:tc>
      </w:tr>
      <w:tr w14:paraId="7F02AC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38730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信息内容</w:t>
            </w:r>
          </w:p>
        </w:tc>
        <w:tc>
          <w:tcPr>
            <w:tcW w:w="502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122CC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本年处理决定数量</w:t>
            </w:r>
          </w:p>
        </w:tc>
      </w:tr>
      <w:tr w14:paraId="7F5FAA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275F1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行政处罚</w:t>
            </w:r>
          </w:p>
        </w:tc>
        <w:tc>
          <w:tcPr>
            <w:tcW w:w="502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53BE2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default" w:ascii="宋体" w:hAnsi="宋体" w:eastAsia="宋体" w:cs="宋体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48</w:t>
            </w:r>
          </w:p>
        </w:tc>
      </w:tr>
      <w:tr w14:paraId="0DF589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754EE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行政强制</w:t>
            </w:r>
          </w:p>
        </w:tc>
        <w:tc>
          <w:tcPr>
            <w:tcW w:w="502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A2D33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1</w:t>
            </w:r>
          </w:p>
        </w:tc>
      </w:tr>
      <w:tr w14:paraId="749B17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4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D9F1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A5E43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第二十条第（八）项</w:t>
            </w:r>
          </w:p>
        </w:tc>
      </w:tr>
      <w:tr w14:paraId="579CD4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B3B45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信息内容</w:t>
            </w:r>
          </w:p>
        </w:tc>
        <w:tc>
          <w:tcPr>
            <w:tcW w:w="502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F8E5D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本年收费金额（单位：万元）</w:t>
            </w:r>
          </w:p>
        </w:tc>
      </w:tr>
      <w:tr w14:paraId="39D763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89901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行政事业性收费</w:t>
            </w:r>
          </w:p>
        </w:tc>
        <w:tc>
          <w:tcPr>
            <w:tcW w:w="502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0BCF9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</w:tr>
    </w:tbl>
    <w:p w14:paraId="1BAEDA3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150" w:afterAutospacing="0"/>
        <w:ind w:left="0" w:right="0" w:firstLine="562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三、收到和处理政府信息公开申请情况</w:t>
      </w:r>
    </w:p>
    <w:tbl>
      <w:tblPr>
        <w:tblStyle w:val="3"/>
        <w:tblW w:w="907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0"/>
        <w:gridCol w:w="1140"/>
        <w:gridCol w:w="2491"/>
        <w:gridCol w:w="583"/>
        <w:gridCol w:w="747"/>
        <w:gridCol w:w="684"/>
        <w:gridCol w:w="659"/>
        <w:gridCol w:w="722"/>
        <w:gridCol w:w="646"/>
        <w:gridCol w:w="633"/>
      </w:tblGrid>
      <w:tr w14:paraId="62B527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81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52EEC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（本列数据的勾稽关系为：第一项加第二项之和，等于第三项加第四项之和）</w:t>
            </w:r>
          </w:p>
        </w:tc>
        <w:tc>
          <w:tcPr>
            <w:tcW w:w="477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661A2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申请人情况</w:t>
            </w:r>
          </w:p>
        </w:tc>
      </w:tr>
      <w:tr w14:paraId="5C5809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81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69CAB24">
            <w:pPr>
              <w:shd w:val="clear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6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A3C9B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自然人</w:t>
            </w:r>
          </w:p>
        </w:tc>
        <w:tc>
          <w:tcPr>
            <w:tcW w:w="364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7FA1E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法人或其他组织</w:t>
            </w:r>
          </w:p>
        </w:tc>
        <w:tc>
          <w:tcPr>
            <w:tcW w:w="6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9B9AA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总计</w:t>
            </w:r>
          </w:p>
        </w:tc>
      </w:tr>
      <w:tr w14:paraId="7118A5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81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BC6E3E2">
            <w:pPr>
              <w:shd w:val="clear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912C172">
            <w:pPr>
              <w:shd w:val="clear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67178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商业</w:t>
            </w:r>
          </w:p>
          <w:p w14:paraId="54A119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企业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8F3ED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科研</w:t>
            </w:r>
          </w:p>
          <w:p w14:paraId="42E4BD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机构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B3D5D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社会公益组织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123C9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法律服务机构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53AC4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其他</w:t>
            </w:r>
          </w:p>
        </w:tc>
        <w:tc>
          <w:tcPr>
            <w:tcW w:w="6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28B4E24">
            <w:pPr>
              <w:shd w:val="clear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 w14:paraId="103D53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7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B1129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一、本年新收政府信息公开申请数量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903D5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6E795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114DB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E21F6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7EC10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61666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30B3B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44176E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7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A8B37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二、上年结转政府信息公开申请数量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24E6A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41237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C017A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08417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B12F6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65835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961FE3E">
            <w:pPr>
              <w:shd w:val="clear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 w14:paraId="329C01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ECECF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三、本年度办理结果</w:t>
            </w:r>
          </w:p>
        </w:tc>
        <w:tc>
          <w:tcPr>
            <w:tcW w:w="36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F9A4A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（一）予以公开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F73F7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90A47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1A7F3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BDC9D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717FA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C8DA5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40636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0D60FF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D435246">
            <w:pPr>
              <w:shd w:val="clear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36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A8247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（二）部分公开（区分处理的，只计这一情形，不计其他情形）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A6182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C19BB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B59D6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161CA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E6AC4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F6A43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6DB01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</w:tr>
      <w:tr w14:paraId="629015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6FC37EE">
            <w:pPr>
              <w:shd w:val="clear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2F7BB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（三）不予公开</w:t>
            </w: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2200C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1.属于国家秘密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87DA6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1220E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88EE7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6891A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7DA39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A5470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5F1FC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</w:tr>
      <w:tr w14:paraId="030E58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7C6F003">
            <w:pPr>
              <w:shd w:val="clear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C559368">
            <w:pPr>
              <w:shd w:val="clear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FBBC3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2.其他法律行政法规禁止公开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3DF93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5DCE3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3FD94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293C8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2BE42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DB1B3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D391D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</w:tr>
      <w:tr w14:paraId="7A02FD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0838F1F">
            <w:pPr>
              <w:shd w:val="clear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DA71C62">
            <w:pPr>
              <w:shd w:val="clear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7C54A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3.危及“三安全一稳定”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CE3C1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F410C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B6D67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0A96E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4961A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17EC4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F50E3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</w:tr>
      <w:tr w14:paraId="54478C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5F7EFE1">
            <w:pPr>
              <w:shd w:val="clear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A4837BA">
            <w:pPr>
              <w:shd w:val="clear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58B64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4.保护第三方合法权益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F2B67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71F27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27A6D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8834E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EA912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A4A41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401A6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</w:tr>
      <w:tr w14:paraId="0456BB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A1B8B48">
            <w:pPr>
              <w:shd w:val="clear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1032D43">
            <w:pPr>
              <w:shd w:val="clear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07F6D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5.属于三类内部事务信息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1D751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776BA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B3AAC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5B2DC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3B7E2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D44A3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4BA85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</w:tr>
      <w:tr w14:paraId="49B908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5FC9854">
            <w:pPr>
              <w:shd w:val="clear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CE78404">
            <w:pPr>
              <w:shd w:val="clear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D2779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6.属于四类过程性信息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C802F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E58D6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F9F90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518F0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F2585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BF901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69A7C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</w:tr>
      <w:tr w14:paraId="59AC1F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DF99D92">
            <w:pPr>
              <w:shd w:val="clear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F407EBC">
            <w:pPr>
              <w:shd w:val="clear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7809C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7.属于行政执法案卷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041E0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7B544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83EE2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22EBD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26552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62462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5B953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</w:tr>
      <w:tr w14:paraId="5E9292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E8D733C">
            <w:pPr>
              <w:shd w:val="clear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9E046D8">
            <w:pPr>
              <w:shd w:val="clear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8C2A6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8.属于行政查询事项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8774B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5332A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08F32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FAA45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9856C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C06F4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43499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</w:tr>
      <w:tr w14:paraId="22231C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F23EDC2">
            <w:pPr>
              <w:shd w:val="clear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0A2B9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（四）无法提供</w:t>
            </w: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16E9F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1.本机关不掌握相关政府信息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87B92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A3A19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7E067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09DA3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1AB88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34273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680CE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</w:tr>
      <w:tr w14:paraId="5508B7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A67FCA3">
            <w:pPr>
              <w:shd w:val="clear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CDCC20A">
            <w:pPr>
              <w:shd w:val="clear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8451F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2.没有现成信息需要另行制作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0AA11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AFC19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BE6CA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BFA59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8B88D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4A1BB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221B5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</w:tr>
      <w:tr w14:paraId="32563C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669104B">
            <w:pPr>
              <w:shd w:val="clear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27937D0">
            <w:pPr>
              <w:shd w:val="clear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E523F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3.补正后申请内容仍不明确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6C0DC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66A16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B8E46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3E7E8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BB721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CF87E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058CF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</w:tr>
      <w:tr w14:paraId="6FF89A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ADB9F94">
            <w:pPr>
              <w:shd w:val="clear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4F621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（五）不予处理</w:t>
            </w: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25132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1.信访举报投诉类申请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20B73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63AF3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B5698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6D45F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F18D2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8211D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724BB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</w:tr>
      <w:tr w14:paraId="18217C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1559A20">
            <w:pPr>
              <w:shd w:val="clear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E90E317">
            <w:pPr>
              <w:shd w:val="clear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04142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2.重复申请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FF118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33A45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95B57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7E285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5DD89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C0C00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12365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</w:tr>
      <w:tr w14:paraId="6DB8BA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4D419DE">
            <w:pPr>
              <w:shd w:val="clear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7174990">
            <w:pPr>
              <w:shd w:val="clear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92FF0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3.要求提供公开出版物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E0CD4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0D8B9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07C67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0BAD0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C2EEA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1DF8F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5CF1D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</w:tr>
      <w:tr w14:paraId="4F1427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9524B5B">
            <w:pPr>
              <w:shd w:val="clear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ECB104D">
            <w:pPr>
              <w:shd w:val="clear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62124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4.无正当理由大量反复申请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F56F4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81ED0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9EBE0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1A7FE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C33FD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13148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B2CE1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</w:tr>
      <w:tr w14:paraId="39EF6D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659ADBE">
            <w:pPr>
              <w:shd w:val="clear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F9A9CE4">
            <w:pPr>
              <w:shd w:val="clear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1B7FC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5.要求行政机关确认或重新出具已获取信息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7ED27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5B550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08724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941B4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36290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EEA28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89B78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</w:tr>
      <w:tr w14:paraId="181CA0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92B558B">
            <w:pPr>
              <w:shd w:val="clear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DACB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（六）其他处理</w:t>
            </w: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F7CFB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1.申请人无正当理由逾期不补正、行政机关不再处理其政府信息公开申请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7E130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1B416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C17EF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291AC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98CD5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43259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15585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</w:tr>
      <w:tr w14:paraId="2A9B6A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19EE948">
            <w:pPr>
              <w:shd w:val="clear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54D874">
            <w:pPr>
              <w:shd w:val="clear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A5783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2.申请人逾期未按通知要求缴纳费用、行政机关不再处理其政府信息公开申请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D1CC4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26B53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BC27D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AF507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82175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DEB4E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BF90C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</w:tr>
      <w:tr w14:paraId="62FDE1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28B0CD2">
            <w:pPr>
              <w:shd w:val="clear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F6F8A39">
            <w:pPr>
              <w:shd w:val="clear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D839E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3.其他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3A6EF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FC3F6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FCCA2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CE0F1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783DF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F9EF4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AE4B6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</w:tr>
      <w:tr w14:paraId="30EB7E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6AF5757">
            <w:pPr>
              <w:shd w:val="clear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36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B247C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（七）总计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41B73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8D677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5356D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60BD6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E4EAB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8B7C3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437C8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3947E6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7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E7DF5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四、结转下年度继续办理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10261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65C9B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AA84A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ABF44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9AAEC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293AB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F521C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</w:tr>
    </w:tbl>
    <w:p w14:paraId="3282F2D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15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 四、政府信息公开行政复议、行政诉讼情况</w:t>
      </w:r>
    </w:p>
    <w:tbl>
      <w:tblPr>
        <w:tblStyle w:val="3"/>
        <w:tblW w:w="907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6"/>
        <w:gridCol w:w="596"/>
        <w:gridCol w:w="596"/>
        <w:gridCol w:w="596"/>
        <w:gridCol w:w="725"/>
        <w:gridCol w:w="553"/>
        <w:gridCol w:w="596"/>
        <w:gridCol w:w="596"/>
        <w:gridCol w:w="596"/>
        <w:gridCol w:w="611"/>
        <w:gridCol w:w="597"/>
        <w:gridCol w:w="597"/>
        <w:gridCol w:w="597"/>
        <w:gridCol w:w="597"/>
        <w:gridCol w:w="626"/>
      </w:tblGrid>
      <w:tr w14:paraId="20A18F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33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77D71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行政复议</w:t>
            </w:r>
          </w:p>
        </w:tc>
        <w:tc>
          <w:tcPr>
            <w:tcW w:w="5923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22DC4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行政诉讼</w:t>
            </w:r>
          </w:p>
        </w:tc>
      </w:tr>
      <w:tr w14:paraId="151063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3D311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结果维持</w:t>
            </w:r>
          </w:p>
        </w:tc>
        <w:tc>
          <w:tcPr>
            <w:tcW w:w="6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07A64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结果纠正</w:t>
            </w:r>
          </w:p>
        </w:tc>
        <w:tc>
          <w:tcPr>
            <w:tcW w:w="6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A1991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其他结果</w:t>
            </w:r>
          </w:p>
        </w:tc>
        <w:tc>
          <w:tcPr>
            <w:tcW w:w="6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2B272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尚未审结</w:t>
            </w:r>
          </w:p>
        </w:tc>
        <w:tc>
          <w:tcPr>
            <w:tcW w:w="6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04C28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0393D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未经复议直接起诉</w:t>
            </w:r>
          </w:p>
        </w:tc>
        <w:tc>
          <w:tcPr>
            <w:tcW w:w="303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F7A87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复议后起诉</w:t>
            </w:r>
          </w:p>
        </w:tc>
      </w:tr>
      <w:tr w14:paraId="1263BD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DC74956">
            <w:pPr>
              <w:shd w:val="clear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AA3CC6B">
            <w:pPr>
              <w:shd w:val="clear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D334ADF">
            <w:pPr>
              <w:shd w:val="clear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6009FE0">
            <w:pPr>
              <w:shd w:val="clear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3B45E4C">
            <w:pPr>
              <w:shd w:val="clear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68565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结果维持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6AC47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结果纠正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2DA64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其他结果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BEAB5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尚未审结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B28DC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总计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BF447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结果维持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DBAAE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结果纠正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EFEFC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其他结果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057D3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尚未审结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6D303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总计</w:t>
            </w:r>
          </w:p>
        </w:tc>
      </w:tr>
      <w:tr w14:paraId="178B4A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D0938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69FE8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BD470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ADE9C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F7E76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1BE20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EFBF2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DC9FA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0A509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672F4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F008D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D8DF4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07A2D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1B5C3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8B167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</w:tr>
    </w:tbl>
    <w:p w14:paraId="3ECFE1F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五、存在的主要问题及改进情况</w:t>
      </w:r>
    </w:p>
    <w:p w14:paraId="58F86A6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年，我局在政府信息公开方面做了大量的工作，但仍存在一些不足，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主要是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公开内容不够丰富，主动公开信息多集中于机构职能、工作动态等基础范畴，且主要依赖政府门户网站文字专栏，内容深度和广度未能充分匹配公众知情需求，传播覆盖面和公众接受度有限。</w:t>
      </w:r>
    </w:p>
    <w:p w14:paraId="142A422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下一步，我局将继续按照上级工作要求做好政府信息公开工作，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进一步完善信息公开制度，夯实能力与保障，并开展相关人员的业务培训，深化工作人员对政府信息公开制度的理解，提升其政策解读、信息发布与回应关切的能力。</w:t>
      </w: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坚持内容实用性，及时更新政务公开网站，保质保量的完成政务公开内容更新。严格把关，先审后发，落实好“三审三校”制度。提高政务公开管理人员的发布审核和保密审查机制。</w:t>
      </w:r>
    </w:p>
    <w:p w14:paraId="58FEBDF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六、其他需要报告的事项</w:t>
      </w:r>
    </w:p>
    <w:p w14:paraId="45CF9A1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收取信息处理费的情况：本年度本单位无发出收费通知，无收取信息处理费。</w:t>
      </w:r>
    </w:p>
    <w:p w14:paraId="4160F75F">
      <w:pPr>
        <w:shd w:val="clear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9"/>
          <w:szCs w:val="39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9B4385"/>
    <w:rsid w:val="188F31D3"/>
    <w:rsid w:val="34483D20"/>
    <w:rsid w:val="3BBE20A0"/>
    <w:rsid w:val="4F9561DF"/>
    <w:rsid w:val="57A2383A"/>
    <w:rsid w:val="57D2954F"/>
    <w:rsid w:val="5D25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2178</Words>
  <Characters>2226</Characters>
  <Lines>0</Lines>
  <Paragraphs>0</Paragraphs>
  <TotalTime>37</TotalTime>
  <ScaleCrop>false</ScaleCrop>
  <LinksUpToDate>false</LinksUpToDate>
  <CharactersWithSpaces>2264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2026-01-09T18:12:00Z</dcterms:created>
  <dc:creator>Administrator</dc:creator>
  <cp:lastModifiedBy>C.Ronaldo</cp:lastModifiedBy>
  <dcterms:modified xsi:type="dcterms:W3CDTF">2026-01-16T01:03:33Z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eyJoZGlkIjoiNDE3YzA2YzFlNDI1MGRlNWYxY2QwMDQ0OGI5NTRlMTEiLCJ1c2VySWQiOiI5NzEyMzA2MTMifQ==</vt:lpwstr>
  </property>
  <property fmtid="{D5CDD505-2E9C-101B-9397-08002B2CF9AE}" pid="4" name="ICV">
    <vt:lpwstr>0D9B45B523B44462A83737D62DF32563_12</vt:lpwstr>
  </property>
</Properties>
</file>