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16E188">
      <w:pPr>
        <w:pStyle w:val="3"/>
        <w:spacing w:before="55" w:line="560" w:lineRule="exact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</w:rPr>
        <w:t>附件</w:t>
      </w:r>
      <w:r>
        <w:rPr>
          <w:rFonts w:hint="eastAsia" w:ascii="黑体" w:hAnsi="黑体" w:eastAsia="黑体" w:cs="黑体"/>
          <w:lang w:val="en-US" w:eastAsia="zh-CN"/>
        </w:rPr>
        <w:t>4-2</w:t>
      </w:r>
    </w:p>
    <w:p w14:paraId="4D8FB50C">
      <w:pPr>
        <w:keepNext w:val="0"/>
        <w:keepLines w:val="0"/>
        <w:pageBreakBefore w:val="0"/>
        <w:widowControl w:val="0"/>
        <w:tabs>
          <w:tab w:val="left" w:pos="6481"/>
          <w:tab w:val="left" w:pos="1116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" w:after="45" w:line="520" w:lineRule="exact"/>
        <w:ind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2024年度五华县畜禽粪污资源化利用整县推进项目专项资金项目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汇总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表</w:t>
      </w:r>
    </w:p>
    <w:p w14:paraId="2B546A0C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0"/>
          <w:szCs w:val="40"/>
        </w:rPr>
      </w:pPr>
      <w:r>
        <w:rPr>
          <w:rFonts w:hint="eastAsia"/>
        </w:rPr>
        <w:t>（种植经营主体类）</w:t>
      </w:r>
    </w:p>
    <w:p w14:paraId="09C1E897">
      <w:pPr>
        <w:tabs>
          <w:tab w:val="left" w:pos="6481"/>
          <w:tab w:val="left" w:pos="11161"/>
        </w:tabs>
        <w:spacing w:before="1" w:after="45" w:line="560" w:lineRule="exact"/>
        <w:ind w:firstLine="240" w:firstLineChars="100"/>
        <w:jc w:val="left"/>
        <w:rPr>
          <w:rFonts w:ascii="Times New Roman" w:hAnsi="Times New Roman" w:eastAsia="黑体" w:cs="黑体"/>
          <w:sz w:val="24"/>
        </w:rPr>
      </w:pPr>
      <w:r>
        <w:rPr>
          <w:rFonts w:hint="eastAsia" w:ascii="Times New Roman" w:hAnsi="Times New Roman" w:eastAsia="黑体" w:cs="黑体"/>
          <w:sz w:val="24"/>
        </w:rPr>
        <w:t>填报单</w:t>
      </w:r>
      <w:r>
        <w:rPr>
          <w:rFonts w:hint="eastAsia" w:ascii="Times New Roman" w:hAnsi="Times New Roman" w:eastAsia="黑体" w:cs="黑体"/>
          <w:spacing w:val="-3"/>
          <w:sz w:val="24"/>
        </w:rPr>
        <w:t>位</w:t>
      </w:r>
      <w:r>
        <w:rPr>
          <w:rFonts w:hint="eastAsia" w:ascii="Times New Roman" w:hAnsi="Times New Roman" w:eastAsia="黑体" w:cs="黑体"/>
          <w:sz w:val="24"/>
        </w:rPr>
        <w:t>（盖</w:t>
      </w:r>
      <w:r>
        <w:rPr>
          <w:rFonts w:hint="eastAsia" w:ascii="Times New Roman" w:hAnsi="Times New Roman" w:eastAsia="黑体" w:cs="黑体"/>
          <w:spacing w:val="1"/>
          <w:sz w:val="24"/>
        </w:rPr>
        <w:t>章</w:t>
      </w:r>
      <w:r>
        <w:rPr>
          <w:rFonts w:hint="eastAsia" w:ascii="Times New Roman" w:hAnsi="Times New Roman" w:eastAsia="黑体" w:cs="黑体"/>
          <w:spacing w:val="-120"/>
          <w:sz w:val="24"/>
        </w:rPr>
        <w:t>）</w:t>
      </w:r>
      <w:r>
        <w:rPr>
          <w:rFonts w:hint="eastAsia" w:ascii="Times New Roman" w:hAnsi="Times New Roman" w:eastAsia="黑体" w:cs="黑体"/>
          <w:sz w:val="24"/>
        </w:rPr>
        <w:tab/>
      </w:r>
      <w:r>
        <w:rPr>
          <w:rFonts w:hint="eastAsia" w:ascii="Times New Roman" w:hAnsi="Times New Roman" w:eastAsia="黑体" w:cs="黑体"/>
          <w:sz w:val="24"/>
        </w:rPr>
        <w:t>填报人及联系方</w:t>
      </w:r>
      <w:r>
        <w:rPr>
          <w:rFonts w:hint="eastAsia" w:ascii="Times New Roman" w:hAnsi="Times New Roman" w:eastAsia="黑体" w:cs="黑体"/>
          <w:spacing w:val="-3"/>
          <w:sz w:val="24"/>
        </w:rPr>
        <w:t>式</w:t>
      </w:r>
      <w:r>
        <w:rPr>
          <w:rFonts w:hint="eastAsia" w:ascii="Times New Roman" w:hAnsi="Times New Roman" w:eastAsia="黑体" w:cs="黑体"/>
          <w:sz w:val="24"/>
        </w:rPr>
        <w:t>：</w:t>
      </w:r>
      <w:r>
        <w:rPr>
          <w:rFonts w:hint="eastAsia" w:ascii="Times New Roman" w:hAnsi="Times New Roman" w:eastAsia="黑体" w:cs="黑体"/>
          <w:sz w:val="24"/>
        </w:rPr>
        <w:tab/>
      </w:r>
      <w:r>
        <w:rPr>
          <w:rFonts w:hint="eastAsia" w:ascii="Times New Roman" w:hAnsi="Times New Roman" w:eastAsia="黑体" w:cs="黑体"/>
          <w:sz w:val="24"/>
        </w:rPr>
        <w:t>填报日</w:t>
      </w:r>
      <w:r>
        <w:rPr>
          <w:rFonts w:hint="eastAsia" w:ascii="Times New Roman" w:hAnsi="Times New Roman" w:eastAsia="黑体" w:cs="黑体"/>
          <w:spacing w:val="-3"/>
          <w:sz w:val="24"/>
        </w:rPr>
        <w:t>期</w:t>
      </w:r>
      <w:r>
        <w:rPr>
          <w:rFonts w:hint="eastAsia" w:ascii="Times New Roman" w:hAnsi="Times New Roman" w:eastAsia="黑体" w:cs="黑体"/>
          <w:sz w:val="24"/>
        </w:rPr>
        <w:t>：</w:t>
      </w:r>
    </w:p>
    <w:tbl>
      <w:tblPr>
        <w:tblStyle w:val="6"/>
        <w:tblW w:w="491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13"/>
        <w:gridCol w:w="1288"/>
        <w:gridCol w:w="861"/>
        <w:gridCol w:w="1361"/>
        <w:gridCol w:w="1301"/>
        <w:gridCol w:w="644"/>
        <w:gridCol w:w="598"/>
        <w:gridCol w:w="818"/>
        <w:gridCol w:w="1049"/>
        <w:gridCol w:w="932"/>
        <w:gridCol w:w="894"/>
        <w:gridCol w:w="3105"/>
      </w:tblGrid>
      <w:tr w14:paraId="430BDE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3" w:hRule="atLeast"/>
        </w:trPr>
        <w:tc>
          <w:tcPr>
            <w:tcW w:w="263" w:type="pct"/>
            <w:vMerge w:val="restart"/>
            <w:vAlign w:val="center"/>
          </w:tcPr>
          <w:p w14:paraId="7197778A">
            <w:pPr>
              <w:pStyle w:val="8"/>
              <w:spacing w:line="560" w:lineRule="exact"/>
              <w:jc w:val="center"/>
              <w:rPr>
                <w:rFonts w:ascii="Times New Roman" w:hAnsi="Times New Roman" w:eastAsia="黑体"/>
                <w:sz w:val="21"/>
                <w:szCs w:val="21"/>
              </w:rPr>
            </w:pPr>
            <w:r>
              <w:rPr>
                <w:rFonts w:hint="eastAsia" w:ascii="Times New Roman" w:hAnsi="Times New Roman" w:eastAsia="黑体"/>
                <w:sz w:val="21"/>
                <w:szCs w:val="21"/>
              </w:rPr>
              <w:t>序号</w:t>
            </w:r>
          </w:p>
        </w:tc>
        <w:tc>
          <w:tcPr>
            <w:tcW w:w="474" w:type="pct"/>
            <w:vMerge w:val="restart"/>
            <w:vAlign w:val="center"/>
          </w:tcPr>
          <w:p w14:paraId="484370D4">
            <w:pPr>
              <w:pStyle w:val="8"/>
              <w:spacing w:line="560" w:lineRule="exact"/>
              <w:jc w:val="center"/>
              <w:rPr>
                <w:rFonts w:ascii="Times New Roman" w:hAnsi="Times New Roman" w:eastAsia="黑体"/>
                <w:sz w:val="21"/>
                <w:szCs w:val="21"/>
              </w:rPr>
            </w:pPr>
            <w:r>
              <w:rPr>
                <w:rFonts w:hint="eastAsia" w:ascii="Times New Roman" w:hAnsi="Times New Roman" w:eastAsia="黑体"/>
                <w:sz w:val="21"/>
                <w:szCs w:val="21"/>
              </w:rPr>
              <w:t>项目名称</w:t>
            </w:r>
          </w:p>
        </w:tc>
        <w:tc>
          <w:tcPr>
            <w:tcW w:w="317" w:type="pct"/>
            <w:vMerge w:val="restart"/>
            <w:vAlign w:val="center"/>
          </w:tcPr>
          <w:p w14:paraId="0924FFEC">
            <w:pPr>
              <w:pStyle w:val="8"/>
              <w:spacing w:line="560" w:lineRule="exact"/>
              <w:jc w:val="center"/>
              <w:rPr>
                <w:rFonts w:ascii="Times New Roman" w:hAnsi="Times New Roman" w:eastAsia="黑体"/>
                <w:sz w:val="21"/>
                <w:szCs w:val="21"/>
              </w:rPr>
            </w:pPr>
            <w:r>
              <w:rPr>
                <w:rFonts w:hint="eastAsia" w:ascii="Times New Roman" w:hAnsi="Times New Roman" w:eastAsia="黑体"/>
                <w:sz w:val="21"/>
                <w:szCs w:val="21"/>
              </w:rPr>
              <w:t>种植品种</w:t>
            </w:r>
          </w:p>
        </w:tc>
        <w:tc>
          <w:tcPr>
            <w:tcW w:w="980" w:type="pct"/>
            <w:gridSpan w:val="2"/>
            <w:vAlign w:val="center"/>
          </w:tcPr>
          <w:p w14:paraId="6CC267EB">
            <w:pPr>
              <w:pStyle w:val="8"/>
              <w:spacing w:line="560" w:lineRule="exact"/>
              <w:jc w:val="center"/>
              <w:rPr>
                <w:rFonts w:ascii="Times New Roman" w:hAnsi="Times New Roman" w:eastAsia="黑体"/>
                <w:sz w:val="21"/>
                <w:szCs w:val="21"/>
              </w:rPr>
            </w:pPr>
            <w:r>
              <w:rPr>
                <w:rFonts w:hint="eastAsia" w:ascii="Times New Roman" w:hAnsi="Times New Roman" w:eastAsia="黑体"/>
                <w:sz w:val="21"/>
                <w:szCs w:val="21"/>
              </w:rPr>
              <w:t>项目新增粪肥还田利用规模</w:t>
            </w:r>
          </w:p>
        </w:tc>
        <w:tc>
          <w:tcPr>
            <w:tcW w:w="237" w:type="pct"/>
            <w:vMerge w:val="restart"/>
            <w:vAlign w:val="center"/>
          </w:tcPr>
          <w:p w14:paraId="0139B6F2">
            <w:pPr>
              <w:pStyle w:val="8"/>
              <w:spacing w:line="560" w:lineRule="exact"/>
              <w:jc w:val="center"/>
              <w:rPr>
                <w:rFonts w:ascii="Times New Roman" w:hAnsi="Times New Roman" w:eastAsia="黑体"/>
                <w:sz w:val="21"/>
                <w:szCs w:val="21"/>
              </w:rPr>
            </w:pPr>
            <w:r>
              <w:rPr>
                <w:rFonts w:hint="eastAsia" w:ascii="Times New Roman" w:hAnsi="Times New Roman" w:eastAsia="黑体"/>
                <w:sz w:val="21"/>
                <w:szCs w:val="21"/>
              </w:rPr>
              <w:t>建设</w:t>
            </w:r>
          </w:p>
          <w:p w14:paraId="5B29F740">
            <w:pPr>
              <w:pStyle w:val="8"/>
              <w:spacing w:line="560" w:lineRule="exact"/>
              <w:jc w:val="center"/>
              <w:rPr>
                <w:rFonts w:ascii="Times New Roman" w:hAnsi="Times New Roman" w:eastAsia="黑体"/>
                <w:sz w:val="21"/>
                <w:szCs w:val="21"/>
              </w:rPr>
            </w:pPr>
            <w:r>
              <w:rPr>
                <w:rFonts w:hint="eastAsia" w:ascii="Times New Roman" w:hAnsi="Times New Roman" w:eastAsia="黑体"/>
                <w:sz w:val="21"/>
                <w:szCs w:val="21"/>
              </w:rPr>
              <w:t>性质</w:t>
            </w:r>
          </w:p>
        </w:tc>
        <w:tc>
          <w:tcPr>
            <w:tcW w:w="220" w:type="pct"/>
            <w:vMerge w:val="restart"/>
            <w:vAlign w:val="center"/>
          </w:tcPr>
          <w:p w14:paraId="5772B1DA">
            <w:pPr>
              <w:pStyle w:val="8"/>
              <w:spacing w:line="560" w:lineRule="exact"/>
              <w:jc w:val="center"/>
              <w:rPr>
                <w:rFonts w:ascii="Times New Roman" w:hAnsi="Times New Roman" w:eastAsia="黑体"/>
                <w:sz w:val="21"/>
                <w:szCs w:val="21"/>
              </w:rPr>
            </w:pPr>
            <w:r>
              <w:rPr>
                <w:rFonts w:hint="eastAsia" w:ascii="Times New Roman" w:hAnsi="Times New Roman" w:eastAsia="黑体"/>
                <w:sz w:val="21"/>
                <w:szCs w:val="21"/>
              </w:rPr>
              <w:t>建设</w:t>
            </w:r>
          </w:p>
          <w:p w14:paraId="5BF8F5EE">
            <w:pPr>
              <w:pStyle w:val="8"/>
              <w:spacing w:line="560" w:lineRule="exact"/>
              <w:jc w:val="center"/>
              <w:rPr>
                <w:rFonts w:ascii="Times New Roman" w:hAnsi="Times New Roman" w:eastAsia="黑体"/>
                <w:sz w:val="21"/>
                <w:szCs w:val="21"/>
              </w:rPr>
            </w:pPr>
            <w:r>
              <w:rPr>
                <w:rFonts w:hint="eastAsia" w:ascii="Times New Roman" w:hAnsi="Times New Roman" w:eastAsia="黑体"/>
                <w:sz w:val="21"/>
                <w:szCs w:val="21"/>
              </w:rPr>
              <w:t>地点</w:t>
            </w:r>
          </w:p>
        </w:tc>
        <w:tc>
          <w:tcPr>
            <w:tcW w:w="301" w:type="pct"/>
            <w:vMerge w:val="restart"/>
            <w:vAlign w:val="center"/>
          </w:tcPr>
          <w:p w14:paraId="4468750B">
            <w:pPr>
              <w:pStyle w:val="8"/>
              <w:spacing w:line="560" w:lineRule="exact"/>
              <w:jc w:val="center"/>
              <w:rPr>
                <w:rFonts w:ascii="Times New Roman" w:hAnsi="Times New Roman" w:eastAsia="黑体"/>
                <w:sz w:val="21"/>
                <w:szCs w:val="21"/>
              </w:rPr>
            </w:pPr>
            <w:r>
              <w:rPr>
                <w:rFonts w:hint="eastAsia" w:ascii="Times New Roman" w:hAnsi="Times New Roman" w:eastAsia="黑体"/>
                <w:sz w:val="21"/>
                <w:szCs w:val="21"/>
              </w:rPr>
              <w:t>建设期限</w:t>
            </w:r>
          </w:p>
        </w:tc>
        <w:tc>
          <w:tcPr>
            <w:tcW w:w="386" w:type="pct"/>
            <w:vMerge w:val="restart"/>
            <w:vAlign w:val="center"/>
          </w:tcPr>
          <w:p w14:paraId="22C16105">
            <w:pPr>
              <w:pStyle w:val="8"/>
              <w:spacing w:line="560" w:lineRule="exact"/>
              <w:jc w:val="center"/>
              <w:rPr>
                <w:rFonts w:ascii="Times New Roman" w:hAnsi="Times New Roman" w:eastAsia="黑体"/>
                <w:sz w:val="21"/>
                <w:szCs w:val="21"/>
              </w:rPr>
            </w:pPr>
            <w:r>
              <w:rPr>
                <w:rFonts w:hint="eastAsia" w:ascii="Times New Roman" w:hAnsi="Times New Roman" w:eastAsia="黑体"/>
                <w:sz w:val="21"/>
                <w:szCs w:val="21"/>
              </w:rPr>
              <w:t>总投资</w:t>
            </w:r>
          </w:p>
          <w:p w14:paraId="50C9835E">
            <w:pPr>
              <w:pStyle w:val="8"/>
              <w:spacing w:line="560" w:lineRule="exact"/>
              <w:jc w:val="center"/>
              <w:rPr>
                <w:rFonts w:ascii="Times New Roman" w:hAnsi="Times New Roman" w:eastAsia="黑体"/>
                <w:sz w:val="21"/>
                <w:szCs w:val="21"/>
              </w:rPr>
            </w:pPr>
            <w:r>
              <w:rPr>
                <w:rFonts w:hint="eastAsia" w:ascii="Times New Roman" w:hAnsi="Times New Roman" w:eastAsia="黑体"/>
                <w:sz w:val="21"/>
                <w:szCs w:val="21"/>
              </w:rPr>
              <w:t>（万元）</w:t>
            </w:r>
          </w:p>
        </w:tc>
        <w:tc>
          <w:tcPr>
            <w:tcW w:w="343" w:type="pct"/>
            <w:vMerge w:val="restart"/>
            <w:vAlign w:val="center"/>
          </w:tcPr>
          <w:p w14:paraId="00E51107">
            <w:pPr>
              <w:pStyle w:val="8"/>
              <w:spacing w:line="560" w:lineRule="exact"/>
              <w:jc w:val="center"/>
              <w:rPr>
                <w:rFonts w:ascii="Times New Roman" w:hAnsi="Times New Roman" w:eastAsia="黑体"/>
                <w:sz w:val="21"/>
                <w:szCs w:val="21"/>
              </w:rPr>
            </w:pPr>
            <w:r>
              <w:rPr>
                <w:rFonts w:hint="eastAsia" w:ascii="Times New Roman" w:hAnsi="Times New Roman" w:eastAsia="黑体"/>
                <w:sz w:val="21"/>
                <w:szCs w:val="21"/>
              </w:rPr>
              <w:t>中央投资（万元）</w:t>
            </w:r>
          </w:p>
        </w:tc>
        <w:tc>
          <w:tcPr>
            <w:tcW w:w="329" w:type="pct"/>
            <w:vMerge w:val="restart"/>
            <w:vAlign w:val="center"/>
          </w:tcPr>
          <w:p w14:paraId="32440E90">
            <w:pPr>
              <w:pStyle w:val="8"/>
              <w:spacing w:line="560" w:lineRule="exact"/>
              <w:jc w:val="center"/>
              <w:rPr>
                <w:rFonts w:ascii="Times New Roman" w:hAnsi="Times New Roman" w:eastAsia="黑体"/>
                <w:sz w:val="21"/>
                <w:szCs w:val="21"/>
              </w:rPr>
            </w:pPr>
            <w:r>
              <w:rPr>
                <w:rFonts w:hint="eastAsia" w:ascii="Times New Roman" w:hAnsi="Times New Roman" w:eastAsia="黑体"/>
                <w:sz w:val="21"/>
                <w:szCs w:val="21"/>
              </w:rPr>
              <w:t>自筹资金</w:t>
            </w:r>
          </w:p>
          <w:p w14:paraId="2979BCE0">
            <w:pPr>
              <w:pStyle w:val="8"/>
              <w:spacing w:line="560" w:lineRule="exact"/>
              <w:jc w:val="center"/>
              <w:rPr>
                <w:rFonts w:ascii="Times New Roman" w:hAnsi="Times New Roman" w:eastAsia="黑体"/>
                <w:sz w:val="21"/>
                <w:szCs w:val="21"/>
              </w:rPr>
            </w:pPr>
            <w:r>
              <w:rPr>
                <w:rFonts w:hint="eastAsia" w:ascii="Times New Roman" w:hAnsi="Times New Roman" w:eastAsia="黑体"/>
                <w:sz w:val="21"/>
                <w:szCs w:val="21"/>
              </w:rPr>
              <w:t>（万元）</w:t>
            </w:r>
          </w:p>
        </w:tc>
        <w:tc>
          <w:tcPr>
            <w:tcW w:w="1143" w:type="pct"/>
            <w:vMerge w:val="restart"/>
            <w:vAlign w:val="center"/>
          </w:tcPr>
          <w:p w14:paraId="6BC69CBE">
            <w:pPr>
              <w:pStyle w:val="8"/>
              <w:spacing w:line="560" w:lineRule="exact"/>
              <w:jc w:val="center"/>
              <w:rPr>
                <w:rFonts w:ascii="Times New Roman" w:hAnsi="Times New Roman" w:eastAsia="黑体"/>
                <w:sz w:val="21"/>
                <w:szCs w:val="21"/>
              </w:rPr>
            </w:pPr>
            <w:r>
              <w:rPr>
                <w:rFonts w:hint="eastAsia" w:ascii="Times New Roman" w:hAnsi="Times New Roman" w:eastAsia="黑体"/>
                <w:sz w:val="21"/>
                <w:szCs w:val="21"/>
              </w:rPr>
              <w:t>建设单位负责人（姓</w:t>
            </w:r>
            <w:r>
              <w:rPr>
                <w:rFonts w:hint="eastAsia" w:ascii="Times New Roman" w:hAnsi="Times New Roman" w:eastAsia="黑体"/>
                <w:spacing w:val="-9"/>
                <w:sz w:val="21"/>
                <w:szCs w:val="21"/>
              </w:rPr>
              <w:t>名、职务</w:t>
            </w:r>
            <w:r>
              <w:rPr>
                <w:rFonts w:hint="eastAsia" w:ascii="Times New Roman" w:hAnsi="Times New Roman" w:eastAsia="黑体"/>
                <w:sz w:val="21"/>
                <w:szCs w:val="21"/>
              </w:rPr>
              <w:t>及联系方式）</w:t>
            </w:r>
          </w:p>
        </w:tc>
      </w:tr>
      <w:tr w14:paraId="6BE4AA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263" w:type="pct"/>
            <w:vMerge w:val="continue"/>
            <w:tcBorders>
              <w:top w:val="nil"/>
            </w:tcBorders>
            <w:vAlign w:val="center"/>
          </w:tcPr>
          <w:p w14:paraId="29F2A30B">
            <w:pPr>
              <w:spacing w:line="560" w:lineRule="exact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474" w:type="pct"/>
            <w:vMerge w:val="continue"/>
            <w:tcBorders>
              <w:top w:val="nil"/>
            </w:tcBorders>
            <w:vAlign w:val="center"/>
          </w:tcPr>
          <w:p w14:paraId="321259BE">
            <w:pPr>
              <w:spacing w:line="560" w:lineRule="exact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317" w:type="pct"/>
            <w:vMerge w:val="continue"/>
            <w:tcBorders>
              <w:top w:val="nil"/>
            </w:tcBorders>
            <w:vAlign w:val="center"/>
          </w:tcPr>
          <w:p w14:paraId="0C77951F">
            <w:pPr>
              <w:spacing w:line="560" w:lineRule="exact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501" w:type="pct"/>
            <w:vAlign w:val="center"/>
          </w:tcPr>
          <w:p w14:paraId="07F04B4C">
            <w:pPr>
              <w:pStyle w:val="8"/>
              <w:spacing w:line="560" w:lineRule="exact"/>
              <w:jc w:val="center"/>
              <w:rPr>
                <w:rFonts w:ascii="Times New Roman" w:hAnsi="Times New Roman" w:eastAsia="黑体"/>
                <w:sz w:val="21"/>
                <w:szCs w:val="21"/>
              </w:rPr>
            </w:pPr>
            <w:r>
              <w:rPr>
                <w:rFonts w:hint="eastAsia" w:ascii="Times New Roman" w:hAnsi="Times New Roman" w:eastAsia="黑体"/>
                <w:sz w:val="21"/>
                <w:szCs w:val="21"/>
              </w:rPr>
              <w:t>粪肥还田利用</w:t>
            </w:r>
          </w:p>
          <w:p w14:paraId="69EC57A4">
            <w:pPr>
              <w:pStyle w:val="8"/>
              <w:spacing w:line="560" w:lineRule="exact"/>
              <w:jc w:val="center"/>
              <w:rPr>
                <w:rFonts w:ascii="Times New Roman" w:hAnsi="Times New Roman" w:eastAsia="黑体"/>
                <w:sz w:val="21"/>
                <w:szCs w:val="21"/>
              </w:rPr>
            </w:pPr>
            <w:r>
              <w:rPr>
                <w:rFonts w:hint="eastAsia" w:ascii="Times New Roman" w:hAnsi="Times New Roman" w:eastAsia="黑体"/>
                <w:sz w:val="21"/>
                <w:szCs w:val="21"/>
              </w:rPr>
              <w:t>面积（亩）</w:t>
            </w:r>
          </w:p>
        </w:tc>
        <w:tc>
          <w:tcPr>
            <w:tcW w:w="479" w:type="pct"/>
            <w:vAlign w:val="center"/>
          </w:tcPr>
          <w:p w14:paraId="4C75D79C">
            <w:pPr>
              <w:pStyle w:val="8"/>
              <w:spacing w:line="560" w:lineRule="exact"/>
              <w:jc w:val="center"/>
              <w:rPr>
                <w:rFonts w:ascii="Times New Roman" w:hAnsi="Times New Roman" w:eastAsia="黑体"/>
                <w:sz w:val="21"/>
                <w:szCs w:val="21"/>
              </w:rPr>
            </w:pPr>
            <w:r>
              <w:rPr>
                <w:rFonts w:hint="eastAsia" w:ascii="Times New Roman" w:hAnsi="Times New Roman" w:eastAsia="黑体"/>
                <w:sz w:val="21"/>
                <w:szCs w:val="21"/>
              </w:rPr>
              <w:t>粪肥代替化肥</w:t>
            </w:r>
          </w:p>
          <w:p w14:paraId="5E343E5E">
            <w:pPr>
              <w:pStyle w:val="8"/>
              <w:spacing w:line="560" w:lineRule="exact"/>
              <w:jc w:val="center"/>
              <w:rPr>
                <w:rFonts w:ascii="Times New Roman" w:hAnsi="Times New Roman" w:eastAsia="黑体"/>
                <w:sz w:val="21"/>
                <w:szCs w:val="21"/>
              </w:rPr>
            </w:pPr>
            <w:r>
              <w:rPr>
                <w:rFonts w:hint="eastAsia" w:ascii="Times New Roman" w:hAnsi="Times New Roman" w:eastAsia="黑体"/>
                <w:sz w:val="21"/>
                <w:szCs w:val="21"/>
              </w:rPr>
              <w:t>比例</w:t>
            </w:r>
          </w:p>
        </w:tc>
        <w:tc>
          <w:tcPr>
            <w:tcW w:w="237" w:type="pct"/>
            <w:vMerge w:val="continue"/>
            <w:tcBorders>
              <w:top w:val="nil"/>
            </w:tcBorders>
            <w:vAlign w:val="center"/>
          </w:tcPr>
          <w:p w14:paraId="49EC59BC">
            <w:pPr>
              <w:spacing w:line="560" w:lineRule="exact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20" w:type="pct"/>
            <w:vMerge w:val="continue"/>
            <w:tcBorders>
              <w:top w:val="nil"/>
            </w:tcBorders>
            <w:vAlign w:val="center"/>
          </w:tcPr>
          <w:p w14:paraId="0FFCE19B">
            <w:pPr>
              <w:spacing w:line="560" w:lineRule="exact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301" w:type="pct"/>
            <w:vMerge w:val="continue"/>
            <w:tcBorders>
              <w:top w:val="nil"/>
            </w:tcBorders>
            <w:vAlign w:val="center"/>
          </w:tcPr>
          <w:p w14:paraId="675D2485">
            <w:pPr>
              <w:spacing w:line="560" w:lineRule="exact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386" w:type="pct"/>
            <w:vMerge w:val="continue"/>
            <w:tcBorders>
              <w:top w:val="nil"/>
            </w:tcBorders>
            <w:vAlign w:val="center"/>
          </w:tcPr>
          <w:p w14:paraId="26510342">
            <w:pPr>
              <w:spacing w:line="560" w:lineRule="exact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343" w:type="pct"/>
            <w:vMerge w:val="continue"/>
            <w:tcBorders>
              <w:top w:val="nil"/>
            </w:tcBorders>
            <w:vAlign w:val="center"/>
          </w:tcPr>
          <w:p w14:paraId="14AAC621">
            <w:pPr>
              <w:spacing w:line="560" w:lineRule="exact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329" w:type="pct"/>
            <w:vMerge w:val="continue"/>
            <w:tcBorders>
              <w:top w:val="nil"/>
            </w:tcBorders>
            <w:vAlign w:val="center"/>
          </w:tcPr>
          <w:p w14:paraId="63CB4955">
            <w:pPr>
              <w:spacing w:line="560" w:lineRule="exact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143" w:type="pct"/>
            <w:vMerge w:val="continue"/>
            <w:tcBorders>
              <w:top w:val="nil"/>
            </w:tcBorders>
            <w:vAlign w:val="center"/>
          </w:tcPr>
          <w:p w14:paraId="77B03F28">
            <w:pPr>
              <w:spacing w:line="560" w:lineRule="exact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14:paraId="0CBDCA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263" w:type="pct"/>
            <w:vAlign w:val="center"/>
          </w:tcPr>
          <w:p w14:paraId="667288CF">
            <w:pPr>
              <w:pStyle w:val="8"/>
              <w:spacing w:line="560" w:lineRule="exact"/>
              <w:ind w:left="38" w:right="31"/>
              <w:jc w:val="center"/>
              <w:rPr>
                <w:rFonts w:ascii="Times New Roman" w:hAnsi="Times New Roman" w:eastAsia="Microsoft JhengHei"/>
                <w:b/>
                <w:sz w:val="21"/>
                <w:szCs w:val="21"/>
              </w:rPr>
            </w:pPr>
            <w:r>
              <w:rPr>
                <w:rFonts w:hint="eastAsia" w:ascii="Times New Roman" w:hAnsi="Times New Roman" w:eastAsia="Microsoft JhengHei"/>
                <w:b/>
                <w:sz w:val="21"/>
                <w:szCs w:val="21"/>
              </w:rPr>
              <w:t>合计</w:t>
            </w:r>
          </w:p>
        </w:tc>
        <w:tc>
          <w:tcPr>
            <w:tcW w:w="474" w:type="pct"/>
            <w:vAlign w:val="center"/>
          </w:tcPr>
          <w:p w14:paraId="25D77D13">
            <w:pPr>
              <w:pStyle w:val="8"/>
              <w:spacing w:line="560" w:lineRule="exact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317" w:type="pct"/>
            <w:vAlign w:val="center"/>
          </w:tcPr>
          <w:p w14:paraId="73C263FE">
            <w:pPr>
              <w:pStyle w:val="8"/>
              <w:spacing w:line="560" w:lineRule="exact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501" w:type="pct"/>
            <w:vAlign w:val="center"/>
          </w:tcPr>
          <w:p w14:paraId="3639A066">
            <w:pPr>
              <w:pStyle w:val="8"/>
              <w:spacing w:line="560" w:lineRule="exact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479" w:type="pct"/>
            <w:vAlign w:val="center"/>
          </w:tcPr>
          <w:p w14:paraId="515D9CB7">
            <w:pPr>
              <w:pStyle w:val="8"/>
              <w:spacing w:line="560" w:lineRule="exact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7" w:type="pct"/>
            <w:vAlign w:val="center"/>
          </w:tcPr>
          <w:p w14:paraId="14FEAD89">
            <w:pPr>
              <w:pStyle w:val="8"/>
              <w:spacing w:line="560" w:lineRule="exact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20" w:type="pct"/>
            <w:vAlign w:val="center"/>
          </w:tcPr>
          <w:p w14:paraId="449CFF01">
            <w:pPr>
              <w:pStyle w:val="8"/>
              <w:spacing w:line="560" w:lineRule="exact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301" w:type="pct"/>
            <w:vAlign w:val="center"/>
          </w:tcPr>
          <w:p w14:paraId="1F52DE38">
            <w:pPr>
              <w:pStyle w:val="8"/>
              <w:spacing w:line="560" w:lineRule="exact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386" w:type="pct"/>
            <w:vAlign w:val="center"/>
          </w:tcPr>
          <w:p w14:paraId="4252FEE4">
            <w:pPr>
              <w:pStyle w:val="8"/>
              <w:spacing w:line="560" w:lineRule="exact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343" w:type="pct"/>
            <w:vAlign w:val="center"/>
          </w:tcPr>
          <w:p w14:paraId="6923FC5E">
            <w:pPr>
              <w:pStyle w:val="8"/>
              <w:spacing w:line="560" w:lineRule="exact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329" w:type="pct"/>
            <w:vAlign w:val="center"/>
          </w:tcPr>
          <w:p w14:paraId="69442365">
            <w:pPr>
              <w:pStyle w:val="8"/>
              <w:spacing w:line="560" w:lineRule="exact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143" w:type="pct"/>
            <w:vAlign w:val="center"/>
          </w:tcPr>
          <w:p w14:paraId="24D8DB90">
            <w:pPr>
              <w:pStyle w:val="8"/>
              <w:spacing w:line="560" w:lineRule="exact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14:paraId="7E9D7E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</w:trPr>
        <w:tc>
          <w:tcPr>
            <w:tcW w:w="263" w:type="pct"/>
          </w:tcPr>
          <w:p w14:paraId="6D76C030">
            <w:pPr>
              <w:pStyle w:val="8"/>
              <w:spacing w:before="159" w:line="560" w:lineRule="exact"/>
              <w:ind w:left="10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w w:val="85"/>
                <w:sz w:val="21"/>
                <w:szCs w:val="21"/>
              </w:rPr>
              <w:t>1</w:t>
            </w:r>
          </w:p>
        </w:tc>
        <w:tc>
          <w:tcPr>
            <w:tcW w:w="474" w:type="pct"/>
          </w:tcPr>
          <w:p w14:paraId="542F5BAD">
            <w:pPr>
              <w:pStyle w:val="8"/>
              <w:spacing w:line="560" w:lineRule="exact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317" w:type="pct"/>
          </w:tcPr>
          <w:p w14:paraId="19C9B2FF">
            <w:pPr>
              <w:pStyle w:val="8"/>
              <w:spacing w:line="560" w:lineRule="exact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501" w:type="pct"/>
          </w:tcPr>
          <w:p w14:paraId="142ED491">
            <w:pPr>
              <w:pStyle w:val="8"/>
              <w:spacing w:line="560" w:lineRule="exact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479" w:type="pct"/>
          </w:tcPr>
          <w:p w14:paraId="60B3791D">
            <w:pPr>
              <w:pStyle w:val="8"/>
              <w:spacing w:line="560" w:lineRule="exact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7" w:type="pct"/>
          </w:tcPr>
          <w:p w14:paraId="5F36C50F">
            <w:pPr>
              <w:pStyle w:val="8"/>
              <w:spacing w:line="560" w:lineRule="exact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20" w:type="pct"/>
          </w:tcPr>
          <w:p w14:paraId="2422047A">
            <w:pPr>
              <w:pStyle w:val="8"/>
              <w:spacing w:line="560" w:lineRule="exact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301" w:type="pct"/>
          </w:tcPr>
          <w:p w14:paraId="3A780249">
            <w:pPr>
              <w:pStyle w:val="8"/>
              <w:spacing w:line="560" w:lineRule="exact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386" w:type="pct"/>
          </w:tcPr>
          <w:p w14:paraId="2AD22E7F">
            <w:pPr>
              <w:pStyle w:val="8"/>
              <w:spacing w:line="560" w:lineRule="exact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343" w:type="pct"/>
          </w:tcPr>
          <w:p w14:paraId="4731A06A">
            <w:pPr>
              <w:pStyle w:val="8"/>
              <w:spacing w:line="560" w:lineRule="exact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329" w:type="pct"/>
          </w:tcPr>
          <w:p w14:paraId="61EE6FE1">
            <w:pPr>
              <w:pStyle w:val="8"/>
              <w:spacing w:line="560" w:lineRule="exact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143" w:type="pct"/>
          </w:tcPr>
          <w:p w14:paraId="2DF373F8">
            <w:pPr>
              <w:pStyle w:val="8"/>
              <w:spacing w:line="560" w:lineRule="exact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14:paraId="5C6FAC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7" w:hRule="atLeast"/>
        </w:trPr>
        <w:tc>
          <w:tcPr>
            <w:tcW w:w="263" w:type="pct"/>
          </w:tcPr>
          <w:p w14:paraId="5A26D7CC">
            <w:pPr>
              <w:pStyle w:val="8"/>
              <w:spacing w:line="560" w:lineRule="exact"/>
              <w:ind w:left="10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w w:val="85"/>
                <w:sz w:val="21"/>
                <w:szCs w:val="21"/>
              </w:rPr>
              <w:t>2</w:t>
            </w:r>
          </w:p>
        </w:tc>
        <w:tc>
          <w:tcPr>
            <w:tcW w:w="474" w:type="pct"/>
          </w:tcPr>
          <w:p w14:paraId="1555392C">
            <w:pPr>
              <w:pStyle w:val="8"/>
              <w:spacing w:line="560" w:lineRule="exact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317" w:type="pct"/>
          </w:tcPr>
          <w:p w14:paraId="6A00ED32">
            <w:pPr>
              <w:pStyle w:val="8"/>
              <w:spacing w:line="560" w:lineRule="exact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501" w:type="pct"/>
          </w:tcPr>
          <w:p w14:paraId="197B17A8">
            <w:pPr>
              <w:pStyle w:val="8"/>
              <w:spacing w:line="560" w:lineRule="exact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479" w:type="pct"/>
          </w:tcPr>
          <w:p w14:paraId="39D81CB9">
            <w:pPr>
              <w:pStyle w:val="8"/>
              <w:spacing w:line="560" w:lineRule="exact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7" w:type="pct"/>
          </w:tcPr>
          <w:p w14:paraId="20DAE1F5">
            <w:pPr>
              <w:pStyle w:val="8"/>
              <w:spacing w:line="560" w:lineRule="exact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20" w:type="pct"/>
          </w:tcPr>
          <w:p w14:paraId="468EB89D">
            <w:pPr>
              <w:pStyle w:val="8"/>
              <w:spacing w:line="560" w:lineRule="exact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301" w:type="pct"/>
          </w:tcPr>
          <w:p w14:paraId="6AFEC9DA">
            <w:pPr>
              <w:pStyle w:val="8"/>
              <w:spacing w:line="560" w:lineRule="exact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386" w:type="pct"/>
          </w:tcPr>
          <w:p w14:paraId="3440C7F9">
            <w:pPr>
              <w:pStyle w:val="8"/>
              <w:spacing w:line="560" w:lineRule="exact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343" w:type="pct"/>
          </w:tcPr>
          <w:p w14:paraId="774CE7D3">
            <w:pPr>
              <w:pStyle w:val="8"/>
              <w:spacing w:line="560" w:lineRule="exact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329" w:type="pct"/>
          </w:tcPr>
          <w:p w14:paraId="34326442">
            <w:pPr>
              <w:pStyle w:val="8"/>
              <w:spacing w:line="560" w:lineRule="exact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143" w:type="pct"/>
          </w:tcPr>
          <w:p w14:paraId="10666B66">
            <w:pPr>
              <w:pStyle w:val="8"/>
              <w:spacing w:line="560" w:lineRule="exact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14:paraId="559D38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</w:trPr>
        <w:tc>
          <w:tcPr>
            <w:tcW w:w="263" w:type="pct"/>
          </w:tcPr>
          <w:p w14:paraId="118D8822">
            <w:pPr>
              <w:pStyle w:val="8"/>
              <w:spacing w:before="161" w:line="560" w:lineRule="exact"/>
              <w:ind w:left="38" w:right="31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w w:val="145"/>
                <w:sz w:val="21"/>
                <w:szCs w:val="21"/>
              </w:rPr>
              <w:t>⋯⋯</w:t>
            </w:r>
          </w:p>
        </w:tc>
        <w:tc>
          <w:tcPr>
            <w:tcW w:w="474" w:type="pct"/>
          </w:tcPr>
          <w:p w14:paraId="0EBD9F2B">
            <w:pPr>
              <w:pStyle w:val="8"/>
              <w:spacing w:line="560" w:lineRule="exact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317" w:type="pct"/>
          </w:tcPr>
          <w:p w14:paraId="5D9F3339">
            <w:pPr>
              <w:pStyle w:val="8"/>
              <w:spacing w:line="560" w:lineRule="exact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501" w:type="pct"/>
          </w:tcPr>
          <w:p w14:paraId="64CF6E67">
            <w:pPr>
              <w:pStyle w:val="8"/>
              <w:spacing w:line="560" w:lineRule="exact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479" w:type="pct"/>
          </w:tcPr>
          <w:p w14:paraId="6C499C43">
            <w:pPr>
              <w:pStyle w:val="8"/>
              <w:spacing w:line="560" w:lineRule="exact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7" w:type="pct"/>
          </w:tcPr>
          <w:p w14:paraId="1B92BFFA">
            <w:pPr>
              <w:pStyle w:val="8"/>
              <w:spacing w:line="560" w:lineRule="exact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20" w:type="pct"/>
          </w:tcPr>
          <w:p w14:paraId="7C1E9561">
            <w:pPr>
              <w:pStyle w:val="8"/>
              <w:spacing w:line="560" w:lineRule="exact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301" w:type="pct"/>
          </w:tcPr>
          <w:p w14:paraId="2E76FF81">
            <w:pPr>
              <w:pStyle w:val="8"/>
              <w:spacing w:line="560" w:lineRule="exact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386" w:type="pct"/>
          </w:tcPr>
          <w:p w14:paraId="1F2CEF9D">
            <w:pPr>
              <w:pStyle w:val="8"/>
              <w:spacing w:line="560" w:lineRule="exact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343" w:type="pct"/>
          </w:tcPr>
          <w:p w14:paraId="4E3D476D">
            <w:pPr>
              <w:pStyle w:val="8"/>
              <w:spacing w:line="560" w:lineRule="exact"/>
              <w:rPr>
                <w:rFonts w:ascii="Times New Roman" w:hAnsi="Times New Roman"/>
                <w:sz w:val="21"/>
                <w:szCs w:val="21"/>
              </w:rPr>
            </w:pPr>
            <w:bookmarkStart w:id="0" w:name="_GoBack"/>
            <w:bookmarkEnd w:id="0"/>
          </w:p>
        </w:tc>
        <w:tc>
          <w:tcPr>
            <w:tcW w:w="329" w:type="pct"/>
          </w:tcPr>
          <w:p w14:paraId="2F2869C6">
            <w:pPr>
              <w:pStyle w:val="8"/>
              <w:spacing w:line="560" w:lineRule="exact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143" w:type="pct"/>
          </w:tcPr>
          <w:p w14:paraId="62FF080B">
            <w:pPr>
              <w:pStyle w:val="8"/>
              <w:spacing w:line="560" w:lineRule="exact"/>
              <w:rPr>
                <w:rFonts w:ascii="Times New Roman" w:hAnsi="Times New Roman"/>
                <w:sz w:val="21"/>
                <w:szCs w:val="21"/>
              </w:rPr>
            </w:pPr>
          </w:p>
        </w:tc>
      </w:tr>
    </w:tbl>
    <w:p w14:paraId="6C506AFE"/>
    <w:sectPr>
      <w:footerReference r:id="rId3" w:type="default"/>
      <w:pgSz w:w="16838" w:h="11906" w:orient="landscape"/>
      <w:pgMar w:top="1984" w:right="1474" w:bottom="1701" w:left="158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266710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B354650">
                          <w:pPr>
                            <w:pStyle w:val="4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Theme="minorEastAsia" w:hAnsiTheme="minorEastAsia" w:cstheme="minorEastAsia"/>
                              <w:sz w:val="28"/>
                              <w:szCs w:val="28"/>
                              <w:lang w:val="en-US" w:eastAsia="zh-CN"/>
                            </w:rPr>
                            <w:t>29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B354650">
                    <w:pPr>
                      <w:pStyle w:val="4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Theme="minorEastAsia" w:hAnsiTheme="minorEastAsia" w:cstheme="minorEastAsia"/>
                        <w:sz w:val="28"/>
                        <w:szCs w:val="28"/>
                        <w:lang w:val="en-US" w:eastAsia="zh-CN"/>
                      </w:rPr>
                      <w:t>29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2F064F"/>
    <w:rsid w:val="1CF54E8B"/>
    <w:rsid w:val="21CB5AD7"/>
    <w:rsid w:val="30D055FC"/>
    <w:rsid w:val="35EE0C0F"/>
    <w:rsid w:val="3AA427B5"/>
    <w:rsid w:val="3D256B22"/>
    <w:rsid w:val="548D7E95"/>
    <w:rsid w:val="60994DD3"/>
    <w:rsid w:val="697F57D3"/>
    <w:rsid w:val="75E737A4"/>
    <w:rsid w:val="78B80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rFonts w:ascii="宋体" w:hAnsi="宋体" w:eastAsia="宋体" w:cs="宋体"/>
      <w:sz w:val="32"/>
      <w:szCs w:val="32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8">
    <w:name w:val="Table Paragraph"/>
    <w:basedOn w:val="1"/>
    <w:qFormat/>
    <w:uiPriority w:val="1"/>
    <w:rPr>
      <w:rFonts w:ascii="宋体" w:hAnsi="宋体" w:eastAsia="宋体" w:cs="宋体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164</Words>
  <Characters>170</Characters>
  <Lines>0</Lines>
  <Paragraphs>0</Paragraphs>
  <TotalTime>0</TotalTime>
  <ScaleCrop>false</ScaleCrop>
  <LinksUpToDate>false</LinksUpToDate>
  <CharactersWithSpaces>172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2025-02-08T07:35:00Z</dcterms:created>
  <dc:creator>THTF</dc:creator>
  <cp:lastModifiedBy>君君谢☀</cp:lastModifiedBy>
  <dcterms:modified xsi:type="dcterms:W3CDTF">2026-02-26T03:02:09Z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eyJoZGlkIjoiZDc2NWRiMzE2ZjNhZmJjOGMzOGQ4ZWUxOTRiZjQ3Y2EiLCJ1c2VySWQiOiI0OTg2NDAwOTgifQ==</vt:lpwstr>
  </property>
  <property fmtid="{D5CDD505-2E9C-101B-9397-08002B2CF9AE}" pid="4" name="ICV">
    <vt:lpwstr>CE48516DC3404BA29B45B6C19E6589F4_12</vt:lpwstr>
  </property>
</Properties>
</file>