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4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auto"/>
          <w:spacing w:val="-8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auto"/>
          <w:spacing w:val="-8"/>
          <w:sz w:val="44"/>
          <w:szCs w:val="44"/>
        </w:rPr>
        <w:t>五华县</w:t>
      </w:r>
      <w:r>
        <w:rPr>
          <w:rFonts w:hint="eastAsia" w:ascii="方正小标宋简体" w:hAnsi="Times New Roman" w:eastAsia="方正小标宋简体" w:cs="Times New Roman"/>
          <w:color w:val="auto"/>
          <w:spacing w:val="-8"/>
          <w:sz w:val="44"/>
          <w:szCs w:val="44"/>
          <w:lang w:eastAsia="zh-CN"/>
        </w:rPr>
        <w:t>202</w:t>
      </w:r>
      <w:r>
        <w:rPr>
          <w:rFonts w:hint="eastAsia" w:ascii="方正小标宋简体" w:hAnsi="Times New Roman" w:eastAsia="方正小标宋简体" w:cs="Times New Roman"/>
          <w:color w:val="auto"/>
          <w:spacing w:val="-8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color w:val="auto"/>
          <w:spacing w:val="-8"/>
          <w:sz w:val="44"/>
          <w:szCs w:val="44"/>
          <w:lang w:eastAsia="zh-CN"/>
        </w:rPr>
        <w:t>年</w:t>
      </w:r>
      <w:r>
        <w:rPr>
          <w:rFonts w:hint="eastAsia" w:ascii="方正小标宋简体" w:hAnsi="Times New Roman" w:eastAsia="方正小标宋简体" w:cs="Times New Roman"/>
          <w:color w:val="auto"/>
          <w:spacing w:val="-8"/>
          <w:sz w:val="44"/>
          <w:szCs w:val="44"/>
          <w:lang w:val="en-US" w:eastAsia="zh-CN"/>
        </w:rPr>
        <w:t>1-5月</w:t>
      </w:r>
      <w:r>
        <w:rPr>
          <w:rFonts w:hint="eastAsia" w:ascii="方正小标宋简体" w:hAnsi="Times New Roman" w:eastAsia="方正小标宋简体" w:cs="Times New Roman"/>
          <w:color w:val="auto"/>
          <w:spacing w:val="-8"/>
          <w:sz w:val="44"/>
          <w:szCs w:val="44"/>
        </w:rPr>
        <w:t>经济运行简况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Nimbus Roman" w:hAnsi="Nimbus Roman" w:eastAsia="方正仿宋简体" w:cs="Nimbus Roman"/>
          <w:sz w:val="32"/>
          <w:szCs w:val="32"/>
          <w:lang w:eastAsia="zh-CN"/>
        </w:rPr>
      </w:pP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1-5月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，五华县以“百千万工程”为总抓手，全力推动全域经济社会高质量发展，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五项主要经济指标表现为“三增二收窄”，即：规上工业增加值、固定资产投资、一般公共预算收入实现稳步增长，社会消费品零售总额、商品房销售面积降幅收窄。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方正仿宋简体" w:cs="Nimbus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Nimbus Roman" w:hAnsi="Nimbus Roman" w:eastAsia="黑体" w:cs="Nimbus Roman"/>
          <w:color w:val="auto"/>
          <w:sz w:val="32"/>
          <w:szCs w:val="32"/>
          <w:lang w:eastAsia="zh-CN"/>
        </w:rPr>
        <w:t>一、工业生产保持快速</w:t>
      </w:r>
      <w:r>
        <w:rPr>
          <w:rFonts w:hint="default" w:ascii="Nimbus Roman" w:hAnsi="Nimbus Roman" w:eastAsia="黑体" w:cs="Nimbus Roman"/>
          <w:color w:val="auto"/>
          <w:sz w:val="32"/>
          <w:szCs w:val="32"/>
        </w:rPr>
        <w:t>增长。</w:t>
      </w:r>
      <w:r>
        <w:rPr>
          <w:rFonts w:hint="default" w:ascii="Nimbus Roman" w:hAnsi="Nimbus Roman" w:eastAsia="黑体" w:cs="Nimbus Roman"/>
          <w:color w:val="auto"/>
          <w:sz w:val="32"/>
          <w:szCs w:val="32"/>
          <w:lang w:val="en-US" w:eastAsia="zh-CN"/>
        </w:rPr>
        <w:t>1-5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月，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全县规模以上工业增加值同比增长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21.9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%，增速比全市增速（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7.4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%）高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14.5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个百分点。</w:t>
      </w:r>
      <w:r>
        <w:rPr>
          <w:rFonts w:hint="default" w:ascii="Nimbus Roman" w:hAnsi="Nimbus Roman" w:eastAsia="方正仿宋简体" w:cs="Nimbus Roman"/>
          <w:b/>
          <w:bCs/>
          <w:color w:val="auto"/>
          <w:sz w:val="32"/>
          <w:szCs w:val="32"/>
        </w:rPr>
        <w:t>分门类看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，规上采矿业增加值同比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下降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20.6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%，规上制造业增加值同比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下降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3.5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%，规上电力热力燃气及水的生产和供应业增加值同比增长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77.5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%。</w:t>
      </w:r>
      <w:r>
        <w:rPr>
          <w:rFonts w:hint="default" w:ascii="Nimbus Roman" w:hAnsi="Nimbus Roman" w:eastAsia="方正仿宋简体" w:cs="Nimbus Roman"/>
          <w:b/>
          <w:bCs/>
          <w:color w:val="auto"/>
          <w:sz w:val="32"/>
          <w:szCs w:val="32"/>
        </w:rPr>
        <w:t>从生产看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，全县59家规上工业企业，产值正增长的有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29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家，占比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49.2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%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，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其中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同比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增长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50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%以上的有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家</w:t>
      </w:r>
      <w:r>
        <w:rPr>
          <w:rFonts w:hint="default" w:ascii="Nimbus Roman" w:hAnsi="Nimbus Roman" w:eastAsia="方正仿宋简体" w:cs="Nimbus Roman"/>
          <w:b w:val="0"/>
          <w:bCs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方正仿宋简体" w:cs="Nimbus Roman"/>
          <w:color w:val="auto"/>
          <w:sz w:val="32"/>
          <w:szCs w:val="32"/>
        </w:rPr>
      </w:pPr>
      <w:r>
        <w:rPr>
          <w:rFonts w:hint="default" w:ascii="Nimbus Roman" w:hAnsi="Nimbus Roman" w:eastAsia="黑体" w:cs="Nimbus Roman"/>
          <w:color w:val="auto"/>
          <w:sz w:val="32"/>
          <w:szCs w:val="32"/>
          <w:lang w:eastAsia="zh-CN"/>
        </w:rPr>
        <w:t>二</w:t>
      </w:r>
      <w:r>
        <w:rPr>
          <w:rFonts w:hint="default" w:ascii="Nimbus Roman" w:hAnsi="Nimbus Roman" w:eastAsia="黑体" w:cs="Nimbus Roman"/>
          <w:color w:val="auto"/>
          <w:sz w:val="32"/>
          <w:szCs w:val="32"/>
        </w:rPr>
        <w:t>、固定资产投资</w:t>
      </w:r>
      <w:r>
        <w:rPr>
          <w:rFonts w:hint="default" w:ascii="Nimbus Roman" w:hAnsi="Nimbus Roman" w:eastAsia="黑体" w:cs="Nimbus Roman"/>
          <w:color w:val="auto"/>
          <w:sz w:val="32"/>
          <w:szCs w:val="32"/>
          <w:lang w:eastAsia="zh-CN"/>
        </w:rPr>
        <w:t>正增长</w:t>
      </w:r>
      <w:r>
        <w:rPr>
          <w:rFonts w:hint="default" w:ascii="Nimbus Roman" w:hAnsi="Nimbus Roman" w:eastAsia="黑体" w:cs="Nimbus Roman"/>
          <w:color w:val="auto"/>
          <w:sz w:val="32"/>
          <w:szCs w:val="32"/>
        </w:rPr>
        <w:t>。</w:t>
      </w:r>
      <w:r>
        <w:rPr>
          <w:rFonts w:hint="default" w:ascii="Nimbus Roman" w:hAnsi="Nimbus Roman" w:eastAsia="黑体" w:cs="Nimbus Roman"/>
          <w:color w:val="auto"/>
          <w:sz w:val="32"/>
          <w:szCs w:val="32"/>
          <w:lang w:val="en-US" w:eastAsia="zh-CN"/>
        </w:rPr>
        <w:t>1-5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月，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固定资产投资同比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增长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3.5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%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，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增速比全市增速（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-7.8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%）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高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11.3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个百分点。</w:t>
      </w:r>
      <w:r>
        <w:rPr>
          <w:rFonts w:hint="default" w:ascii="Nimbus Roman" w:hAnsi="Nimbus Roman" w:eastAsia="方正仿宋简体" w:cs="Nimbus Roman"/>
          <w:b/>
          <w:bCs/>
          <w:color w:val="auto"/>
          <w:sz w:val="32"/>
          <w:szCs w:val="32"/>
        </w:rPr>
        <w:t>分类型看，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交通业投资同比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增长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2.95倍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，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工业投资同比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下降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41.2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%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，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房地产业投资同比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下降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52.7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%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，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其他投资同比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增长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87.2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cs="Nimbus Roman"/>
          <w:sz w:val="32"/>
          <w:szCs w:val="32"/>
          <w:lang w:eastAsia="zh-CN"/>
        </w:rPr>
      </w:pPr>
      <w:r>
        <w:rPr>
          <w:rFonts w:hint="default" w:ascii="Nimbus Roman" w:hAnsi="Nimbus Roman" w:eastAsia="黑体" w:cs="Nimbus Roman"/>
          <w:color w:val="auto"/>
          <w:kern w:val="2"/>
          <w:sz w:val="32"/>
          <w:szCs w:val="32"/>
          <w:lang w:val="en-US" w:eastAsia="zh-CN" w:bidi="ar-SA"/>
        </w:rPr>
        <w:t>三、一般公共预算收入保持增长。</w:t>
      </w:r>
      <w:r>
        <w:rPr>
          <w:rFonts w:hint="default" w:ascii="Nimbus Roman" w:hAnsi="Nimbus Roman" w:eastAsia="黑体" w:cs="Nimbus Roman"/>
          <w:color w:val="auto"/>
          <w:sz w:val="32"/>
          <w:szCs w:val="32"/>
          <w:lang w:val="en-US" w:eastAsia="zh-CN"/>
        </w:rPr>
        <w:t>1-5</w:t>
      </w:r>
      <w:r>
        <w:rPr>
          <w:rFonts w:hint="default" w:ascii="Nimbus Roman" w:hAnsi="Nimbus Roman" w:eastAsia="方正仿宋简体" w:cs="Nimbus Roman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，地方</w:t>
      </w:r>
      <w:r>
        <w:rPr>
          <w:rFonts w:hint="default" w:ascii="Nimbus Roman" w:hAnsi="Nimbus Roman" w:eastAsia="方正仿宋简体" w:cs="Nimbus Roman"/>
          <w:color w:val="auto"/>
          <w:kern w:val="2"/>
          <w:sz w:val="32"/>
          <w:szCs w:val="32"/>
          <w:lang w:val="en-US" w:eastAsia="zh-CN" w:bidi="ar-SA"/>
        </w:rPr>
        <w:t>一般公共预算收入4.67亿元，同比增长27.9%。其中：税收收入2.83亿元，同比增长5.81%；非税收入1.85亿元，同比增长88.27%，占比39.5%。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</w:pPr>
      <w:r>
        <w:rPr>
          <w:rFonts w:hint="default" w:ascii="Nimbus Roman" w:hAnsi="Nimbus Roman" w:eastAsia="黑体" w:cs="Nimbus Roman"/>
          <w:color w:val="auto"/>
          <w:sz w:val="32"/>
          <w:szCs w:val="32"/>
          <w:lang w:eastAsia="zh-CN"/>
        </w:rPr>
        <w:t>四、</w:t>
      </w:r>
      <w:r>
        <w:rPr>
          <w:rFonts w:hint="default" w:ascii="Nimbus Roman" w:hAnsi="Nimbus Roman" w:eastAsia="黑体" w:cs="Nimbus Roman"/>
          <w:color w:val="auto"/>
          <w:sz w:val="32"/>
          <w:szCs w:val="32"/>
        </w:rPr>
        <w:t>社会消费</w:t>
      </w:r>
      <w:r>
        <w:rPr>
          <w:rFonts w:hint="default" w:ascii="Nimbus Roman" w:hAnsi="Nimbus Roman" w:eastAsia="黑体" w:cs="Nimbus Roman"/>
          <w:color w:val="auto"/>
          <w:sz w:val="32"/>
          <w:szCs w:val="32"/>
          <w:lang w:eastAsia="zh-CN"/>
        </w:rPr>
        <w:t>降幅缓慢收窄</w:t>
      </w:r>
      <w:r>
        <w:rPr>
          <w:rFonts w:hint="default" w:ascii="Nimbus Roman" w:hAnsi="Nimbus Roman" w:eastAsia="黑体" w:cs="Nimbus Roman"/>
          <w:color w:val="auto"/>
          <w:sz w:val="32"/>
          <w:szCs w:val="32"/>
        </w:rPr>
        <w:t>。</w:t>
      </w:r>
      <w:r>
        <w:rPr>
          <w:rFonts w:hint="default" w:ascii="Nimbus Roman" w:hAnsi="Nimbus Roman" w:eastAsia="黑体" w:cs="Nimbus Roman"/>
          <w:color w:val="auto"/>
          <w:sz w:val="32"/>
          <w:szCs w:val="32"/>
          <w:lang w:val="en-US" w:eastAsia="zh-CN"/>
        </w:rPr>
        <w:t>1-5月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社会消费品零售总额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32.75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亿元，同比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下降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1.3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%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；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增速比全市增速（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2.8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%）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低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4.1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个百分点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，比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1-4月（-1.7%）降幅收窄0.4个百分点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。</w:t>
      </w:r>
      <w:r>
        <w:rPr>
          <w:rFonts w:hint="default" w:ascii="Nimbus Roman" w:hAnsi="Nimbus Roman" w:eastAsia="方正仿宋简体" w:cs="Nimbus Roman"/>
          <w:b/>
          <w:bCs/>
          <w:color w:val="auto"/>
          <w:sz w:val="32"/>
          <w:szCs w:val="32"/>
        </w:rPr>
        <w:t>从限额分类看，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限额以上零售额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3.46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亿元，同比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下降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18.6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%；限额以下零售额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29.29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亿元，同比增长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1.3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%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。</w:t>
      </w:r>
      <w:r>
        <w:rPr>
          <w:rFonts w:hint="default" w:ascii="Nimbus Roman" w:hAnsi="Nimbus Roman" w:eastAsia="方正仿宋简体" w:cs="Nimbus Roman"/>
          <w:b/>
          <w:bCs/>
          <w:color w:val="auto"/>
          <w:sz w:val="32"/>
          <w:szCs w:val="32"/>
        </w:rPr>
        <w:t>从经营看</w:t>
      </w:r>
      <w:r>
        <w:rPr>
          <w:rFonts w:hint="default" w:ascii="Nimbus Roman" w:hAnsi="Nimbus Roman" w:eastAsia="方正仿宋简体" w:cs="Nimbus Roman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全县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110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家限上贸易企业，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销售额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正增长的有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55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家，占比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50.0%。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方正仿宋简体" w:cs="Nimbus Roman"/>
          <w:color w:val="auto"/>
          <w:sz w:val="32"/>
          <w:szCs w:val="32"/>
        </w:rPr>
      </w:pPr>
      <w:r>
        <w:rPr>
          <w:rFonts w:hint="default" w:ascii="Nimbus Roman" w:hAnsi="Nimbus Roman" w:eastAsia="黑体" w:cs="Nimbus Roman"/>
          <w:color w:val="auto"/>
          <w:sz w:val="32"/>
          <w:szCs w:val="32"/>
          <w:lang w:eastAsia="zh-CN"/>
        </w:rPr>
        <w:t>五、商品房销售面积降幅收窄</w:t>
      </w:r>
      <w:r>
        <w:rPr>
          <w:rFonts w:hint="default" w:ascii="Nimbus Roman" w:hAnsi="Nimbus Roman" w:eastAsia="黑体" w:cs="Nimbus Roman"/>
          <w:color w:val="auto"/>
          <w:sz w:val="32"/>
          <w:szCs w:val="32"/>
        </w:rPr>
        <w:t>。</w:t>
      </w:r>
      <w:r>
        <w:rPr>
          <w:rFonts w:hint="default" w:ascii="Nimbus Roman" w:hAnsi="Nimbus Roman" w:eastAsia="黑体" w:cs="Nimbus Roman"/>
          <w:color w:val="auto"/>
          <w:sz w:val="32"/>
          <w:szCs w:val="32"/>
          <w:lang w:val="en-US" w:eastAsia="zh-CN"/>
        </w:rPr>
        <w:t>1-5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月，商品房销售面积4.65万平方米，同比下降25.4%；增速比全市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增速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（1.7%）低27.1个百分点，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eastAsia="zh-CN"/>
        </w:rPr>
        <w:t>比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一季度（-77.7%）降幅收窄52.3个百分点。</w:t>
      </w:r>
      <w:r>
        <w:rPr>
          <w:rFonts w:hint="default" w:ascii="Nimbus Roman" w:hAnsi="Nimbus Roman" w:eastAsia="方正仿宋简体" w:cs="Nimbus Roman"/>
          <w:b/>
          <w:bCs/>
          <w:color w:val="auto"/>
          <w:sz w:val="32"/>
          <w:szCs w:val="32"/>
          <w:lang w:val="en-US" w:eastAsia="zh-CN"/>
        </w:rPr>
        <w:t>从销售看，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  <w:lang w:val="en-US" w:eastAsia="zh-CN"/>
        </w:rPr>
        <w:t>在库项目48个，销售面积正增长有12个，占比25.0%；商品房销售额同比下降44.6%</w:t>
      </w:r>
      <w:r>
        <w:rPr>
          <w:rFonts w:hint="default" w:ascii="Nimbus Roman" w:hAnsi="Nimbus Roman" w:eastAsia="方正仿宋简体" w:cs="Nimbus Roman"/>
          <w:color w:val="auto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方正仿宋简体" w:cs="Nimbus Roman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0" w:h="16838"/>
      <w:pgMar w:top="2041" w:right="1587" w:bottom="1587" w:left="1587" w:header="964" w:footer="964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B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717957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hint="eastAsia" w:asciiTheme="minorEastAsia" w:hAnsiTheme="minorEastAsia"/>
            <w:sz w:val="21"/>
            <w:szCs w:val="21"/>
          </w:rPr>
          <w:t>.</w:t>
        </w: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1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  <w:r>
          <w:rPr>
            <w:rFonts w:hint="eastAsia" w:asciiTheme="minorEastAsia" w:hAnsiTheme="minorEastAsia"/>
            <w:sz w:val="21"/>
            <w:szCs w:val="21"/>
          </w:rPr>
          <w:t>.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OGEyMDFhM2RiOWY5MzZmMmZiYjlkZjg2Yzk1NjMifQ=="/>
    <w:docVar w:name="KSO_WPS_MARK_KEY" w:val="2952e58a-9754-4f06-8512-78c066ce1ed5"/>
  </w:docVars>
  <w:rsids>
    <w:rsidRoot w:val="00172A27"/>
    <w:rsid w:val="0009390A"/>
    <w:rsid w:val="00104974"/>
    <w:rsid w:val="00111A34"/>
    <w:rsid w:val="00172A27"/>
    <w:rsid w:val="00232017"/>
    <w:rsid w:val="002504EE"/>
    <w:rsid w:val="002840DD"/>
    <w:rsid w:val="002B53CB"/>
    <w:rsid w:val="002C4449"/>
    <w:rsid w:val="003A6341"/>
    <w:rsid w:val="00413B2E"/>
    <w:rsid w:val="0044141E"/>
    <w:rsid w:val="005127DB"/>
    <w:rsid w:val="005F09A2"/>
    <w:rsid w:val="005F37C3"/>
    <w:rsid w:val="006560F5"/>
    <w:rsid w:val="00882B14"/>
    <w:rsid w:val="009A3B15"/>
    <w:rsid w:val="009C74FF"/>
    <w:rsid w:val="00AF5D32"/>
    <w:rsid w:val="00E77886"/>
    <w:rsid w:val="00EC14D9"/>
    <w:rsid w:val="00FD0005"/>
    <w:rsid w:val="00FD534C"/>
    <w:rsid w:val="012349B7"/>
    <w:rsid w:val="014C7DCC"/>
    <w:rsid w:val="01BB12A3"/>
    <w:rsid w:val="01C0241A"/>
    <w:rsid w:val="01D43A5E"/>
    <w:rsid w:val="020C4406"/>
    <w:rsid w:val="02187F66"/>
    <w:rsid w:val="021E222F"/>
    <w:rsid w:val="023A5E60"/>
    <w:rsid w:val="027C5D94"/>
    <w:rsid w:val="02AE184B"/>
    <w:rsid w:val="02B56978"/>
    <w:rsid w:val="02DE5ECF"/>
    <w:rsid w:val="030347B2"/>
    <w:rsid w:val="04005CDB"/>
    <w:rsid w:val="04651CD8"/>
    <w:rsid w:val="04904FA7"/>
    <w:rsid w:val="04930909"/>
    <w:rsid w:val="04B73484"/>
    <w:rsid w:val="04CE3F93"/>
    <w:rsid w:val="05286451"/>
    <w:rsid w:val="0566668B"/>
    <w:rsid w:val="06090D98"/>
    <w:rsid w:val="0622524B"/>
    <w:rsid w:val="062F51CF"/>
    <w:rsid w:val="06581112"/>
    <w:rsid w:val="066F0643"/>
    <w:rsid w:val="078E25E6"/>
    <w:rsid w:val="07B4624B"/>
    <w:rsid w:val="07D854DC"/>
    <w:rsid w:val="085B3B1D"/>
    <w:rsid w:val="08872B64"/>
    <w:rsid w:val="089F60A6"/>
    <w:rsid w:val="08FF3F01"/>
    <w:rsid w:val="09336848"/>
    <w:rsid w:val="09650FD4"/>
    <w:rsid w:val="096C468C"/>
    <w:rsid w:val="09B63701"/>
    <w:rsid w:val="09D732A6"/>
    <w:rsid w:val="0A105458"/>
    <w:rsid w:val="0A7F5EC6"/>
    <w:rsid w:val="0AAD06C5"/>
    <w:rsid w:val="0ADD1F1A"/>
    <w:rsid w:val="0B0C7351"/>
    <w:rsid w:val="0B5B3460"/>
    <w:rsid w:val="0B6251C3"/>
    <w:rsid w:val="0BD9331C"/>
    <w:rsid w:val="0BF1373F"/>
    <w:rsid w:val="0BF5320B"/>
    <w:rsid w:val="0BFF2A12"/>
    <w:rsid w:val="0C1F27E5"/>
    <w:rsid w:val="0C5B233E"/>
    <w:rsid w:val="0C6A2581"/>
    <w:rsid w:val="0D077DD0"/>
    <w:rsid w:val="0D3A4634"/>
    <w:rsid w:val="0D58062B"/>
    <w:rsid w:val="0D613984"/>
    <w:rsid w:val="0D863A83"/>
    <w:rsid w:val="0D8853B5"/>
    <w:rsid w:val="0D8F2394"/>
    <w:rsid w:val="0DAB4364"/>
    <w:rsid w:val="0DD34156"/>
    <w:rsid w:val="0E036607"/>
    <w:rsid w:val="0E2A021A"/>
    <w:rsid w:val="0E625C06"/>
    <w:rsid w:val="0E8813E4"/>
    <w:rsid w:val="0ECA5559"/>
    <w:rsid w:val="0FA80A1B"/>
    <w:rsid w:val="0FBE27A1"/>
    <w:rsid w:val="0FC871A7"/>
    <w:rsid w:val="0FE9653D"/>
    <w:rsid w:val="0FFA1661"/>
    <w:rsid w:val="103A226A"/>
    <w:rsid w:val="10612FDE"/>
    <w:rsid w:val="10A3463E"/>
    <w:rsid w:val="10B81304"/>
    <w:rsid w:val="10BA0C2F"/>
    <w:rsid w:val="10F17E29"/>
    <w:rsid w:val="10F60887"/>
    <w:rsid w:val="11635695"/>
    <w:rsid w:val="117874EE"/>
    <w:rsid w:val="120A7998"/>
    <w:rsid w:val="12667650"/>
    <w:rsid w:val="127759F8"/>
    <w:rsid w:val="12A25484"/>
    <w:rsid w:val="12B815B0"/>
    <w:rsid w:val="12D71383"/>
    <w:rsid w:val="1301536A"/>
    <w:rsid w:val="13294F44"/>
    <w:rsid w:val="134B2D9C"/>
    <w:rsid w:val="139A519B"/>
    <w:rsid w:val="13B14E1B"/>
    <w:rsid w:val="1401070F"/>
    <w:rsid w:val="14536956"/>
    <w:rsid w:val="1466483E"/>
    <w:rsid w:val="14767F67"/>
    <w:rsid w:val="14CD7B51"/>
    <w:rsid w:val="154935D5"/>
    <w:rsid w:val="15595889"/>
    <w:rsid w:val="157D540E"/>
    <w:rsid w:val="157E3309"/>
    <w:rsid w:val="159477D0"/>
    <w:rsid w:val="15E52C78"/>
    <w:rsid w:val="16361726"/>
    <w:rsid w:val="164B1793"/>
    <w:rsid w:val="166231D1"/>
    <w:rsid w:val="167913E8"/>
    <w:rsid w:val="17586E0A"/>
    <w:rsid w:val="17712A16"/>
    <w:rsid w:val="177C17B6"/>
    <w:rsid w:val="1799156F"/>
    <w:rsid w:val="17DF1576"/>
    <w:rsid w:val="185805F9"/>
    <w:rsid w:val="188A25A7"/>
    <w:rsid w:val="18D15785"/>
    <w:rsid w:val="18E5190D"/>
    <w:rsid w:val="190873AA"/>
    <w:rsid w:val="1909092C"/>
    <w:rsid w:val="196413A4"/>
    <w:rsid w:val="19767CA0"/>
    <w:rsid w:val="19A71B74"/>
    <w:rsid w:val="19CF3519"/>
    <w:rsid w:val="1A013622"/>
    <w:rsid w:val="1A1409B3"/>
    <w:rsid w:val="1A294EED"/>
    <w:rsid w:val="1A677706"/>
    <w:rsid w:val="1A7638DE"/>
    <w:rsid w:val="1A9451F0"/>
    <w:rsid w:val="1AB664D9"/>
    <w:rsid w:val="1ACE63D1"/>
    <w:rsid w:val="1AEC18B3"/>
    <w:rsid w:val="1AF83550"/>
    <w:rsid w:val="1AFB0799"/>
    <w:rsid w:val="1B324BB2"/>
    <w:rsid w:val="1B463FE5"/>
    <w:rsid w:val="1B4C34A4"/>
    <w:rsid w:val="1B520DB0"/>
    <w:rsid w:val="1B8652E4"/>
    <w:rsid w:val="1BB27C94"/>
    <w:rsid w:val="1C3E461B"/>
    <w:rsid w:val="1C420E24"/>
    <w:rsid w:val="1C5D596F"/>
    <w:rsid w:val="1C6C3216"/>
    <w:rsid w:val="1C6F5477"/>
    <w:rsid w:val="1C707DDB"/>
    <w:rsid w:val="1D2105A5"/>
    <w:rsid w:val="1D312AB6"/>
    <w:rsid w:val="1D9C4564"/>
    <w:rsid w:val="1DEF40CD"/>
    <w:rsid w:val="1DF136DC"/>
    <w:rsid w:val="1E114F52"/>
    <w:rsid w:val="1E780305"/>
    <w:rsid w:val="1E933BB9"/>
    <w:rsid w:val="1E9A6CF6"/>
    <w:rsid w:val="1EA57554"/>
    <w:rsid w:val="1EF51BA0"/>
    <w:rsid w:val="1F3709E9"/>
    <w:rsid w:val="1F3E2B3F"/>
    <w:rsid w:val="1F7559A8"/>
    <w:rsid w:val="1F9713E0"/>
    <w:rsid w:val="1FC63B1B"/>
    <w:rsid w:val="200C17BA"/>
    <w:rsid w:val="20831A0C"/>
    <w:rsid w:val="209B1067"/>
    <w:rsid w:val="20A56CA5"/>
    <w:rsid w:val="20AE6B74"/>
    <w:rsid w:val="21187FB5"/>
    <w:rsid w:val="21310D11"/>
    <w:rsid w:val="213827F6"/>
    <w:rsid w:val="216004E7"/>
    <w:rsid w:val="2177225E"/>
    <w:rsid w:val="2235566E"/>
    <w:rsid w:val="2265586D"/>
    <w:rsid w:val="228577C7"/>
    <w:rsid w:val="229A0BF9"/>
    <w:rsid w:val="22FE0F61"/>
    <w:rsid w:val="230625D3"/>
    <w:rsid w:val="232E745C"/>
    <w:rsid w:val="23634C6D"/>
    <w:rsid w:val="236B0C61"/>
    <w:rsid w:val="239534C1"/>
    <w:rsid w:val="23E97E22"/>
    <w:rsid w:val="240646DF"/>
    <w:rsid w:val="240C631E"/>
    <w:rsid w:val="241D16E8"/>
    <w:rsid w:val="24901A1A"/>
    <w:rsid w:val="24967636"/>
    <w:rsid w:val="24A91651"/>
    <w:rsid w:val="24DA3047"/>
    <w:rsid w:val="24DF6717"/>
    <w:rsid w:val="24EC5DD1"/>
    <w:rsid w:val="2500608E"/>
    <w:rsid w:val="251B5030"/>
    <w:rsid w:val="251C60D5"/>
    <w:rsid w:val="257C72E1"/>
    <w:rsid w:val="260D7D3A"/>
    <w:rsid w:val="267918E7"/>
    <w:rsid w:val="267C27A2"/>
    <w:rsid w:val="26834513"/>
    <w:rsid w:val="268B7806"/>
    <w:rsid w:val="26B23E11"/>
    <w:rsid w:val="26C01913"/>
    <w:rsid w:val="26F471BF"/>
    <w:rsid w:val="27135B47"/>
    <w:rsid w:val="276E54FB"/>
    <w:rsid w:val="278229C0"/>
    <w:rsid w:val="27EF6F45"/>
    <w:rsid w:val="27F1233A"/>
    <w:rsid w:val="285453B8"/>
    <w:rsid w:val="28AA3191"/>
    <w:rsid w:val="28B37FAE"/>
    <w:rsid w:val="298D53DE"/>
    <w:rsid w:val="29F27229"/>
    <w:rsid w:val="2A2B739C"/>
    <w:rsid w:val="2A6575B9"/>
    <w:rsid w:val="2A712D0A"/>
    <w:rsid w:val="2A8C0BE0"/>
    <w:rsid w:val="2AE226D0"/>
    <w:rsid w:val="2B295867"/>
    <w:rsid w:val="2B33283C"/>
    <w:rsid w:val="2B5C5333"/>
    <w:rsid w:val="2B630693"/>
    <w:rsid w:val="2BAC7768"/>
    <w:rsid w:val="2C793F96"/>
    <w:rsid w:val="2CE54A9E"/>
    <w:rsid w:val="2CFA58D8"/>
    <w:rsid w:val="2D261583"/>
    <w:rsid w:val="2DFF6B75"/>
    <w:rsid w:val="2E1D7DA1"/>
    <w:rsid w:val="2E412CF2"/>
    <w:rsid w:val="2E5434F2"/>
    <w:rsid w:val="2E840E29"/>
    <w:rsid w:val="2EBC6626"/>
    <w:rsid w:val="2F077D98"/>
    <w:rsid w:val="2F0A1B5E"/>
    <w:rsid w:val="2F1403FE"/>
    <w:rsid w:val="2F665E23"/>
    <w:rsid w:val="2FA74803"/>
    <w:rsid w:val="2FB60BF8"/>
    <w:rsid w:val="2FB64C6B"/>
    <w:rsid w:val="303D5567"/>
    <w:rsid w:val="304B0EF9"/>
    <w:rsid w:val="304F79E3"/>
    <w:rsid w:val="30694832"/>
    <w:rsid w:val="306A297F"/>
    <w:rsid w:val="306D51FF"/>
    <w:rsid w:val="30A3230E"/>
    <w:rsid w:val="31232DF7"/>
    <w:rsid w:val="314E701A"/>
    <w:rsid w:val="31586ADB"/>
    <w:rsid w:val="317258B0"/>
    <w:rsid w:val="31890692"/>
    <w:rsid w:val="318A2DCD"/>
    <w:rsid w:val="31D51107"/>
    <w:rsid w:val="31E36B85"/>
    <w:rsid w:val="31E7004C"/>
    <w:rsid w:val="32035A1C"/>
    <w:rsid w:val="32161023"/>
    <w:rsid w:val="32234A00"/>
    <w:rsid w:val="324648CB"/>
    <w:rsid w:val="32697B37"/>
    <w:rsid w:val="32807B59"/>
    <w:rsid w:val="32E3554F"/>
    <w:rsid w:val="332C3320"/>
    <w:rsid w:val="33616055"/>
    <w:rsid w:val="336E3E55"/>
    <w:rsid w:val="339965D4"/>
    <w:rsid w:val="33AB31F2"/>
    <w:rsid w:val="33AB32FB"/>
    <w:rsid w:val="33AE06F6"/>
    <w:rsid w:val="33C43021"/>
    <w:rsid w:val="34043D1A"/>
    <w:rsid w:val="34096584"/>
    <w:rsid w:val="343D21D0"/>
    <w:rsid w:val="34975F33"/>
    <w:rsid w:val="34BD4C31"/>
    <w:rsid w:val="350A3813"/>
    <w:rsid w:val="35247D48"/>
    <w:rsid w:val="358B19C0"/>
    <w:rsid w:val="35973E3A"/>
    <w:rsid w:val="35DA11E8"/>
    <w:rsid w:val="3628789A"/>
    <w:rsid w:val="36FE65A8"/>
    <w:rsid w:val="372B36C4"/>
    <w:rsid w:val="377D6D5D"/>
    <w:rsid w:val="37895DC5"/>
    <w:rsid w:val="37943733"/>
    <w:rsid w:val="37CE5661"/>
    <w:rsid w:val="37DD3881"/>
    <w:rsid w:val="37EA1DF3"/>
    <w:rsid w:val="37FF35A8"/>
    <w:rsid w:val="383610B3"/>
    <w:rsid w:val="384D4C66"/>
    <w:rsid w:val="386C3059"/>
    <w:rsid w:val="38950BBD"/>
    <w:rsid w:val="38987EEA"/>
    <w:rsid w:val="38B16297"/>
    <w:rsid w:val="38F958BC"/>
    <w:rsid w:val="391516F6"/>
    <w:rsid w:val="392A6AB3"/>
    <w:rsid w:val="3970606F"/>
    <w:rsid w:val="397B34F9"/>
    <w:rsid w:val="39A83939"/>
    <w:rsid w:val="39CD712B"/>
    <w:rsid w:val="3A5438B4"/>
    <w:rsid w:val="3A57612B"/>
    <w:rsid w:val="3A5D20BB"/>
    <w:rsid w:val="3A5E6050"/>
    <w:rsid w:val="3A983C52"/>
    <w:rsid w:val="3AC32CD9"/>
    <w:rsid w:val="3AE74A8C"/>
    <w:rsid w:val="3AEF1D0C"/>
    <w:rsid w:val="3B4D77D9"/>
    <w:rsid w:val="3B6049CB"/>
    <w:rsid w:val="3B8C755B"/>
    <w:rsid w:val="3C064619"/>
    <w:rsid w:val="3C5B3212"/>
    <w:rsid w:val="3CB21666"/>
    <w:rsid w:val="3CCF643E"/>
    <w:rsid w:val="3CFE42B1"/>
    <w:rsid w:val="3D0E7E70"/>
    <w:rsid w:val="3D150095"/>
    <w:rsid w:val="3D351175"/>
    <w:rsid w:val="3D5C4BB6"/>
    <w:rsid w:val="3DB01584"/>
    <w:rsid w:val="3DC70233"/>
    <w:rsid w:val="3DE16978"/>
    <w:rsid w:val="3E0A4891"/>
    <w:rsid w:val="3E282903"/>
    <w:rsid w:val="3EEF31BA"/>
    <w:rsid w:val="3EFF460A"/>
    <w:rsid w:val="3F0B4CBF"/>
    <w:rsid w:val="3F587FFC"/>
    <w:rsid w:val="3F5E790C"/>
    <w:rsid w:val="3F60143E"/>
    <w:rsid w:val="3F8E2CBE"/>
    <w:rsid w:val="3FE200A5"/>
    <w:rsid w:val="3FFC48B3"/>
    <w:rsid w:val="400B13AA"/>
    <w:rsid w:val="401364B0"/>
    <w:rsid w:val="40361DF7"/>
    <w:rsid w:val="404D613F"/>
    <w:rsid w:val="409E0BBC"/>
    <w:rsid w:val="409E296A"/>
    <w:rsid w:val="41070BEC"/>
    <w:rsid w:val="411A5F27"/>
    <w:rsid w:val="414474DF"/>
    <w:rsid w:val="41847D84"/>
    <w:rsid w:val="41A307CE"/>
    <w:rsid w:val="41C47AA8"/>
    <w:rsid w:val="42054FF6"/>
    <w:rsid w:val="420850EE"/>
    <w:rsid w:val="42230F4E"/>
    <w:rsid w:val="422832D7"/>
    <w:rsid w:val="429441C8"/>
    <w:rsid w:val="429E4757"/>
    <w:rsid w:val="42D27BD2"/>
    <w:rsid w:val="42E61E35"/>
    <w:rsid w:val="42F33BC3"/>
    <w:rsid w:val="42F518DE"/>
    <w:rsid w:val="431267B7"/>
    <w:rsid w:val="436C03B1"/>
    <w:rsid w:val="43C11E8F"/>
    <w:rsid w:val="43CB3177"/>
    <w:rsid w:val="44562392"/>
    <w:rsid w:val="44787886"/>
    <w:rsid w:val="44973136"/>
    <w:rsid w:val="449C2DAD"/>
    <w:rsid w:val="44C67FDC"/>
    <w:rsid w:val="44EB17AA"/>
    <w:rsid w:val="450B4C3A"/>
    <w:rsid w:val="454B6A6F"/>
    <w:rsid w:val="457170FE"/>
    <w:rsid w:val="458D4D84"/>
    <w:rsid w:val="459C3E7A"/>
    <w:rsid w:val="45AD6E2B"/>
    <w:rsid w:val="45BD690E"/>
    <w:rsid w:val="45F42696"/>
    <w:rsid w:val="46276812"/>
    <w:rsid w:val="467C4CA8"/>
    <w:rsid w:val="46860AE5"/>
    <w:rsid w:val="46DC5745"/>
    <w:rsid w:val="4759697B"/>
    <w:rsid w:val="47B073AA"/>
    <w:rsid w:val="47C703FF"/>
    <w:rsid w:val="47FE67F0"/>
    <w:rsid w:val="48165C29"/>
    <w:rsid w:val="48181180"/>
    <w:rsid w:val="486D1C55"/>
    <w:rsid w:val="48D72771"/>
    <w:rsid w:val="48EE7ABB"/>
    <w:rsid w:val="49023321"/>
    <w:rsid w:val="4905004E"/>
    <w:rsid w:val="4980312A"/>
    <w:rsid w:val="49DA3B9B"/>
    <w:rsid w:val="49F17862"/>
    <w:rsid w:val="4A120B94"/>
    <w:rsid w:val="4A251880"/>
    <w:rsid w:val="4A6E6F3D"/>
    <w:rsid w:val="4A9D2BEB"/>
    <w:rsid w:val="4AC960E9"/>
    <w:rsid w:val="4B337ECD"/>
    <w:rsid w:val="4B734ADA"/>
    <w:rsid w:val="4B9F509C"/>
    <w:rsid w:val="4BB73B12"/>
    <w:rsid w:val="4BCC53F9"/>
    <w:rsid w:val="4BCD71F4"/>
    <w:rsid w:val="4BFF173E"/>
    <w:rsid w:val="4C3A6B73"/>
    <w:rsid w:val="4C61181E"/>
    <w:rsid w:val="4C8511D0"/>
    <w:rsid w:val="4CBB2899"/>
    <w:rsid w:val="4D065E43"/>
    <w:rsid w:val="4D1F385B"/>
    <w:rsid w:val="4D303CA9"/>
    <w:rsid w:val="4D3778EC"/>
    <w:rsid w:val="4D76663E"/>
    <w:rsid w:val="4DBA0FFA"/>
    <w:rsid w:val="4DD43B25"/>
    <w:rsid w:val="4DE048DD"/>
    <w:rsid w:val="4E2A45BA"/>
    <w:rsid w:val="4E604F34"/>
    <w:rsid w:val="4E607A86"/>
    <w:rsid w:val="4E6E25EF"/>
    <w:rsid w:val="4EA56E6D"/>
    <w:rsid w:val="4EEA0BBF"/>
    <w:rsid w:val="4F377E87"/>
    <w:rsid w:val="4F6B7F08"/>
    <w:rsid w:val="4F6C1739"/>
    <w:rsid w:val="4FB3474B"/>
    <w:rsid w:val="4FC51BF5"/>
    <w:rsid w:val="4FD120C9"/>
    <w:rsid w:val="50057278"/>
    <w:rsid w:val="50153B7F"/>
    <w:rsid w:val="50336592"/>
    <w:rsid w:val="50DD4004"/>
    <w:rsid w:val="50E3459C"/>
    <w:rsid w:val="50F275C6"/>
    <w:rsid w:val="50FB1F19"/>
    <w:rsid w:val="510C61B8"/>
    <w:rsid w:val="513E1221"/>
    <w:rsid w:val="51947BD7"/>
    <w:rsid w:val="51DE26CE"/>
    <w:rsid w:val="520B2BD0"/>
    <w:rsid w:val="52393172"/>
    <w:rsid w:val="525164A4"/>
    <w:rsid w:val="52554706"/>
    <w:rsid w:val="526F376C"/>
    <w:rsid w:val="52F67AA9"/>
    <w:rsid w:val="537768B3"/>
    <w:rsid w:val="538C5998"/>
    <w:rsid w:val="53937BA8"/>
    <w:rsid w:val="539501F9"/>
    <w:rsid w:val="53C11D27"/>
    <w:rsid w:val="53E51E3A"/>
    <w:rsid w:val="53E76345"/>
    <w:rsid w:val="541B445D"/>
    <w:rsid w:val="54421A1E"/>
    <w:rsid w:val="545F7ABE"/>
    <w:rsid w:val="54D512BC"/>
    <w:rsid w:val="54EB1881"/>
    <w:rsid w:val="54F7037E"/>
    <w:rsid w:val="5572264A"/>
    <w:rsid w:val="55825B38"/>
    <w:rsid w:val="55997BEB"/>
    <w:rsid w:val="55D3606E"/>
    <w:rsid w:val="55F81F79"/>
    <w:rsid w:val="566C201F"/>
    <w:rsid w:val="56871BB4"/>
    <w:rsid w:val="568F2C44"/>
    <w:rsid w:val="569F5CD1"/>
    <w:rsid w:val="56AF177F"/>
    <w:rsid w:val="56B92860"/>
    <w:rsid w:val="56BF1122"/>
    <w:rsid w:val="56F049FE"/>
    <w:rsid w:val="56FA4D44"/>
    <w:rsid w:val="577C07D6"/>
    <w:rsid w:val="57916F0E"/>
    <w:rsid w:val="57BD066A"/>
    <w:rsid w:val="57DC4CDB"/>
    <w:rsid w:val="580D3A0E"/>
    <w:rsid w:val="582200DB"/>
    <w:rsid w:val="582E3E80"/>
    <w:rsid w:val="58C428A6"/>
    <w:rsid w:val="58D36758"/>
    <w:rsid w:val="59285E96"/>
    <w:rsid w:val="59486F6A"/>
    <w:rsid w:val="594F7A18"/>
    <w:rsid w:val="596B212C"/>
    <w:rsid w:val="596B4B17"/>
    <w:rsid w:val="5976B229"/>
    <w:rsid w:val="59A0527B"/>
    <w:rsid w:val="59BA29B8"/>
    <w:rsid w:val="59E940B2"/>
    <w:rsid w:val="5A4F05D2"/>
    <w:rsid w:val="5AB12800"/>
    <w:rsid w:val="5AE84ECC"/>
    <w:rsid w:val="5AFC5446"/>
    <w:rsid w:val="5B381774"/>
    <w:rsid w:val="5B7976B8"/>
    <w:rsid w:val="5BA761CE"/>
    <w:rsid w:val="5BAF585C"/>
    <w:rsid w:val="5BEC1C7C"/>
    <w:rsid w:val="5BED1B8E"/>
    <w:rsid w:val="5BF8682E"/>
    <w:rsid w:val="5C2F421A"/>
    <w:rsid w:val="5C5617A7"/>
    <w:rsid w:val="5C895452"/>
    <w:rsid w:val="5C895478"/>
    <w:rsid w:val="5CAF1637"/>
    <w:rsid w:val="5D1128C5"/>
    <w:rsid w:val="5D48609F"/>
    <w:rsid w:val="5DCB29F3"/>
    <w:rsid w:val="5E007170"/>
    <w:rsid w:val="5E3325ED"/>
    <w:rsid w:val="5E3B05AD"/>
    <w:rsid w:val="5EBE143D"/>
    <w:rsid w:val="5EDA482F"/>
    <w:rsid w:val="5F0A45DE"/>
    <w:rsid w:val="5F813173"/>
    <w:rsid w:val="5F9E593F"/>
    <w:rsid w:val="5FB2602C"/>
    <w:rsid w:val="5FBF49C5"/>
    <w:rsid w:val="5FF63150"/>
    <w:rsid w:val="602A26E8"/>
    <w:rsid w:val="603C2666"/>
    <w:rsid w:val="604102C4"/>
    <w:rsid w:val="60434569"/>
    <w:rsid w:val="60642E2B"/>
    <w:rsid w:val="608F2D95"/>
    <w:rsid w:val="609A4E1A"/>
    <w:rsid w:val="60CA67BB"/>
    <w:rsid w:val="60E728B6"/>
    <w:rsid w:val="61300818"/>
    <w:rsid w:val="615D7C98"/>
    <w:rsid w:val="6166050D"/>
    <w:rsid w:val="619D5765"/>
    <w:rsid w:val="61CB0445"/>
    <w:rsid w:val="61E3588B"/>
    <w:rsid w:val="61E4787B"/>
    <w:rsid w:val="61ED48D1"/>
    <w:rsid w:val="6206748F"/>
    <w:rsid w:val="6209472A"/>
    <w:rsid w:val="62202F7F"/>
    <w:rsid w:val="625642AF"/>
    <w:rsid w:val="62832BCA"/>
    <w:rsid w:val="628720A0"/>
    <w:rsid w:val="62A83061"/>
    <w:rsid w:val="62C12157"/>
    <w:rsid w:val="62C27934"/>
    <w:rsid w:val="63136EFC"/>
    <w:rsid w:val="631A3F3F"/>
    <w:rsid w:val="63696264"/>
    <w:rsid w:val="636E5D16"/>
    <w:rsid w:val="638C25F8"/>
    <w:rsid w:val="6391146C"/>
    <w:rsid w:val="644A3F9D"/>
    <w:rsid w:val="646D3300"/>
    <w:rsid w:val="647E03F3"/>
    <w:rsid w:val="65806A0D"/>
    <w:rsid w:val="65B66585"/>
    <w:rsid w:val="65DA6297"/>
    <w:rsid w:val="65FE3495"/>
    <w:rsid w:val="662F536F"/>
    <w:rsid w:val="665F56FC"/>
    <w:rsid w:val="66646464"/>
    <w:rsid w:val="66704BC0"/>
    <w:rsid w:val="66B54861"/>
    <w:rsid w:val="66D84B7D"/>
    <w:rsid w:val="66E55C01"/>
    <w:rsid w:val="67186444"/>
    <w:rsid w:val="679E5412"/>
    <w:rsid w:val="68032DF0"/>
    <w:rsid w:val="680F6E75"/>
    <w:rsid w:val="68443DF9"/>
    <w:rsid w:val="687E630D"/>
    <w:rsid w:val="697F233D"/>
    <w:rsid w:val="69972381"/>
    <w:rsid w:val="69D016B4"/>
    <w:rsid w:val="69D02B99"/>
    <w:rsid w:val="6A1037EB"/>
    <w:rsid w:val="6A1055A9"/>
    <w:rsid w:val="6A115085"/>
    <w:rsid w:val="6A1B790E"/>
    <w:rsid w:val="6A307960"/>
    <w:rsid w:val="6A5A6906"/>
    <w:rsid w:val="6A734CA6"/>
    <w:rsid w:val="6AA02534"/>
    <w:rsid w:val="6AC7670A"/>
    <w:rsid w:val="6B17268F"/>
    <w:rsid w:val="6B481FAF"/>
    <w:rsid w:val="6B6258EE"/>
    <w:rsid w:val="6B715CB5"/>
    <w:rsid w:val="6B922DB2"/>
    <w:rsid w:val="6B95731D"/>
    <w:rsid w:val="6CA1645A"/>
    <w:rsid w:val="6D0577C8"/>
    <w:rsid w:val="6D0848E0"/>
    <w:rsid w:val="6D387661"/>
    <w:rsid w:val="6D5F7C72"/>
    <w:rsid w:val="6D907E46"/>
    <w:rsid w:val="6E1B38DD"/>
    <w:rsid w:val="6E276AFF"/>
    <w:rsid w:val="6E686245"/>
    <w:rsid w:val="6EB92DE6"/>
    <w:rsid w:val="6EDD3A32"/>
    <w:rsid w:val="6EE43C9C"/>
    <w:rsid w:val="6EE8454F"/>
    <w:rsid w:val="6EFC0B5E"/>
    <w:rsid w:val="6F5D6F0F"/>
    <w:rsid w:val="6F742218"/>
    <w:rsid w:val="6F753042"/>
    <w:rsid w:val="6F7DFB7A"/>
    <w:rsid w:val="6F8F5A1C"/>
    <w:rsid w:val="6F9665A0"/>
    <w:rsid w:val="6FB71CAF"/>
    <w:rsid w:val="702C2D4E"/>
    <w:rsid w:val="70482B30"/>
    <w:rsid w:val="704A641F"/>
    <w:rsid w:val="708E1A28"/>
    <w:rsid w:val="70A408DB"/>
    <w:rsid w:val="70B364F1"/>
    <w:rsid w:val="70CD468A"/>
    <w:rsid w:val="70FD3A4D"/>
    <w:rsid w:val="718025B7"/>
    <w:rsid w:val="71847EB1"/>
    <w:rsid w:val="71B106E4"/>
    <w:rsid w:val="71E83933"/>
    <w:rsid w:val="72225C24"/>
    <w:rsid w:val="724C35F0"/>
    <w:rsid w:val="725620A9"/>
    <w:rsid w:val="72990F2B"/>
    <w:rsid w:val="72A93E1C"/>
    <w:rsid w:val="72D0434B"/>
    <w:rsid w:val="72E40823"/>
    <w:rsid w:val="72E64DD3"/>
    <w:rsid w:val="72E920C5"/>
    <w:rsid w:val="73013BB9"/>
    <w:rsid w:val="73C70FD6"/>
    <w:rsid w:val="73E060CE"/>
    <w:rsid w:val="73E607BC"/>
    <w:rsid w:val="747D6317"/>
    <w:rsid w:val="747E64B5"/>
    <w:rsid w:val="748C590E"/>
    <w:rsid w:val="74DC2333"/>
    <w:rsid w:val="750B0F29"/>
    <w:rsid w:val="754F361A"/>
    <w:rsid w:val="757F36C5"/>
    <w:rsid w:val="75A11B69"/>
    <w:rsid w:val="75D549F3"/>
    <w:rsid w:val="76544F52"/>
    <w:rsid w:val="76993E1F"/>
    <w:rsid w:val="769B01A9"/>
    <w:rsid w:val="76A43A76"/>
    <w:rsid w:val="76A83C36"/>
    <w:rsid w:val="76EF25F7"/>
    <w:rsid w:val="772C5186"/>
    <w:rsid w:val="772E6241"/>
    <w:rsid w:val="774B76D6"/>
    <w:rsid w:val="775A1547"/>
    <w:rsid w:val="776E579F"/>
    <w:rsid w:val="7782410A"/>
    <w:rsid w:val="77877CB3"/>
    <w:rsid w:val="77921E33"/>
    <w:rsid w:val="77E149E3"/>
    <w:rsid w:val="77E2768C"/>
    <w:rsid w:val="77E93077"/>
    <w:rsid w:val="77F2017E"/>
    <w:rsid w:val="77FE590D"/>
    <w:rsid w:val="780806F5"/>
    <w:rsid w:val="784B1E09"/>
    <w:rsid w:val="786C3095"/>
    <w:rsid w:val="786E58B9"/>
    <w:rsid w:val="786E67A5"/>
    <w:rsid w:val="78762B5D"/>
    <w:rsid w:val="787E0094"/>
    <w:rsid w:val="78911745"/>
    <w:rsid w:val="78C16966"/>
    <w:rsid w:val="79EA7343"/>
    <w:rsid w:val="7A083C89"/>
    <w:rsid w:val="7A197CDE"/>
    <w:rsid w:val="7A307323"/>
    <w:rsid w:val="7A3B2C4D"/>
    <w:rsid w:val="7A8453E9"/>
    <w:rsid w:val="7A85177D"/>
    <w:rsid w:val="7ACB2BBE"/>
    <w:rsid w:val="7B1060B3"/>
    <w:rsid w:val="7B113E6F"/>
    <w:rsid w:val="7B814771"/>
    <w:rsid w:val="7B8B4B71"/>
    <w:rsid w:val="7BD61808"/>
    <w:rsid w:val="7BE76D73"/>
    <w:rsid w:val="7C090A96"/>
    <w:rsid w:val="7C2E6973"/>
    <w:rsid w:val="7C826828"/>
    <w:rsid w:val="7C8715F5"/>
    <w:rsid w:val="7CD114F2"/>
    <w:rsid w:val="7CE56FF1"/>
    <w:rsid w:val="7CE76B79"/>
    <w:rsid w:val="7CF9D33E"/>
    <w:rsid w:val="7CFE5817"/>
    <w:rsid w:val="7D133070"/>
    <w:rsid w:val="7D177C50"/>
    <w:rsid w:val="7D1C03AF"/>
    <w:rsid w:val="7D372EAE"/>
    <w:rsid w:val="7D654F49"/>
    <w:rsid w:val="7D795883"/>
    <w:rsid w:val="7D892EDF"/>
    <w:rsid w:val="7D9F2B56"/>
    <w:rsid w:val="7DB6187A"/>
    <w:rsid w:val="7DCD6E64"/>
    <w:rsid w:val="7DF762E9"/>
    <w:rsid w:val="7E215C5A"/>
    <w:rsid w:val="7E4E1C03"/>
    <w:rsid w:val="7E6C1FCC"/>
    <w:rsid w:val="7EA82C64"/>
    <w:rsid w:val="7F023F74"/>
    <w:rsid w:val="7F030EC3"/>
    <w:rsid w:val="7F1B1A54"/>
    <w:rsid w:val="7F207CC7"/>
    <w:rsid w:val="7F2854A4"/>
    <w:rsid w:val="7F2A5CD3"/>
    <w:rsid w:val="7F64005E"/>
    <w:rsid w:val="7F82509D"/>
    <w:rsid w:val="7F895CC5"/>
    <w:rsid w:val="7F92418F"/>
    <w:rsid w:val="7FA83D7A"/>
    <w:rsid w:val="7FB663CA"/>
    <w:rsid w:val="7FDE7587"/>
    <w:rsid w:val="7FE17197"/>
    <w:rsid w:val="7FFBE222"/>
    <w:rsid w:val="BCFC644B"/>
    <w:rsid w:val="CBEE1A1C"/>
    <w:rsid w:val="EABF6C5D"/>
    <w:rsid w:val="FDFF1035"/>
    <w:rsid w:val="FFFEFD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rFonts w:ascii="Calibri" w:hAnsi="Calibri" w:eastAsia="宋体" w:cs="Times New Roman"/>
      <w:sz w:val="16"/>
      <w:szCs w:val="16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rFonts w:ascii="Arial" w:hAnsi="Arial" w:cs="Times New Roman"/>
      <w:kern w:val="0"/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10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669</Words>
  <Characters>835</Characters>
  <Lines>11</Lines>
  <Paragraphs>3</Paragraphs>
  <TotalTime>11</TotalTime>
  <ScaleCrop>false</ScaleCrop>
  <LinksUpToDate>false</LinksUpToDate>
  <CharactersWithSpaces>835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lenovo</cp:lastModifiedBy>
  <cp:lastPrinted>2026-06-29T07:59:25Z</cp:lastPrinted>
  <dcterms:modified xsi:type="dcterms:W3CDTF">2026-06-29T07:59:30Z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E5790B3385951F24F2B4416AA3B0B552_43</vt:lpwstr>
  </property>
  <property fmtid="{D5CDD505-2E9C-101B-9397-08002B2CF9AE}" pid="4" name="KSOSaveFontToCloudKey">
    <vt:lpwstr>305600870_embed</vt:lpwstr>
  </property>
  <property fmtid="{D5CDD505-2E9C-101B-9397-08002B2CF9AE}" pid="5" name="KSOTemplateDocerSaveRecord">
    <vt:lpwstr>eyJoZGlkIjoiNDdmNzZhMDFiNWU2YTQzOTNiNTExNjYyNWE3ZTIwMDkiLCJ1c2VySWQiOiI5ODU3MTgzOTgifQ==</vt:lpwstr>
  </property>
</Properties>
</file>