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FE" w:rsidRDefault="00EE5FB1">
      <w:pPr>
        <w:spacing w:line="600" w:lineRule="exact"/>
        <w:jc w:val="center"/>
        <w:rPr>
          <w:rFonts w:ascii="方正小标宋简体" w:eastAsia="方正小标宋简体" w:hAnsi="黑体"/>
          <w:b/>
          <w:sz w:val="44"/>
          <w:szCs w:val="44"/>
        </w:rPr>
      </w:pPr>
      <w:r w:rsidRPr="007D3CD4">
        <w:rPr>
          <w:rFonts w:ascii="方正小标宋简体" w:eastAsia="方正小标宋简体" w:hAnsi="黑体" w:hint="eastAsia"/>
          <w:b/>
          <w:sz w:val="44"/>
          <w:szCs w:val="44"/>
        </w:rPr>
        <w:t>《五华县高中阶段引进高层次学历</w:t>
      </w:r>
    </w:p>
    <w:p w:rsidR="001A1248" w:rsidRPr="007D3CD4" w:rsidRDefault="00EE5FB1">
      <w:pPr>
        <w:spacing w:line="600" w:lineRule="exact"/>
        <w:jc w:val="center"/>
        <w:rPr>
          <w:rFonts w:ascii="方正小标宋简体" w:eastAsia="方正小标宋简体" w:hAnsi="Calibri" w:cs="Times New Roman"/>
          <w:b/>
          <w:sz w:val="44"/>
          <w:szCs w:val="44"/>
        </w:rPr>
      </w:pPr>
      <w:r w:rsidRPr="007D3CD4">
        <w:rPr>
          <w:rFonts w:ascii="方正小标宋简体" w:eastAsia="方正小标宋简体" w:hAnsi="黑体" w:hint="eastAsia"/>
          <w:b/>
          <w:sz w:val="44"/>
          <w:szCs w:val="44"/>
        </w:rPr>
        <w:t>人才暂行办法》的</w:t>
      </w:r>
      <w:r w:rsidR="00EC0A89">
        <w:rPr>
          <w:rFonts w:ascii="方正小标宋简体" w:eastAsia="方正小标宋简体" w:hAnsi="黑体" w:hint="eastAsia"/>
          <w:b/>
          <w:sz w:val="44"/>
          <w:szCs w:val="44"/>
        </w:rPr>
        <w:t>解读</w:t>
      </w:r>
      <w:r w:rsidRPr="007D3CD4">
        <w:rPr>
          <w:rFonts w:ascii="方正小标宋简体" w:eastAsia="方正小标宋简体" w:hAnsi="黑体" w:hint="eastAsia"/>
          <w:b/>
          <w:sz w:val="44"/>
          <w:szCs w:val="44"/>
        </w:rPr>
        <w:t>说明</w:t>
      </w:r>
    </w:p>
    <w:p w:rsidR="001A1248" w:rsidRDefault="001A1248" w:rsidP="001A4149">
      <w:pPr>
        <w:spacing w:line="540" w:lineRule="exact"/>
        <w:ind w:firstLine="556"/>
        <w:jc w:val="left"/>
        <w:rPr>
          <w:rFonts w:ascii="仿宋" w:eastAsia="仿宋" w:hAnsi="仿宋"/>
          <w:sz w:val="32"/>
          <w:szCs w:val="32"/>
        </w:rPr>
      </w:pPr>
    </w:p>
    <w:p w:rsidR="001A1248" w:rsidRPr="007D3CD4" w:rsidRDefault="00EE5FB1" w:rsidP="00874452">
      <w:pPr>
        <w:spacing w:line="550" w:lineRule="exact"/>
        <w:ind w:firstLineChars="222" w:firstLine="713"/>
        <w:jc w:val="left"/>
        <w:rPr>
          <w:rFonts w:ascii="黑体" w:eastAsia="黑体" w:hAnsi="黑体"/>
          <w:b/>
          <w:sz w:val="32"/>
          <w:szCs w:val="32"/>
        </w:rPr>
      </w:pPr>
      <w:r w:rsidRPr="007D3CD4">
        <w:rPr>
          <w:rFonts w:ascii="黑体" w:eastAsia="黑体" w:hAnsi="黑体" w:hint="eastAsia"/>
          <w:b/>
          <w:sz w:val="32"/>
          <w:szCs w:val="32"/>
        </w:rPr>
        <w:t>一、</w:t>
      </w:r>
      <w:r w:rsidR="00083C2D">
        <w:rPr>
          <w:rFonts w:ascii="黑体" w:eastAsia="黑体" w:hAnsi="黑体" w:hint="eastAsia"/>
          <w:b/>
          <w:sz w:val="32"/>
          <w:szCs w:val="32"/>
        </w:rPr>
        <w:t>目的意义</w:t>
      </w:r>
    </w:p>
    <w:p w:rsidR="001A1248" w:rsidRPr="00B83476" w:rsidRDefault="00EE5FB1" w:rsidP="00EE4DAF">
      <w:pPr>
        <w:spacing w:line="550" w:lineRule="exact"/>
        <w:ind w:firstLineChars="200" w:firstLine="640"/>
        <w:rPr>
          <w:rFonts w:ascii="仿宋_GB2312" w:eastAsia="仿宋_GB2312" w:hAnsi="仿宋" w:cs="Times New Roman"/>
          <w:sz w:val="32"/>
          <w:szCs w:val="32"/>
        </w:rPr>
      </w:pPr>
      <w:r w:rsidRPr="00B83476">
        <w:rPr>
          <w:rFonts w:ascii="仿宋_GB2312" w:eastAsia="仿宋_GB2312" w:hAnsi="仿宋" w:cs="Times New Roman" w:hint="eastAsia"/>
          <w:sz w:val="32"/>
          <w:szCs w:val="32"/>
        </w:rPr>
        <w:t>为深入贯彻落实党的十九大及各级全会精神，</w:t>
      </w:r>
      <w:r w:rsidRPr="00B83476">
        <w:rPr>
          <w:rFonts w:ascii="仿宋_GB2312" w:eastAsia="仿宋_GB2312" w:hAnsi="华文细黑" w:cs="宋体" w:hint="eastAsia"/>
          <w:kern w:val="0"/>
          <w:sz w:val="32"/>
          <w:szCs w:val="32"/>
        </w:rPr>
        <w:t>全面实施国家、省中长期教育规划纲要，加快推进我县教育现代化进程，创建教育强县、争当教育现代化先进县</w:t>
      </w:r>
      <w:r w:rsidRPr="00B83476">
        <w:rPr>
          <w:rFonts w:ascii="仿宋_GB2312" w:eastAsia="仿宋_GB2312" w:hAnsi="华文细黑" w:cs="宋体" w:hint="eastAsia"/>
          <w:kern w:val="0"/>
          <w:sz w:val="32"/>
          <w:szCs w:val="32"/>
          <w:lang w:val="zh-CN"/>
        </w:rPr>
        <w:t>，围绕</w:t>
      </w:r>
      <w:r w:rsidRPr="00B83476">
        <w:rPr>
          <w:rFonts w:ascii="仿宋_GB2312" w:eastAsia="仿宋_GB2312" w:hAnsi="华文细黑" w:cs="宋体" w:hint="eastAsia"/>
          <w:bCs/>
          <w:kern w:val="0"/>
          <w:sz w:val="32"/>
          <w:szCs w:val="32"/>
        </w:rPr>
        <w:t>推进教育“创强争先建高地”的指导思想和总体目标</w:t>
      </w:r>
      <w:r w:rsidRPr="00B83476">
        <w:rPr>
          <w:rFonts w:ascii="仿宋_GB2312" w:eastAsia="仿宋_GB2312" w:hAnsi="华文细黑" w:cs="宋体" w:hint="eastAsia"/>
          <w:kern w:val="0"/>
          <w:sz w:val="32"/>
          <w:szCs w:val="32"/>
          <w:lang w:val="zh-CN"/>
        </w:rPr>
        <w:t>任务，进一步集聚各方面优秀人才，提供强有力的人才支撑，</w:t>
      </w:r>
      <w:r w:rsidR="00874452">
        <w:rPr>
          <w:rFonts w:ascii="仿宋_GB2312" w:eastAsia="仿宋_GB2312" w:hAnsi="华文细黑" w:cs="宋体" w:hint="eastAsia"/>
          <w:kern w:val="0"/>
          <w:sz w:val="32"/>
          <w:szCs w:val="32"/>
          <w:lang w:val="zh-CN"/>
        </w:rPr>
        <w:t>急</w:t>
      </w:r>
      <w:r w:rsidRPr="00B83476">
        <w:rPr>
          <w:rFonts w:ascii="仿宋_GB2312" w:eastAsia="仿宋_GB2312" w:hAnsi="华文细黑" w:cs="宋体" w:hint="eastAsia"/>
          <w:kern w:val="0"/>
          <w:sz w:val="32"/>
          <w:szCs w:val="32"/>
          <w:lang w:val="zh-CN"/>
        </w:rPr>
        <w:t>需引进高中阶段高层次学历人才</w:t>
      </w:r>
      <w:r w:rsidR="00495632">
        <w:rPr>
          <w:rFonts w:ascii="仿宋_GB2312" w:eastAsia="仿宋_GB2312" w:hAnsi="华文细黑" w:cs="宋体" w:hint="eastAsia"/>
          <w:kern w:val="0"/>
          <w:sz w:val="32"/>
          <w:szCs w:val="32"/>
          <w:lang w:val="zh-CN"/>
        </w:rPr>
        <w:t>.实现我县“创强争先建高地”的目标</w:t>
      </w:r>
      <w:r w:rsidRPr="00B83476">
        <w:rPr>
          <w:rFonts w:ascii="仿宋_GB2312" w:eastAsia="仿宋_GB2312" w:hAnsi="华文细黑" w:cs="宋体" w:hint="eastAsia"/>
          <w:kern w:val="0"/>
          <w:sz w:val="32"/>
          <w:szCs w:val="32"/>
          <w:lang w:val="zh-CN"/>
        </w:rPr>
        <w:t>。</w:t>
      </w:r>
    </w:p>
    <w:p w:rsidR="001A1248" w:rsidRDefault="00EE5FB1" w:rsidP="00EE4DAF">
      <w:pPr>
        <w:spacing w:line="550" w:lineRule="exact"/>
        <w:ind w:firstLineChars="200" w:firstLine="640"/>
        <w:rPr>
          <w:rFonts w:ascii="仿宋" w:eastAsia="仿宋" w:hAnsi="仿宋"/>
          <w:b/>
          <w:sz w:val="32"/>
          <w:szCs w:val="32"/>
        </w:rPr>
      </w:pPr>
      <w:r>
        <w:rPr>
          <w:rFonts w:ascii="仿宋" w:eastAsia="仿宋" w:hAnsi="仿宋" w:hint="eastAsia"/>
          <w:b/>
          <w:sz w:val="32"/>
          <w:szCs w:val="32"/>
        </w:rPr>
        <w:t>二、</w:t>
      </w:r>
      <w:r w:rsidR="00874452">
        <w:rPr>
          <w:rFonts w:ascii="仿宋" w:eastAsia="仿宋" w:hAnsi="仿宋" w:hint="eastAsia"/>
          <w:b/>
          <w:sz w:val="32"/>
          <w:szCs w:val="32"/>
        </w:rPr>
        <w:t>政策</w:t>
      </w:r>
      <w:r>
        <w:rPr>
          <w:rFonts w:ascii="仿宋" w:eastAsia="仿宋" w:hAnsi="仿宋" w:hint="eastAsia"/>
          <w:b/>
          <w:sz w:val="32"/>
          <w:szCs w:val="32"/>
        </w:rPr>
        <w:t>依据</w:t>
      </w:r>
    </w:p>
    <w:p w:rsidR="00B83476" w:rsidRPr="00B83476" w:rsidRDefault="00B83476" w:rsidP="00EE4DAF">
      <w:pPr>
        <w:pStyle w:val="a7"/>
        <w:spacing w:before="0" w:beforeAutospacing="0" w:after="0" w:afterAutospacing="0" w:line="550" w:lineRule="exact"/>
        <w:rPr>
          <w:rFonts w:ascii="仿宋_GB2312" w:eastAsia="仿宋_GB2312" w:hAnsi="仿宋"/>
          <w:color w:val="2F2F2F"/>
          <w:sz w:val="30"/>
          <w:szCs w:val="30"/>
        </w:rPr>
      </w:pPr>
      <w:r>
        <w:rPr>
          <w:rFonts w:ascii="仿宋" w:eastAsia="仿宋" w:hAnsi="仿宋" w:hint="eastAsia"/>
          <w:sz w:val="32"/>
          <w:szCs w:val="32"/>
        </w:rPr>
        <w:t xml:space="preserve">    </w:t>
      </w:r>
      <w:r w:rsidR="00EE5FB1" w:rsidRPr="00B83476">
        <w:rPr>
          <w:rFonts w:ascii="仿宋_GB2312" w:eastAsia="仿宋_GB2312" w:hAnsi="仿宋" w:hint="eastAsia"/>
          <w:sz w:val="32"/>
          <w:szCs w:val="32"/>
        </w:rPr>
        <w:t>根据《</w:t>
      </w:r>
      <w:r w:rsidR="00EE5FB1" w:rsidRPr="00B83476">
        <w:rPr>
          <w:rFonts w:ascii="仿宋_GB2312" w:eastAsia="仿宋_GB2312" w:hAnsi="仿宋" w:cs="Times New Roman" w:hint="eastAsia"/>
          <w:sz w:val="32"/>
          <w:szCs w:val="32"/>
        </w:rPr>
        <w:t>广东省人民政府关于推进我省教育“创强争先建高地”的意见》（粤府〔2013〕17号）、</w:t>
      </w:r>
      <w:r w:rsidR="00EE5FB1" w:rsidRPr="00B83476">
        <w:rPr>
          <w:rFonts w:ascii="仿宋_GB2312" w:eastAsia="仿宋_GB2312" w:hAnsi="仿宋" w:hint="eastAsia"/>
          <w:sz w:val="32"/>
          <w:szCs w:val="32"/>
        </w:rPr>
        <w:t>市委市政府《关于加快人才发展的意见》（梅市发〔2017〕5号）、县委县政府《关于加快我县人才发展的实施意见（试行）》（华委发〔2017〕7号）</w:t>
      </w:r>
      <w:r w:rsidR="00083C2D">
        <w:rPr>
          <w:rFonts w:ascii="仿宋_GB2312" w:eastAsia="仿宋_GB2312" w:hAnsi="仿宋" w:hint="eastAsia"/>
          <w:sz w:val="32"/>
          <w:szCs w:val="32"/>
        </w:rPr>
        <w:t>，</w:t>
      </w:r>
      <w:r w:rsidR="00B369BB" w:rsidRPr="00B83476">
        <w:rPr>
          <w:rFonts w:ascii="仿宋_GB2312" w:eastAsia="仿宋_GB2312" w:hAnsi="仿宋" w:hint="eastAsia"/>
          <w:sz w:val="32"/>
          <w:szCs w:val="32"/>
        </w:rPr>
        <w:t>并参照</w:t>
      </w:r>
      <w:r w:rsidRPr="00B83476">
        <w:rPr>
          <w:rFonts w:ascii="仿宋_GB2312" w:eastAsia="仿宋_GB2312" w:hAnsi="仿宋" w:hint="eastAsia"/>
          <w:sz w:val="32"/>
          <w:szCs w:val="32"/>
        </w:rPr>
        <w:t>《</w:t>
      </w:r>
      <w:r w:rsidRPr="00B83476">
        <w:rPr>
          <w:rFonts w:ascii="仿宋_GB2312" w:eastAsia="仿宋_GB2312" w:hAnsi="仿宋" w:hint="eastAsia"/>
          <w:color w:val="2F2F2F"/>
          <w:sz w:val="32"/>
          <w:szCs w:val="32"/>
        </w:rPr>
        <w:t>五华县人民政府办公室关于印发五华县引进卫生技术人才和稳定医技队伍暂行办法</w:t>
      </w:r>
      <w:r w:rsidRPr="00B83476">
        <w:rPr>
          <w:rFonts w:ascii="仿宋_GB2312" w:eastAsia="仿宋_GB2312" w:hAnsi="仿宋" w:hint="eastAsia"/>
          <w:color w:val="2F2F2F"/>
          <w:spacing w:val="15"/>
          <w:sz w:val="32"/>
          <w:szCs w:val="32"/>
        </w:rPr>
        <w:t>的通知</w:t>
      </w:r>
      <w:r w:rsidRPr="00B83476">
        <w:rPr>
          <w:rFonts w:ascii="仿宋_GB2312" w:eastAsia="仿宋_GB2312" w:hAnsi="仿宋" w:hint="eastAsia"/>
          <w:sz w:val="32"/>
          <w:szCs w:val="32"/>
        </w:rPr>
        <w:t>》</w:t>
      </w:r>
      <w:r w:rsidRPr="00B83476">
        <w:rPr>
          <w:rFonts w:ascii="仿宋_GB2312" w:eastAsia="仿宋_GB2312" w:hint="eastAsia"/>
          <w:color w:val="2F2F2F"/>
          <w:sz w:val="32"/>
          <w:szCs w:val="32"/>
        </w:rPr>
        <w:t>华府办函〔</w:t>
      </w:r>
      <w:r w:rsidRPr="00B83476">
        <w:rPr>
          <w:rFonts w:ascii="仿宋_GB2312" w:eastAsia="仿宋_GB2312" w:hAnsi="仿宋" w:hint="eastAsia"/>
          <w:color w:val="2F2F2F"/>
          <w:sz w:val="32"/>
          <w:szCs w:val="32"/>
        </w:rPr>
        <w:t>2016</w:t>
      </w:r>
      <w:r w:rsidRPr="00B83476">
        <w:rPr>
          <w:rFonts w:ascii="仿宋_GB2312" w:eastAsia="仿宋_GB2312" w:hint="eastAsia"/>
          <w:color w:val="2F2F2F"/>
          <w:sz w:val="32"/>
          <w:szCs w:val="32"/>
        </w:rPr>
        <w:t>〕</w:t>
      </w:r>
      <w:r w:rsidRPr="00B83476">
        <w:rPr>
          <w:rFonts w:ascii="仿宋_GB2312" w:eastAsia="仿宋_GB2312" w:hAnsi="仿宋" w:hint="eastAsia"/>
          <w:color w:val="2F2F2F"/>
          <w:sz w:val="32"/>
          <w:szCs w:val="32"/>
        </w:rPr>
        <w:t>121</w:t>
      </w:r>
      <w:r w:rsidRPr="00B83476">
        <w:rPr>
          <w:rFonts w:ascii="仿宋_GB2312" w:eastAsia="仿宋_GB2312" w:hint="eastAsia"/>
          <w:color w:val="2F2F2F"/>
          <w:sz w:val="32"/>
          <w:szCs w:val="32"/>
        </w:rPr>
        <w:t>号。</w:t>
      </w:r>
    </w:p>
    <w:p w:rsidR="001A1248" w:rsidRPr="00B83476" w:rsidRDefault="00EE5FB1" w:rsidP="00E91E17">
      <w:pPr>
        <w:spacing w:line="550" w:lineRule="exact"/>
        <w:ind w:firstLineChars="222" w:firstLine="713"/>
        <w:jc w:val="left"/>
        <w:rPr>
          <w:rFonts w:ascii="黑体" w:eastAsia="黑体" w:hAnsi="黑体"/>
          <w:b/>
          <w:sz w:val="32"/>
          <w:szCs w:val="32"/>
        </w:rPr>
      </w:pPr>
      <w:r w:rsidRPr="00B83476">
        <w:rPr>
          <w:rFonts w:ascii="黑体" w:eastAsia="黑体" w:hAnsi="黑体" w:hint="eastAsia"/>
          <w:b/>
          <w:sz w:val="32"/>
          <w:szCs w:val="32"/>
        </w:rPr>
        <w:t>三、主要内容</w:t>
      </w:r>
    </w:p>
    <w:p w:rsidR="00083C2D" w:rsidRDefault="00083C2D" w:rsidP="00EE4DAF">
      <w:pPr>
        <w:tabs>
          <w:tab w:val="left" w:pos="1237"/>
        </w:tabs>
        <w:topLinePunct/>
        <w:spacing w:line="550" w:lineRule="exact"/>
        <w:ind w:firstLineChars="200" w:firstLine="640"/>
        <w:jc w:val="left"/>
        <w:rPr>
          <w:rFonts w:ascii="仿宋_GB2312" w:eastAsia="仿宋_GB2312" w:hint="eastAsia"/>
          <w:sz w:val="32"/>
          <w:szCs w:val="32"/>
        </w:rPr>
      </w:pPr>
      <w:r w:rsidRPr="00083C2D">
        <w:rPr>
          <w:rFonts w:ascii="方正楷体简体" w:eastAsia="方正楷体简体" w:hint="eastAsia"/>
          <w:sz w:val="32"/>
          <w:szCs w:val="32"/>
        </w:rPr>
        <w:t>（一）引进</w:t>
      </w:r>
      <w:r w:rsidR="00874452">
        <w:rPr>
          <w:rFonts w:ascii="方正楷体简体" w:eastAsia="方正楷体简体" w:hint="eastAsia"/>
          <w:sz w:val="32"/>
          <w:szCs w:val="32"/>
        </w:rPr>
        <w:t>对象</w:t>
      </w:r>
      <w:r w:rsidRPr="00083C2D">
        <w:rPr>
          <w:rFonts w:ascii="方正楷体简体" w:eastAsia="方正楷体简体" w:hint="eastAsia"/>
          <w:sz w:val="32"/>
          <w:szCs w:val="32"/>
        </w:rPr>
        <w:t>。</w:t>
      </w:r>
      <w:r w:rsidRPr="00874452">
        <w:rPr>
          <w:rFonts w:ascii="仿宋_GB2312" w:eastAsia="仿宋_GB2312" w:hint="eastAsia"/>
          <w:sz w:val="32"/>
          <w:szCs w:val="32"/>
        </w:rPr>
        <w:t>引进</w:t>
      </w:r>
      <w:r w:rsidR="00EE5FB1" w:rsidRPr="00B83476">
        <w:rPr>
          <w:rFonts w:ascii="仿宋_GB2312" w:eastAsia="仿宋_GB2312" w:hint="eastAsia"/>
          <w:sz w:val="32"/>
          <w:szCs w:val="32"/>
        </w:rPr>
        <w:t>全国范围内高等院校全日制应（往）届高层次学历的硕士博士生、硕士研究生</w:t>
      </w:r>
      <w:r w:rsidR="00874452">
        <w:rPr>
          <w:rFonts w:ascii="仿宋_GB2312" w:eastAsia="仿宋_GB2312" w:hint="eastAsia"/>
          <w:sz w:val="32"/>
          <w:szCs w:val="32"/>
        </w:rPr>
        <w:t>毕业生</w:t>
      </w:r>
      <w:r w:rsidR="00EE5FB1" w:rsidRPr="00B83476">
        <w:rPr>
          <w:rFonts w:ascii="仿宋_GB2312" w:eastAsia="仿宋_GB2312" w:hint="eastAsia"/>
          <w:sz w:val="32"/>
          <w:szCs w:val="32"/>
        </w:rPr>
        <w:t>。</w:t>
      </w:r>
    </w:p>
    <w:p w:rsidR="00083C2D" w:rsidRDefault="00083C2D" w:rsidP="00083C2D">
      <w:pPr>
        <w:widowControl/>
        <w:shd w:val="clear" w:color="auto" w:fill="FFFFFF"/>
        <w:ind w:firstLineChars="150" w:firstLine="480"/>
        <w:jc w:val="left"/>
        <w:rPr>
          <w:rFonts w:ascii="方正楷体简体" w:eastAsia="方正楷体简体" w:hint="eastAsia"/>
          <w:sz w:val="32"/>
          <w:szCs w:val="32"/>
        </w:rPr>
      </w:pPr>
      <w:r w:rsidRPr="00083C2D">
        <w:rPr>
          <w:rFonts w:ascii="方正楷体简体" w:eastAsia="方正楷体简体" w:hint="eastAsia"/>
          <w:sz w:val="32"/>
          <w:szCs w:val="32"/>
        </w:rPr>
        <w:t>（二）</w:t>
      </w:r>
      <w:r w:rsidR="00EE5FB1" w:rsidRPr="00083C2D">
        <w:rPr>
          <w:rFonts w:ascii="方正楷体简体" w:eastAsia="方正楷体简体" w:hint="eastAsia"/>
          <w:sz w:val="32"/>
          <w:szCs w:val="32"/>
        </w:rPr>
        <w:t>优惠政策</w:t>
      </w:r>
      <w:r w:rsidRPr="00083C2D">
        <w:rPr>
          <w:rFonts w:ascii="方正楷体简体" w:eastAsia="方正楷体简体" w:hint="eastAsia"/>
          <w:sz w:val="32"/>
          <w:szCs w:val="32"/>
        </w:rPr>
        <w:t>。</w:t>
      </w:r>
    </w:p>
    <w:p w:rsidR="00083C2D" w:rsidRPr="007F1C5D" w:rsidRDefault="00083C2D" w:rsidP="00083C2D">
      <w:pPr>
        <w:widowControl/>
        <w:shd w:val="clear" w:color="auto" w:fill="FFFFFF"/>
        <w:ind w:firstLine="611"/>
        <w:jc w:val="left"/>
        <w:rPr>
          <w:rFonts w:ascii="仿宋_GB2312" w:eastAsia="仿宋_GB2312" w:hAnsi="Times New Roman" w:hint="eastAsia"/>
          <w:kern w:val="0"/>
          <w:sz w:val="32"/>
          <w:szCs w:val="32"/>
        </w:rPr>
      </w:pPr>
      <w:r>
        <w:rPr>
          <w:rFonts w:ascii="仿宋_GB2312" w:eastAsia="仿宋_GB2312" w:hAnsi="Times New Roman" w:hint="eastAsia"/>
          <w:kern w:val="0"/>
          <w:sz w:val="32"/>
          <w:szCs w:val="32"/>
        </w:rPr>
        <w:lastRenderedPageBreak/>
        <w:t>1.</w:t>
      </w:r>
      <w:r w:rsidR="00874452">
        <w:rPr>
          <w:rFonts w:ascii="仿宋_GB2312" w:eastAsia="仿宋_GB2312" w:hAnsi="Times New Roman" w:hint="eastAsia"/>
          <w:kern w:val="0"/>
          <w:sz w:val="32"/>
          <w:szCs w:val="32"/>
        </w:rPr>
        <w:t>给予全日制博士研究生</w:t>
      </w:r>
      <w:r w:rsidRPr="007F1C5D">
        <w:rPr>
          <w:rFonts w:ascii="仿宋_GB2312" w:eastAsia="仿宋_GB2312" w:hAnsi="Times New Roman" w:hint="eastAsia"/>
          <w:kern w:val="0"/>
          <w:sz w:val="32"/>
          <w:szCs w:val="32"/>
        </w:rPr>
        <w:t>每年4万元生活补贴，服务满5年后给予25万元购房补贴。</w:t>
      </w:r>
    </w:p>
    <w:p w:rsidR="00083C2D" w:rsidRPr="007F1C5D" w:rsidRDefault="00083C2D" w:rsidP="00083C2D">
      <w:pPr>
        <w:widowControl/>
        <w:shd w:val="clear" w:color="auto" w:fill="FFFFFF"/>
        <w:ind w:firstLine="611"/>
        <w:jc w:val="left"/>
        <w:rPr>
          <w:rFonts w:ascii="仿宋_GB2312" w:eastAsia="仿宋_GB2312" w:hAnsi="Times New Roman" w:hint="eastAsia"/>
          <w:kern w:val="0"/>
          <w:sz w:val="32"/>
          <w:szCs w:val="32"/>
        </w:rPr>
      </w:pPr>
      <w:r>
        <w:rPr>
          <w:rFonts w:ascii="仿宋_GB2312" w:eastAsia="仿宋_GB2312" w:hAnsi="Times New Roman" w:hint="eastAsia"/>
          <w:kern w:val="0"/>
          <w:sz w:val="32"/>
          <w:szCs w:val="32"/>
        </w:rPr>
        <w:t>2.</w:t>
      </w:r>
      <w:r w:rsidRPr="007F1C5D">
        <w:rPr>
          <w:rFonts w:ascii="仿宋_GB2312" w:eastAsia="仿宋_GB2312" w:hAnsi="Times New Roman" w:hint="eastAsia"/>
          <w:kern w:val="0"/>
          <w:sz w:val="32"/>
          <w:szCs w:val="32"/>
        </w:rPr>
        <w:t>给予全日制硕士研究生每年4万元生活补贴，服务满5年后给予20万元购房补贴。</w:t>
      </w:r>
    </w:p>
    <w:p w:rsidR="00083C2D" w:rsidRPr="007F1C5D" w:rsidRDefault="00083C2D" w:rsidP="00083C2D">
      <w:pPr>
        <w:widowControl/>
        <w:shd w:val="clear" w:color="auto" w:fill="FFFFFF"/>
        <w:ind w:firstLine="611"/>
        <w:jc w:val="left"/>
        <w:rPr>
          <w:rFonts w:ascii="仿宋_GB2312" w:eastAsia="仿宋_GB2312" w:hAnsi="Times New Roman" w:hint="eastAsia"/>
          <w:kern w:val="0"/>
          <w:sz w:val="32"/>
          <w:szCs w:val="32"/>
        </w:rPr>
      </w:pPr>
      <w:r>
        <w:rPr>
          <w:rFonts w:ascii="仿宋_GB2312" w:eastAsia="仿宋_GB2312" w:hAnsi="Times New Roman" w:hint="eastAsia"/>
          <w:kern w:val="0"/>
          <w:sz w:val="32"/>
          <w:szCs w:val="32"/>
        </w:rPr>
        <w:t>3.</w:t>
      </w:r>
      <w:r w:rsidRPr="007F1C5D">
        <w:rPr>
          <w:rFonts w:ascii="仿宋_GB2312" w:eastAsia="仿宋_GB2312" w:hAnsi="Times New Roman" w:hint="eastAsia"/>
          <w:kern w:val="0"/>
          <w:sz w:val="32"/>
          <w:szCs w:val="32"/>
        </w:rPr>
        <w:t>生活补贴期为5年。</w:t>
      </w:r>
    </w:p>
    <w:p w:rsidR="00083C2D" w:rsidRPr="007F1C5D" w:rsidRDefault="00083C2D" w:rsidP="00083C2D">
      <w:pPr>
        <w:ind w:firstLineChars="200" w:firstLine="640"/>
        <w:rPr>
          <w:rFonts w:ascii="仿宋_GB2312" w:eastAsia="仿宋_GB2312" w:hAnsi="Times New Roman" w:hint="eastAsia"/>
          <w:sz w:val="32"/>
          <w:szCs w:val="32"/>
        </w:rPr>
      </w:pPr>
      <w:r>
        <w:rPr>
          <w:rFonts w:ascii="仿宋_GB2312" w:eastAsia="仿宋_GB2312" w:hAnsi="Times New Roman" w:hint="eastAsia"/>
          <w:kern w:val="0"/>
          <w:sz w:val="32"/>
          <w:szCs w:val="32"/>
        </w:rPr>
        <w:t>4.</w:t>
      </w:r>
      <w:r w:rsidRPr="007F1C5D">
        <w:rPr>
          <w:rFonts w:ascii="仿宋_GB2312" w:eastAsia="仿宋_GB2312" w:hAnsi="Times New Roman" w:hint="eastAsia"/>
          <w:sz w:val="32"/>
          <w:szCs w:val="32"/>
        </w:rPr>
        <w:t>对于引进人才在社会保障（含五险一金）、户籍、就医、子女入学等方面提供政策咨询和便利服务。</w:t>
      </w:r>
    </w:p>
    <w:p w:rsidR="00083C2D" w:rsidRPr="002340FE" w:rsidRDefault="00874452" w:rsidP="00083C2D">
      <w:pPr>
        <w:ind w:firstLineChars="200" w:firstLine="640"/>
        <w:rPr>
          <w:rFonts w:ascii="Times New Roman" w:eastAsia="仿宋_GB2312" w:hAnsi="Times New Roman"/>
          <w:sz w:val="32"/>
          <w:szCs w:val="32"/>
        </w:rPr>
      </w:pPr>
      <w:r w:rsidRPr="00874452">
        <w:rPr>
          <w:rFonts w:ascii="仿宋_GB2312" w:eastAsia="仿宋_GB2312" w:hAnsi="Times New Roman" w:hint="eastAsia"/>
          <w:kern w:val="0"/>
          <w:sz w:val="32"/>
          <w:szCs w:val="32"/>
        </w:rPr>
        <w:t>5</w:t>
      </w:r>
      <w:r w:rsidR="00083C2D" w:rsidRPr="00874452">
        <w:rPr>
          <w:rFonts w:ascii="仿宋_GB2312" w:eastAsia="仿宋_GB2312" w:hAnsi="Times New Roman" w:hint="eastAsia"/>
          <w:kern w:val="0"/>
          <w:sz w:val="32"/>
          <w:szCs w:val="32"/>
        </w:rPr>
        <w:t>.</w:t>
      </w:r>
      <w:r w:rsidR="00083C2D" w:rsidRPr="002340FE">
        <w:rPr>
          <w:rFonts w:ascii="Times New Roman" w:eastAsia="仿宋_GB2312" w:hAnsi="Times New Roman"/>
          <w:sz w:val="32"/>
          <w:szCs w:val="32"/>
        </w:rPr>
        <w:t>工资福利待遇按有关政策执行。</w:t>
      </w:r>
    </w:p>
    <w:p w:rsidR="00083C2D" w:rsidRPr="002340FE" w:rsidRDefault="00083C2D" w:rsidP="00495632">
      <w:pPr>
        <w:tabs>
          <w:tab w:val="left" w:pos="1237"/>
        </w:tabs>
        <w:topLinePunct/>
        <w:spacing w:line="550" w:lineRule="exact"/>
        <w:ind w:firstLineChars="200" w:firstLine="640"/>
        <w:jc w:val="left"/>
        <w:rPr>
          <w:rFonts w:ascii="Times New Roman" w:eastAsia="仿宋_GB2312" w:hAnsi="Times New Roman"/>
          <w:kern w:val="0"/>
          <w:sz w:val="32"/>
          <w:szCs w:val="32"/>
        </w:rPr>
      </w:pPr>
      <w:r>
        <w:rPr>
          <w:rFonts w:ascii="方正楷体简体" w:eastAsia="方正楷体简体" w:hint="eastAsia"/>
          <w:sz w:val="32"/>
          <w:szCs w:val="32"/>
        </w:rPr>
        <w:t>（三）引进方式。</w:t>
      </w:r>
      <w:r w:rsidR="00495632" w:rsidRPr="00495632">
        <w:rPr>
          <w:rFonts w:ascii="仿宋_GB2312" w:eastAsia="仿宋_GB2312" w:hint="eastAsia"/>
          <w:sz w:val="32"/>
          <w:szCs w:val="32"/>
        </w:rPr>
        <w:t>采取</w:t>
      </w:r>
      <w:r w:rsidR="00874452">
        <w:rPr>
          <w:rFonts w:ascii="仿宋_GB2312" w:eastAsia="仿宋_GB2312" w:hint="eastAsia"/>
          <w:sz w:val="32"/>
          <w:szCs w:val="32"/>
        </w:rPr>
        <w:t>公开</w:t>
      </w:r>
      <w:r w:rsidR="00495632" w:rsidRPr="00495632">
        <w:rPr>
          <w:rFonts w:ascii="仿宋_GB2312" w:eastAsia="仿宋_GB2312" w:hint="eastAsia"/>
          <w:sz w:val="32"/>
          <w:szCs w:val="32"/>
        </w:rPr>
        <w:t>说课加面试的方式</w:t>
      </w:r>
      <w:r w:rsidR="00874452">
        <w:rPr>
          <w:rFonts w:ascii="仿宋_GB2312" w:eastAsia="仿宋_GB2312" w:hint="eastAsia"/>
          <w:sz w:val="32"/>
          <w:szCs w:val="32"/>
        </w:rPr>
        <w:t>引进</w:t>
      </w:r>
      <w:r w:rsidR="00495632" w:rsidRPr="00495632">
        <w:rPr>
          <w:rFonts w:ascii="仿宋_GB2312" w:eastAsia="仿宋_GB2312" w:hint="eastAsia"/>
          <w:sz w:val="32"/>
          <w:szCs w:val="32"/>
        </w:rPr>
        <w:t>，引进</w:t>
      </w:r>
      <w:r w:rsidRPr="002340FE">
        <w:rPr>
          <w:rFonts w:ascii="Times New Roman" w:eastAsia="仿宋_GB2312" w:hAnsi="Times New Roman"/>
          <w:kern w:val="0"/>
          <w:sz w:val="32"/>
          <w:szCs w:val="32"/>
          <w:lang w:val="zh-CN"/>
        </w:rPr>
        <w:t>程序：</w:t>
      </w:r>
      <w:r w:rsidR="00874452">
        <w:rPr>
          <w:rFonts w:ascii="Times New Roman" w:eastAsia="仿宋_GB2312" w:hAnsi="Times New Roman" w:hint="eastAsia"/>
          <w:kern w:val="0"/>
          <w:sz w:val="32"/>
          <w:szCs w:val="32"/>
          <w:lang w:val="zh-CN"/>
        </w:rPr>
        <w:t>①</w:t>
      </w:r>
      <w:r w:rsidRPr="002340FE">
        <w:rPr>
          <w:rFonts w:ascii="Times New Roman" w:eastAsia="仿宋_GB2312" w:hAnsi="Times New Roman"/>
          <w:kern w:val="0"/>
          <w:sz w:val="32"/>
          <w:szCs w:val="32"/>
          <w:lang w:val="zh-CN"/>
        </w:rPr>
        <w:t>毕业生供需见面，签订就业意向协议；</w:t>
      </w:r>
      <w:r w:rsidR="00874452">
        <w:rPr>
          <w:rFonts w:ascii="Times New Roman" w:eastAsia="仿宋_GB2312" w:hAnsi="Times New Roman" w:hint="eastAsia"/>
          <w:kern w:val="0"/>
          <w:sz w:val="32"/>
          <w:szCs w:val="32"/>
          <w:lang w:val="zh-CN"/>
        </w:rPr>
        <w:t>②</w:t>
      </w:r>
      <w:r w:rsidRPr="002340FE">
        <w:rPr>
          <w:rFonts w:ascii="Times New Roman" w:eastAsia="仿宋_GB2312" w:hAnsi="Times New Roman"/>
          <w:kern w:val="0"/>
          <w:sz w:val="32"/>
          <w:szCs w:val="32"/>
          <w:lang w:val="zh-CN"/>
        </w:rPr>
        <w:t>发布公告；</w:t>
      </w:r>
      <w:r w:rsidRPr="002340FE">
        <w:rPr>
          <w:rFonts w:ascii="Times New Roman" w:eastAsia="仿宋_GB2312" w:hAnsi="Times New Roman"/>
          <w:kern w:val="0"/>
          <w:sz w:val="32"/>
          <w:szCs w:val="32"/>
          <w:lang w:val="zh-CN"/>
        </w:rPr>
        <w:t>③</w:t>
      </w:r>
      <w:r w:rsidRPr="002340FE">
        <w:rPr>
          <w:rFonts w:ascii="Times New Roman" w:eastAsia="仿宋_GB2312" w:hAnsi="Times New Roman"/>
          <w:kern w:val="0"/>
          <w:sz w:val="32"/>
          <w:szCs w:val="32"/>
          <w:lang w:val="zh-CN"/>
        </w:rPr>
        <w:t>报名；</w:t>
      </w:r>
      <w:r w:rsidRPr="002340FE">
        <w:rPr>
          <w:rFonts w:ascii="Times New Roman" w:eastAsia="仿宋_GB2312" w:hAnsi="Times New Roman"/>
          <w:kern w:val="0"/>
          <w:sz w:val="32"/>
          <w:szCs w:val="32"/>
          <w:lang w:val="zh-CN"/>
        </w:rPr>
        <w:t>④</w:t>
      </w:r>
      <w:r w:rsidRPr="002340FE">
        <w:rPr>
          <w:rFonts w:ascii="Times New Roman" w:eastAsia="仿宋_GB2312" w:hAnsi="Times New Roman"/>
          <w:kern w:val="0"/>
          <w:sz w:val="32"/>
          <w:szCs w:val="32"/>
          <w:lang w:val="zh-CN"/>
        </w:rPr>
        <w:t>资格审查；</w:t>
      </w:r>
      <w:r w:rsidRPr="002340FE">
        <w:rPr>
          <w:rFonts w:ascii="Times New Roman" w:eastAsia="仿宋_GB2312" w:hAnsi="Times New Roman"/>
          <w:kern w:val="0"/>
          <w:sz w:val="32"/>
          <w:szCs w:val="32"/>
          <w:lang w:val="zh-CN"/>
        </w:rPr>
        <w:t>⑤</w:t>
      </w:r>
      <w:r w:rsidRPr="002340FE">
        <w:rPr>
          <w:rFonts w:ascii="Times New Roman" w:eastAsia="仿宋_GB2312" w:hAnsi="Times New Roman"/>
          <w:kern w:val="0"/>
          <w:sz w:val="32"/>
          <w:szCs w:val="32"/>
          <w:lang w:val="zh-CN"/>
        </w:rPr>
        <w:t>说课和面试；</w:t>
      </w:r>
      <w:r w:rsidRPr="002340FE">
        <w:rPr>
          <w:rFonts w:ascii="Times New Roman" w:eastAsia="仿宋_GB2312" w:hAnsi="Times New Roman"/>
          <w:kern w:val="0"/>
          <w:sz w:val="32"/>
          <w:szCs w:val="32"/>
          <w:lang w:val="zh-CN"/>
        </w:rPr>
        <w:t>⑥</w:t>
      </w:r>
      <w:r w:rsidRPr="002340FE">
        <w:rPr>
          <w:rFonts w:ascii="Times New Roman" w:eastAsia="仿宋_GB2312" w:hAnsi="Times New Roman"/>
          <w:kern w:val="0"/>
          <w:sz w:val="32"/>
          <w:szCs w:val="32"/>
          <w:lang w:val="zh-CN"/>
        </w:rPr>
        <w:t>组织体检；</w:t>
      </w:r>
      <w:r w:rsidRPr="002340FE">
        <w:rPr>
          <w:rFonts w:ascii="Times New Roman" w:eastAsia="仿宋_GB2312" w:hAnsi="Times New Roman"/>
          <w:kern w:val="0"/>
          <w:sz w:val="32"/>
          <w:szCs w:val="32"/>
          <w:lang w:val="zh-CN"/>
        </w:rPr>
        <w:t>⑦</w:t>
      </w:r>
      <w:r w:rsidRPr="002340FE">
        <w:rPr>
          <w:rFonts w:ascii="Times New Roman" w:eastAsia="仿宋_GB2312" w:hAnsi="Times New Roman"/>
          <w:kern w:val="0"/>
          <w:sz w:val="32"/>
          <w:szCs w:val="32"/>
          <w:lang w:val="zh-CN"/>
        </w:rPr>
        <w:t>审批公示；</w:t>
      </w:r>
      <w:r w:rsidRPr="002340FE">
        <w:rPr>
          <w:rFonts w:ascii="Times New Roman" w:eastAsia="仿宋_GB2312" w:hAnsi="Times New Roman"/>
          <w:kern w:val="0"/>
          <w:sz w:val="32"/>
          <w:szCs w:val="32"/>
          <w:lang w:val="zh-CN"/>
        </w:rPr>
        <w:t>⑧</w:t>
      </w:r>
      <w:r w:rsidRPr="002340FE">
        <w:rPr>
          <w:rFonts w:ascii="Times New Roman" w:eastAsia="仿宋_GB2312" w:hAnsi="Times New Roman"/>
          <w:kern w:val="0"/>
          <w:sz w:val="32"/>
          <w:szCs w:val="32"/>
          <w:lang w:val="zh-CN"/>
        </w:rPr>
        <w:t>办理相关手续。</w:t>
      </w:r>
    </w:p>
    <w:p w:rsidR="001A1248" w:rsidRDefault="001A1248" w:rsidP="00EE4DAF">
      <w:pPr>
        <w:spacing w:line="550" w:lineRule="exact"/>
        <w:ind w:firstLineChars="200" w:firstLine="640"/>
        <w:jc w:val="left"/>
        <w:rPr>
          <w:rFonts w:ascii="仿宋_GB2312" w:eastAsia="仿宋_GB2312" w:hAnsi="仿宋" w:hint="eastAsia"/>
          <w:sz w:val="32"/>
          <w:szCs w:val="32"/>
        </w:rPr>
      </w:pPr>
    </w:p>
    <w:p w:rsidR="00874452" w:rsidRDefault="00874452" w:rsidP="00EE4DAF">
      <w:pPr>
        <w:spacing w:line="550" w:lineRule="exact"/>
        <w:ind w:firstLineChars="200" w:firstLine="640"/>
        <w:jc w:val="left"/>
        <w:rPr>
          <w:rFonts w:ascii="仿宋_GB2312" w:eastAsia="仿宋_GB2312" w:hAnsi="仿宋" w:hint="eastAsia"/>
          <w:sz w:val="32"/>
          <w:szCs w:val="32"/>
        </w:rPr>
      </w:pPr>
    </w:p>
    <w:p w:rsidR="00874452" w:rsidRDefault="00874452" w:rsidP="00EE4DAF">
      <w:pPr>
        <w:spacing w:line="550" w:lineRule="exact"/>
        <w:ind w:firstLineChars="200" w:firstLine="640"/>
        <w:jc w:val="left"/>
        <w:rPr>
          <w:rFonts w:ascii="仿宋_GB2312" w:eastAsia="仿宋_GB2312" w:hAnsi="仿宋" w:hint="eastAsia"/>
          <w:sz w:val="32"/>
          <w:szCs w:val="32"/>
        </w:rPr>
      </w:pPr>
    </w:p>
    <w:p w:rsidR="00874452" w:rsidRDefault="00874452" w:rsidP="00EE4DAF">
      <w:pPr>
        <w:spacing w:line="550" w:lineRule="exact"/>
        <w:ind w:firstLineChars="200" w:firstLine="640"/>
        <w:jc w:val="left"/>
        <w:rPr>
          <w:rFonts w:ascii="仿宋_GB2312" w:eastAsia="仿宋_GB2312" w:hAnsi="仿宋" w:hint="eastAsia"/>
          <w:sz w:val="32"/>
          <w:szCs w:val="32"/>
        </w:rPr>
      </w:pPr>
    </w:p>
    <w:p w:rsidR="00874452" w:rsidRPr="00083C2D" w:rsidRDefault="00874452" w:rsidP="00EE4DAF">
      <w:pPr>
        <w:spacing w:line="550" w:lineRule="exact"/>
        <w:ind w:firstLineChars="200" w:firstLine="640"/>
        <w:jc w:val="left"/>
        <w:rPr>
          <w:rFonts w:ascii="仿宋_GB2312" w:eastAsia="仿宋_GB2312" w:hAnsi="仿宋"/>
          <w:sz w:val="32"/>
          <w:szCs w:val="32"/>
        </w:rPr>
      </w:pPr>
    </w:p>
    <w:p w:rsidR="001A1248" w:rsidRPr="00647084" w:rsidRDefault="00EE5FB1" w:rsidP="00EE4DAF">
      <w:pPr>
        <w:spacing w:line="550" w:lineRule="exact"/>
        <w:ind w:firstLineChars="200" w:firstLine="640"/>
        <w:rPr>
          <w:rFonts w:ascii="仿宋_GB2312" w:eastAsia="仿宋_GB2312" w:hAnsi="仿宋"/>
          <w:sz w:val="32"/>
          <w:szCs w:val="32"/>
        </w:rPr>
      </w:pPr>
      <w:r w:rsidRPr="00647084">
        <w:rPr>
          <w:rFonts w:ascii="仿宋_GB2312" w:eastAsia="仿宋_GB2312" w:hAnsi="仿宋" w:hint="eastAsia"/>
          <w:sz w:val="32"/>
          <w:szCs w:val="32"/>
        </w:rPr>
        <w:t xml:space="preserve">　　　　　　　　　　　　</w:t>
      </w:r>
      <w:r w:rsidR="00874452">
        <w:rPr>
          <w:rFonts w:ascii="仿宋_GB2312" w:eastAsia="仿宋_GB2312" w:hAnsi="仿宋" w:hint="eastAsia"/>
          <w:sz w:val="32"/>
          <w:szCs w:val="32"/>
        </w:rPr>
        <w:t xml:space="preserve"> </w:t>
      </w:r>
      <w:r w:rsidRPr="00647084">
        <w:rPr>
          <w:rFonts w:ascii="仿宋_GB2312" w:eastAsia="仿宋_GB2312" w:hAnsi="仿宋" w:hint="eastAsia"/>
          <w:sz w:val="32"/>
          <w:szCs w:val="32"/>
        </w:rPr>
        <w:t xml:space="preserve">　　</w:t>
      </w:r>
      <w:r w:rsidR="004E5ABF">
        <w:rPr>
          <w:rFonts w:ascii="仿宋_GB2312" w:eastAsia="仿宋_GB2312" w:hAnsi="仿宋" w:hint="eastAsia"/>
          <w:sz w:val="32"/>
          <w:szCs w:val="32"/>
        </w:rPr>
        <w:t xml:space="preserve">     </w:t>
      </w:r>
      <w:r w:rsidRPr="00647084">
        <w:rPr>
          <w:rFonts w:ascii="仿宋_GB2312" w:eastAsia="仿宋_GB2312" w:hAnsi="仿宋" w:hint="eastAsia"/>
          <w:sz w:val="32"/>
          <w:szCs w:val="32"/>
        </w:rPr>
        <w:t>五华县教育局</w:t>
      </w:r>
    </w:p>
    <w:p w:rsidR="001A1248" w:rsidRPr="00647084" w:rsidRDefault="00EE5FB1" w:rsidP="00EE4DAF">
      <w:pPr>
        <w:spacing w:line="550" w:lineRule="exact"/>
        <w:ind w:firstLineChars="200" w:firstLine="640"/>
        <w:rPr>
          <w:rFonts w:ascii="仿宋_GB2312" w:eastAsia="仿宋_GB2312" w:hAnsi="仿宋" w:cs="Times New Roman"/>
          <w:sz w:val="32"/>
          <w:szCs w:val="32"/>
        </w:rPr>
      </w:pPr>
      <w:r>
        <w:rPr>
          <w:rFonts w:ascii="仿宋" w:eastAsia="仿宋" w:hAnsi="仿宋" w:hint="eastAsia"/>
          <w:sz w:val="32"/>
          <w:szCs w:val="32"/>
        </w:rPr>
        <w:t xml:space="preserve">　　　　　　　　　　　　　</w:t>
      </w:r>
      <w:r w:rsidR="004E5ABF">
        <w:rPr>
          <w:rFonts w:ascii="仿宋" w:eastAsia="仿宋" w:hAnsi="仿宋" w:hint="eastAsia"/>
          <w:sz w:val="32"/>
          <w:szCs w:val="32"/>
        </w:rPr>
        <w:t xml:space="preserve">      </w:t>
      </w:r>
      <w:r w:rsidRPr="00647084">
        <w:rPr>
          <w:rFonts w:ascii="仿宋_GB2312" w:eastAsia="仿宋_GB2312" w:hAnsi="仿宋" w:hint="eastAsia"/>
          <w:sz w:val="32"/>
          <w:szCs w:val="32"/>
        </w:rPr>
        <w:t>2018年</w:t>
      </w:r>
      <w:r w:rsidR="00647084">
        <w:rPr>
          <w:rFonts w:ascii="仿宋_GB2312" w:eastAsia="仿宋_GB2312" w:hAnsi="仿宋" w:hint="eastAsia"/>
          <w:sz w:val="32"/>
          <w:szCs w:val="32"/>
        </w:rPr>
        <w:t>7</w:t>
      </w:r>
      <w:r w:rsidRPr="00647084">
        <w:rPr>
          <w:rFonts w:ascii="仿宋_GB2312" w:eastAsia="仿宋_GB2312" w:hAnsi="仿宋" w:hint="eastAsia"/>
          <w:sz w:val="32"/>
          <w:szCs w:val="32"/>
        </w:rPr>
        <w:t>月</w:t>
      </w:r>
      <w:bookmarkStart w:id="0" w:name="_GoBack"/>
      <w:bookmarkEnd w:id="0"/>
      <w:r w:rsidR="00495632">
        <w:rPr>
          <w:rFonts w:ascii="仿宋_GB2312" w:eastAsia="仿宋_GB2312" w:hAnsi="仿宋" w:hint="eastAsia"/>
          <w:sz w:val="32"/>
          <w:szCs w:val="32"/>
        </w:rPr>
        <w:t>11</w:t>
      </w:r>
      <w:r w:rsidRPr="00647084">
        <w:rPr>
          <w:rFonts w:ascii="仿宋_GB2312" w:eastAsia="仿宋_GB2312" w:hAnsi="仿宋" w:hint="eastAsia"/>
          <w:sz w:val="32"/>
          <w:szCs w:val="32"/>
        </w:rPr>
        <w:t>日</w:t>
      </w:r>
    </w:p>
    <w:sectPr w:rsidR="001A1248" w:rsidRPr="00647084" w:rsidSect="00874452">
      <w:footerReference w:type="default" r:id="rId8"/>
      <w:pgSz w:w="11906" w:h="16838"/>
      <w:pgMar w:top="2438" w:right="1588"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E14" w:rsidRDefault="00963E14" w:rsidP="001A1248">
      <w:r>
        <w:separator/>
      </w:r>
    </w:p>
  </w:endnote>
  <w:endnote w:type="continuationSeparator" w:id="1">
    <w:p w:rsidR="00963E14" w:rsidRDefault="00963E14" w:rsidP="001A12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charset w:val="86"/>
    <w:family w:val="modern"/>
    <w:pitch w:val="default"/>
    <w:sig w:usb0="00000000" w:usb1="0000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859"/>
    </w:sdtPr>
    <w:sdtContent>
      <w:p w:rsidR="001A1248" w:rsidRDefault="00557A89">
        <w:pPr>
          <w:pStyle w:val="a3"/>
          <w:jc w:val="center"/>
        </w:pPr>
        <w:r w:rsidRPr="00557A89">
          <w:fldChar w:fldCharType="begin"/>
        </w:r>
        <w:r w:rsidR="00EE5FB1">
          <w:instrText xml:space="preserve"> PAGE   \* MERGEFORMAT </w:instrText>
        </w:r>
        <w:r w:rsidRPr="00557A89">
          <w:fldChar w:fldCharType="separate"/>
        </w:r>
        <w:r w:rsidR="00E91E17" w:rsidRPr="00E91E17">
          <w:rPr>
            <w:noProof/>
            <w:lang w:val="zh-CN"/>
          </w:rPr>
          <w:t>-</w:t>
        </w:r>
        <w:r w:rsidR="00E91E17">
          <w:rPr>
            <w:noProof/>
          </w:rPr>
          <w:t xml:space="preserve"> 1 -</w:t>
        </w:r>
        <w:r>
          <w:rPr>
            <w:lang w:val="zh-CN"/>
          </w:rPr>
          <w:fldChar w:fldCharType="end"/>
        </w:r>
      </w:p>
    </w:sdtContent>
  </w:sdt>
  <w:p w:rsidR="001A1248" w:rsidRDefault="001A124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E14" w:rsidRDefault="00963E14" w:rsidP="001A1248">
      <w:r>
        <w:separator/>
      </w:r>
    </w:p>
  </w:footnote>
  <w:footnote w:type="continuationSeparator" w:id="1">
    <w:p w:rsidR="00963E14" w:rsidRDefault="00963E14" w:rsidP="001A1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7457"/>
    <w:rsid w:val="000123EE"/>
    <w:rsid w:val="000324FD"/>
    <w:rsid w:val="00070BDF"/>
    <w:rsid w:val="00071851"/>
    <w:rsid w:val="00083C2D"/>
    <w:rsid w:val="000D74FE"/>
    <w:rsid w:val="00101B7F"/>
    <w:rsid w:val="00130550"/>
    <w:rsid w:val="00171A96"/>
    <w:rsid w:val="00183D30"/>
    <w:rsid w:val="001A1248"/>
    <w:rsid w:val="001A4149"/>
    <w:rsid w:val="001C2C0D"/>
    <w:rsid w:val="00223D65"/>
    <w:rsid w:val="00253069"/>
    <w:rsid w:val="00320049"/>
    <w:rsid w:val="0037662D"/>
    <w:rsid w:val="00382EF3"/>
    <w:rsid w:val="003B63F0"/>
    <w:rsid w:val="003F173B"/>
    <w:rsid w:val="00457B4F"/>
    <w:rsid w:val="0046774C"/>
    <w:rsid w:val="00495632"/>
    <w:rsid w:val="004B2AA6"/>
    <w:rsid w:val="004E5ABF"/>
    <w:rsid w:val="0050686D"/>
    <w:rsid w:val="00513D4B"/>
    <w:rsid w:val="00516050"/>
    <w:rsid w:val="00532451"/>
    <w:rsid w:val="00537457"/>
    <w:rsid w:val="005559C1"/>
    <w:rsid w:val="00557A89"/>
    <w:rsid w:val="00570F5E"/>
    <w:rsid w:val="0059793A"/>
    <w:rsid w:val="005F5D54"/>
    <w:rsid w:val="006145EE"/>
    <w:rsid w:val="0062505D"/>
    <w:rsid w:val="00647084"/>
    <w:rsid w:val="00687E7A"/>
    <w:rsid w:val="006A16C8"/>
    <w:rsid w:val="006D0A87"/>
    <w:rsid w:val="006F7F97"/>
    <w:rsid w:val="007015E0"/>
    <w:rsid w:val="00704780"/>
    <w:rsid w:val="00727E40"/>
    <w:rsid w:val="00745445"/>
    <w:rsid w:val="00773143"/>
    <w:rsid w:val="007804C5"/>
    <w:rsid w:val="00785464"/>
    <w:rsid w:val="007B2AB2"/>
    <w:rsid w:val="007D3CD4"/>
    <w:rsid w:val="007E2E25"/>
    <w:rsid w:val="008259B1"/>
    <w:rsid w:val="00860AD3"/>
    <w:rsid w:val="00874452"/>
    <w:rsid w:val="008958EA"/>
    <w:rsid w:val="008D0BEA"/>
    <w:rsid w:val="0092751C"/>
    <w:rsid w:val="00945DB8"/>
    <w:rsid w:val="00956100"/>
    <w:rsid w:val="00963E14"/>
    <w:rsid w:val="009A34D7"/>
    <w:rsid w:val="009F1DEC"/>
    <w:rsid w:val="00A01AE7"/>
    <w:rsid w:val="00A20589"/>
    <w:rsid w:val="00A964CA"/>
    <w:rsid w:val="00AB0704"/>
    <w:rsid w:val="00AE04DA"/>
    <w:rsid w:val="00AE5DCB"/>
    <w:rsid w:val="00AF276E"/>
    <w:rsid w:val="00B369BB"/>
    <w:rsid w:val="00B56FFE"/>
    <w:rsid w:val="00B7456D"/>
    <w:rsid w:val="00B75D57"/>
    <w:rsid w:val="00B83476"/>
    <w:rsid w:val="00BB6380"/>
    <w:rsid w:val="00C64D91"/>
    <w:rsid w:val="00C72B9B"/>
    <w:rsid w:val="00CC4923"/>
    <w:rsid w:val="00CD0AD8"/>
    <w:rsid w:val="00CD7577"/>
    <w:rsid w:val="00D028EE"/>
    <w:rsid w:val="00D45D37"/>
    <w:rsid w:val="00D6060A"/>
    <w:rsid w:val="00D67F17"/>
    <w:rsid w:val="00DA67F2"/>
    <w:rsid w:val="00DB4DEE"/>
    <w:rsid w:val="00DE4FFB"/>
    <w:rsid w:val="00E20327"/>
    <w:rsid w:val="00E24915"/>
    <w:rsid w:val="00E91E17"/>
    <w:rsid w:val="00EC0A89"/>
    <w:rsid w:val="00EC5BBA"/>
    <w:rsid w:val="00EE2648"/>
    <w:rsid w:val="00EE4DAF"/>
    <w:rsid w:val="00EE5FB1"/>
    <w:rsid w:val="00F32BD8"/>
    <w:rsid w:val="00F47086"/>
    <w:rsid w:val="00F65E73"/>
    <w:rsid w:val="00FA6BCC"/>
    <w:rsid w:val="00FB2559"/>
    <w:rsid w:val="00FB6F01"/>
    <w:rsid w:val="00FC09F2"/>
    <w:rsid w:val="015E1D11"/>
    <w:rsid w:val="07E7163D"/>
    <w:rsid w:val="4E8402A6"/>
    <w:rsid w:val="5B8124F0"/>
    <w:rsid w:val="6F6126FC"/>
    <w:rsid w:val="726D2DD4"/>
    <w:rsid w:val="75343B6B"/>
    <w:rsid w:val="75DB41DE"/>
    <w:rsid w:val="7BA01C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24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A124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A1248"/>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1A1248"/>
    <w:pPr>
      <w:ind w:firstLineChars="200" w:firstLine="420"/>
    </w:pPr>
  </w:style>
  <w:style w:type="character" w:customStyle="1" w:styleId="Char0">
    <w:name w:val="页眉 Char"/>
    <w:basedOn w:val="a0"/>
    <w:link w:val="a4"/>
    <w:uiPriority w:val="99"/>
    <w:semiHidden/>
    <w:qFormat/>
    <w:rsid w:val="001A1248"/>
    <w:rPr>
      <w:sz w:val="18"/>
      <w:szCs w:val="18"/>
    </w:rPr>
  </w:style>
  <w:style w:type="character" w:customStyle="1" w:styleId="Char">
    <w:name w:val="页脚 Char"/>
    <w:basedOn w:val="a0"/>
    <w:link w:val="a3"/>
    <w:uiPriority w:val="99"/>
    <w:qFormat/>
    <w:rsid w:val="001A1248"/>
    <w:rPr>
      <w:sz w:val="18"/>
      <w:szCs w:val="18"/>
    </w:rPr>
  </w:style>
  <w:style w:type="paragraph" w:styleId="a6">
    <w:name w:val="Balloon Text"/>
    <w:basedOn w:val="a"/>
    <w:link w:val="Char1"/>
    <w:uiPriority w:val="99"/>
    <w:semiHidden/>
    <w:unhideWhenUsed/>
    <w:rsid w:val="007D3CD4"/>
    <w:rPr>
      <w:sz w:val="18"/>
      <w:szCs w:val="18"/>
    </w:rPr>
  </w:style>
  <w:style w:type="character" w:customStyle="1" w:styleId="Char1">
    <w:name w:val="批注框文本 Char"/>
    <w:basedOn w:val="a0"/>
    <w:link w:val="a6"/>
    <w:uiPriority w:val="99"/>
    <w:semiHidden/>
    <w:rsid w:val="007D3CD4"/>
    <w:rPr>
      <w:rFonts w:asciiTheme="minorHAnsi" w:eastAsiaTheme="minorEastAsia" w:hAnsiTheme="minorHAnsi" w:cstheme="minorBidi"/>
      <w:kern w:val="2"/>
      <w:sz w:val="18"/>
      <w:szCs w:val="18"/>
    </w:rPr>
  </w:style>
  <w:style w:type="paragraph" w:styleId="a7">
    <w:name w:val="Normal (Web)"/>
    <w:basedOn w:val="a"/>
    <w:uiPriority w:val="99"/>
    <w:unhideWhenUsed/>
    <w:rsid w:val="00B834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6387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9B2C6-1F3C-43D3-B346-72F03D59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112</Words>
  <Characters>642</Characters>
  <Application>Microsoft Office Word</Application>
  <DocSecurity>0</DocSecurity>
  <Lines>5</Lines>
  <Paragraphs>1</Paragraphs>
  <ScaleCrop>false</ScaleCrop>
  <Company>微软中国</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5</cp:revision>
  <cp:lastPrinted>2018-07-12T09:36:00Z</cp:lastPrinted>
  <dcterms:created xsi:type="dcterms:W3CDTF">2018-07-12T09:11:00Z</dcterms:created>
  <dcterms:modified xsi:type="dcterms:W3CDTF">2018-07-12T09:36:00Z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