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Times New Roman"/>
          <w:b/>
          <w:sz w:val="72"/>
          <w:szCs w:val="72"/>
          <w:lang w:val="en-US"/>
        </w:rPr>
      </w:pPr>
      <w:r>
        <w:rPr>
          <w:rFonts w:hint="eastAsia" w:ascii="宋体" w:hAnsi="宋体"/>
          <w:b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 w:eastAsia="Times New Roman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2020年1</w:t>
      </w:r>
      <w:r>
        <w:rPr>
          <w:rFonts w:hint="eastAsia" w:ascii="宋体" w:hAnsi="宋体"/>
          <w:sz w:val="24"/>
          <w:szCs w:val="24"/>
          <w:lang w:val="zh-CN"/>
        </w:rPr>
        <w:t>月</w:t>
      </w:r>
    </w:p>
    <w:p>
      <w:pPr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五华县环境监测站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            </w:t>
      </w:r>
      <w:r>
        <w:rPr>
          <w:rFonts w:hint="eastAsia"/>
          <w:sz w:val="28"/>
          <w:szCs w:val="28"/>
          <w:lang w:val="en-US" w:eastAsia="zh-CN"/>
        </w:rPr>
        <w:t>编写时间：</w:t>
      </w:r>
      <w:r>
        <w:rPr>
          <w:rFonts w:hint="default" w:eastAsia="Times New Roman"/>
          <w:sz w:val="24"/>
          <w:szCs w:val="24"/>
          <w:lang w:val="en-US"/>
        </w:rPr>
        <w:t>20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10日</w:t>
      </w:r>
    </w:p>
    <w:p>
      <w:pPr>
        <w:rPr>
          <w:rFonts w:hint="default" w:eastAsia="Times New Roman"/>
          <w:sz w:val="28"/>
          <w:szCs w:val="28"/>
          <w:lang w:val="en-US"/>
        </w:rPr>
      </w:pPr>
    </w:p>
    <w:tbl>
      <w:tblPr>
        <w:tblStyle w:val="2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>
      <w:pPr>
        <w:tabs>
          <w:tab w:val="left" w:pos="4740"/>
        </w:tabs>
        <w:rPr>
          <w:rFonts w:hint="default" w:eastAsia="Times New Roman"/>
          <w:b/>
          <w:sz w:val="28"/>
          <w:szCs w:val="28"/>
          <w:lang w:val="en-US"/>
        </w:rPr>
      </w:pPr>
      <w:r>
        <w:rPr>
          <w:rFonts w:hint="default" w:eastAsia="Times New Roman"/>
          <w:b/>
          <w:sz w:val="30"/>
          <w:szCs w:val="30"/>
          <w:lang w:val="en-US"/>
        </w:rPr>
        <w:t>1</w:t>
      </w:r>
      <w:r>
        <w:rPr>
          <w:rFonts w:hint="eastAsia" w:ascii="宋体" w:hAnsi="宋体"/>
          <w:b/>
          <w:sz w:val="30"/>
          <w:szCs w:val="30"/>
          <w:lang w:val="zh-CN"/>
        </w:rPr>
        <w:t>、环境监测工作概况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控断面</w:t>
      </w:r>
      <w:r>
        <w:rPr>
          <w:rFonts w:hint="eastAsia" w:ascii="宋体" w:hAnsi="宋体"/>
          <w:sz w:val="28"/>
          <w:szCs w:val="28"/>
          <w:lang w:val="zh-CN" w:eastAsia="zh-CN"/>
        </w:rPr>
        <w:t>在鹤市河</w:t>
      </w:r>
      <w:r>
        <w:rPr>
          <w:rFonts w:hint="eastAsia" w:ascii="宋体" w:hAnsi="宋体"/>
          <w:sz w:val="28"/>
          <w:szCs w:val="28"/>
          <w:lang w:val="zh-CN"/>
        </w:rPr>
        <w:t>莱口电站采样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省控监测断面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都</w:t>
      </w:r>
      <w:r>
        <w:rPr>
          <w:rFonts w:hint="eastAsia" w:ascii="宋体" w:hAnsi="宋体"/>
          <w:sz w:val="28"/>
          <w:szCs w:val="28"/>
          <w:lang w:val="zh-CN"/>
        </w:rPr>
        <w:t>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作为划分酸雨的临界值，监测项目按《地表水环境质量标准》（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）中基本项目设置水温、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 w:ascii="宋体" w:hAnsi="宋体"/>
          <w:sz w:val="28"/>
          <w:szCs w:val="28"/>
          <w:lang w:val="zh-CN"/>
        </w:rPr>
        <w:t>等；县城生活饮用水源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桂田水库库心和出口采样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备用水源在</w:t>
      </w:r>
      <w:r>
        <w:rPr>
          <w:rFonts w:hint="eastAsia" w:ascii="宋体" w:hAnsi="宋体"/>
          <w:sz w:val="28"/>
          <w:szCs w:val="28"/>
          <w:lang w:val="zh-CN" w:eastAsia="zh-CN"/>
        </w:rPr>
        <w:t>蕉州河</w:t>
      </w:r>
      <w:r>
        <w:rPr>
          <w:rFonts w:hint="eastAsia" w:ascii="宋体" w:hAnsi="宋体"/>
          <w:sz w:val="28"/>
          <w:szCs w:val="28"/>
          <w:lang w:val="zh-CN"/>
        </w:rPr>
        <w:t>采样，监测项目按《地表水环境质量标准》（</w:t>
      </w:r>
      <w:r>
        <w:rPr>
          <w:rFonts w:hint="default" w:eastAsia="Times New Roman"/>
          <w:sz w:val="28"/>
          <w:szCs w:val="28"/>
          <w:lang w:val="en-US"/>
        </w:rPr>
        <w:t>GB3838-2002</w:t>
      </w:r>
      <w:r>
        <w:rPr>
          <w:rFonts w:hint="eastAsia" w:ascii="宋体" w:hAnsi="宋体"/>
          <w:sz w:val="28"/>
          <w:szCs w:val="28"/>
          <w:lang w:val="zh-CN"/>
        </w:rPr>
        <w:t>）中Ⅱ类标准。</w:t>
      </w:r>
    </w:p>
    <w:p>
      <w:pPr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2、</w:t>
      </w:r>
      <w:r>
        <w:rPr>
          <w:rFonts w:hint="eastAsia" w:ascii="宋体" w:hAnsi="宋体"/>
          <w:b/>
          <w:sz w:val="30"/>
          <w:szCs w:val="30"/>
          <w:lang w:val="zh-CN"/>
        </w:rPr>
        <w:t>降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五华县降水较少</w:t>
      </w:r>
      <w:r>
        <w:rPr>
          <w:rFonts w:hint="eastAsia" w:ascii="宋体" w:hAnsi="宋体"/>
          <w:sz w:val="28"/>
          <w:szCs w:val="28"/>
          <w:lang w:val="zh-CN" w:eastAsia="zh-CN"/>
        </w:rPr>
        <w:t>；雨水</w:t>
      </w:r>
      <w:r>
        <w:rPr>
          <w:rFonts w:hint="eastAsia" w:ascii="宋体" w:hAnsi="宋体"/>
          <w:sz w:val="28"/>
          <w:szCs w:val="28"/>
          <w:lang w:val="zh-CN"/>
        </w:rPr>
        <w:t>城区</w:t>
      </w:r>
      <w:r>
        <w:rPr>
          <w:rFonts w:hint="eastAsia" w:ascii="宋体" w:hAnsi="宋体"/>
          <w:sz w:val="28"/>
          <w:szCs w:val="28"/>
          <w:lang w:val="zh-CN" w:eastAsia="zh-CN"/>
        </w:rPr>
        <w:t>共</w:t>
      </w:r>
      <w:r>
        <w:rPr>
          <w:rFonts w:hint="eastAsia" w:ascii="宋体" w:hAnsi="宋体"/>
          <w:sz w:val="28"/>
          <w:szCs w:val="28"/>
          <w:lang w:val="zh-CN"/>
        </w:rPr>
        <w:t>采集降水样品</w:t>
      </w:r>
      <w:r>
        <w:rPr>
          <w:rFonts w:hint="eastAsia" w:ascii="宋体" w:hAnsi="宋体"/>
          <w:sz w:val="28"/>
          <w:szCs w:val="28"/>
          <w:lang w:val="en-US" w:eastAsia="zh-CN"/>
        </w:rPr>
        <w:t>2个，</w:t>
      </w:r>
      <w:r>
        <w:rPr>
          <w:rFonts w:hint="eastAsia" w:ascii="宋体" w:hAnsi="宋体"/>
          <w:sz w:val="28"/>
          <w:szCs w:val="28"/>
          <w:lang w:val="zh-CN"/>
        </w:rPr>
        <w:t>收集雨水量</w:t>
      </w:r>
      <w:r>
        <w:rPr>
          <w:rFonts w:hint="eastAsia" w:ascii="宋体" w:hAnsi="宋体"/>
          <w:sz w:val="28"/>
          <w:szCs w:val="28"/>
          <w:lang w:val="zh-CN" w:eastAsia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45</w:t>
      </w:r>
      <w:r>
        <w:rPr>
          <w:rFonts w:hint="eastAsia" w:ascii="宋体" w:hAnsi="宋体"/>
          <w:sz w:val="28"/>
          <w:szCs w:val="28"/>
          <w:lang w:val="zh-CN"/>
        </w:rPr>
        <w:t>毫米，降水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/>
          <w:sz w:val="28"/>
          <w:szCs w:val="28"/>
          <w:lang w:val="en-US" w:eastAsia="zh-CN"/>
        </w:rPr>
        <w:t>均值为6.6</w:t>
      </w:r>
      <w:r>
        <w:rPr>
          <w:rFonts w:hint="eastAsia" w:ascii="宋体" w:hAnsi="宋体"/>
          <w:sz w:val="28"/>
          <w:szCs w:val="28"/>
          <w:lang w:val="en-US" w:eastAsia="zh-CN"/>
        </w:rPr>
        <w:t>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  <w:r>
        <w:rPr>
          <w:rFonts w:hint="eastAsia" w:ascii="宋体" w:hAnsi="宋体"/>
          <w:sz w:val="28"/>
          <w:szCs w:val="28"/>
          <w:lang w:val="zh-CN"/>
        </w:rPr>
        <w:t>降水电导率</w:t>
      </w:r>
      <w:r>
        <w:rPr>
          <w:rFonts w:hint="eastAsia" w:ascii="宋体" w:hAnsi="宋体"/>
          <w:sz w:val="28"/>
          <w:szCs w:val="28"/>
          <w:lang w:val="zh-CN" w:eastAsia="zh-CN"/>
        </w:rPr>
        <w:t>均</w:t>
      </w:r>
      <w:r>
        <w:rPr>
          <w:rFonts w:hint="eastAsia" w:ascii="宋体" w:hAnsi="宋体"/>
          <w:sz w:val="28"/>
          <w:szCs w:val="28"/>
          <w:lang w:val="zh-CN"/>
        </w:rPr>
        <w:t>值为</w:t>
      </w:r>
      <w:r>
        <w:rPr>
          <w:rFonts w:hint="eastAsia" w:ascii="宋体" w:hAnsi="宋体"/>
          <w:sz w:val="28"/>
          <w:szCs w:val="28"/>
          <w:lang w:val="en-US" w:eastAsia="zh-CN"/>
        </w:rPr>
        <w:t>23.2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zh-CN"/>
        </w:rPr>
        <w:t>微西</w:t>
      </w:r>
      <w:r>
        <w:rPr>
          <w:rFonts w:hint="default" w:eastAsia="Times New Roman"/>
          <w:sz w:val="28"/>
          <w:szCs w:val="28"/>
          <w:lang w:val="en-US"/>
        </w:rPr>
        <w:t>/</w:t>
      </w:r>
      <w:r>
        <w:rPr>
          <w:rFonts w:hint="eastAsia" w:ascii="宋体" w:hAnsi="宋体"/>
          <w:sz w:val="28"/>
          <w:szCs w:val="28"/>
          <w:lang w:val="zh-CN"/>
        </w:rPr>
        <w:t>厘米。</w:t>
      </w:r>
    </w:p>
    <w:p>
      <w:pPr>
        <w:ind w:firstLine="840" w:firstLineChars="300"/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eastAsia" w:ascii="宋体" w:hAnsi="宋体"/>
          <w:b/>
          <w:sz w:val="28"/>
          <w:szCs w:val="28"/>
          <w:lang w:val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3、</w:t>
      </w:r>
      <w:r>
        <w:rPr>
          <w:rFonts w:hint="eastAsia" w:ascii="宋体" w:hAnsi="宋体"/>
          <w:b/>
          <w:sz w:val="30"/>
          <w:szCs w:val="30"/>
          <w:lang w:val="zh-CN"/>
        </w:rPr>
        <w:t>江河水质状况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</w:p>
    <w:p>
      <w:pPr>
        <w:numPr>
          <w:ilvl w:val="0"/>
          <w:numId w:val="0"/>
        </w:num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602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综合</w:t>
      </w:r>
      <w:r>
        <w:rPr>
          <w:rFonts w:hint="eastAsia" w:ascii="宋体" w:hAnsi="宋体"/>
          <w:b/>
          <w:sz w:val="30"/>
          <w:szCs w:val="30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本月全</w:t>
      </w:r>
      <w:r>
        <w:rPr>
          <w:rFonts w:hint="eastAsia" w:ascii="宋体" w:hAnsi="宋体"/>
          <w:sz w:val="28"/>
          <w:szCs w:val="28"/>
          <w:lang w:val="zh-CN" w:eastAsia="zh-CN"/>
        </w:rPr>
        <w:t>县江河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保持稳定，无明显的变化。（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zh-CN"/>
        </w:rPr>
        <w:t>）饮用水源水质和备用水源蕉州河（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val="zh-CN"/>
        </w:rPr>
        <w:t>），监测结果评价执行《地表水环境质量标准》（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饮用水源水质良好，水质达标率为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/>
        </w:rPr>
        <w:t>，各项监测指标平均值均符合地表水环境质量标准（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ind w:firstLine="3012" w:firstLineChars="1000"/>
        <w:rPr>
          <w:rFonts w:hint="default" w:eastAsia="Times New Roman"/>
          <w:b/>
          <w:sz w:val="30"/>
          <w:szCs w:val="30"/>
          <w:lang w:val="en-US"/>
        </w:rPr>
      </w:pPr>
      <w:r>
        <w:rPr>
          <w:rFonts w:hint="eastAsia" w:ascii="宋体" w:hAnsi="宋体"/>
          <w:b/>
          <w:sz w:val="30"/>
          <w:szCs w:val="30"/>
          <w:lang w:val="zh-CN"/>
        </w:rPr>
        <w:t>江河水质状况统计表</w:t>
      </w:r>
    </w:p>
    <w:p>
      <w:pPr>
        <w:rPr>
          <w:rFonts w:hint="eastAsia" w:ascii="宋体" w:hAnsi="宋体"/>
          <w:sz w:val="21"/>
          <w:lang w:val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>1</w:t>
      </w:r>
      <w:r>
        <w:rPr>
          <w:rFonts w:hint="default" w:eastAsia="Times New Roman"/>
          <w:b/>
          <w:sz w:val="24"/>
          <w:lang w:val="en-US"/>
        </w:rPr>
        <w:t xml:space="preserve"> </w:t>
      </w:r>
      <w:r>
        <w:rPr>
          <w:rFonts w:hint="eastAsia" w:ascii="宋体" w:hAnsi="宋体"/>
          <w:sz w:val="21"/>
          <w:lang w:val="zh-CN"/>
        </w:rPr>
        <w:t>单位：</w:t>
      </w:r>
      <w:r>
        <w:rPr>
          <w:rFonts w:hint="default" w:eastAsia="Times New Roman"/>
          <w:sz w:val="21"/>
          <w:lang w:val="en-US"/>
        </w:rPr>
        <w:t>mg/L</w:t>
      </w:r>
      <w:r>
        <w:rPr>
          <w:rFonts w:hint="eastAsia" w:ascii="宋体" w:hAnsi="宋体"/>
          <w:sz w:val="21"/>
          <w:lang w:val="zh-CN"/>
        </w:rPr>
        <w:t>（注明除外）</w:t>
      </w:r>
    </w:p>
    <w:tbl>
      <w:tblPr>
        <w:tblStyle w:val="2"/>
        <w:tblpPr w:leftFromText="180" w:rightFromText="180" w:vertAnchor="text" w:horzAnchor="page" w:tblpX="521" w:tblpY="44"/>
        <w:tblOverlap w:val="never"/>
        <w:tblW w:w="104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30"/>
        <w:gridCol w:w="2025"/>
        <w:gridCol w:w="1980"/>
        <w:gridCol w:w="1875"/>
        <w:gridCol w:w="159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6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84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监测地点</w:t>
            </w:r>
          </w:p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 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项目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鹤市河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莱口电站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河口大桥（左）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河口大桥（右）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方法检出限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Ⅱ类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19.3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17.0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17.0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pH</w:t>
            </w:r>
            <w:r>
              <w:rPr>
                <w:rFonts w:hint="eastAsia" w:ascii="宋体" w:hAnsi="宋体"/>
                <w:sz w:val="21"/>
                <w:lang w:val="zh-CN"/>
              </w:rPr>
              <w:t>（无量纲）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7.52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7.12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—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</w:t>
            </w:r>
            <w:r>
              <w:rPr>
                <w:rFonts w:hint="default" w:eastAsia="Times New Roman"/>
                <w:sz w:val="21"/>
                <w:lang w:val="en-US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2.0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2.5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COD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13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BOD5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0.467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0.429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0.586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0.09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0.11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0.93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0.85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1.17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345"/>
              </w:tabs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default" w:eastAsia="Times New Roman"/>
                <w:sz w:val="21"/>
                <w:lang w:val="en-US"/>
              </w:rPr>
              <w:tab/>
            </w:r>
            <w:r>
              <w:rPr>
                <w:rFonts w:hint="default" w:eastAsia="Times New Roman"/>
                <w:sz w:val="21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06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06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06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06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0.289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0.297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0.237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0.00006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0.00019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</w:t>
            </w: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128.6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126.8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105.3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401"/>
                <w:tab w:val="left" w:pos="522"/>
              </w:tabs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401"/>
                <w:tab w:val="left" w:pos="522"/>
              </w:tabs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23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401"/>
                <w:tab w:val="left" w:pos="522"/>
              </w:tabs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13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7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86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tbl>
      <w:tblPr>
        <w:tblStyle w:val="3"/>
        <w:tblpPr w:leftFromText="180" w:rightFromText="180" w:vertAnchor="text" w:tblpX="-3221" w:tblpY="-6223"/>
        <w:tblOverlap w:val="never"/>
        <w:tblW w:w="1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sz w:val="21"/>
          <w:lang w:val="en-US" w:eastAsia="zh-CN"/>
        </w:rPr>
      </w:pPr>
      <w:r>
        <w:rPr>
          <w:rFonts w:hint="eastAsia" w:ascii="宋体" w:hAnsi="宋体"/>
          <w:sz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firstLine="3012" w:firstLineChars="1000"/>
        <w:rPr>
          <w:rFonts w:hint="eastAsia" w:ascii="宋体"/>
          <w:b/>
          <w:sz w:val="30"/>
          <w:szCs w:val="30"/>
          <w:lang w:val="zh-CN"/>
        </w:rPr>
      </w:pPr>
      <w:r>
        <w:rPr>
          <w:rFonts w:hint="eastAsia" w:ascii="宋体"/>
          <w:b/>
          <w:sz w:val="30"/>
          <w:szCs w:val="30"/>
          <w:lang w:val="zh-CN"/>
        </w:rPr>
        <w:t>饮用水水质状况统计表</w:t>
      </w:r>
    </w:p>
    <w:tbl>
      <w:tblPr>
        <w:tblStyle w:val="2"/>
        <w:tblpPr w:leftFromText="180" w:rightFromText="180" w:vertAnchor="page" w:horzAnchor="page" w:tblpX="1818" w:tblpY="2570"/>
        <w:tblOverlap w:val="never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06"/>
        <w:gridCol w:w="1297"/>
        <w:gridCol w:w="1515"/>
        <w:gridCol w:w="1358"/>
        <w:gridCol w:w="1192"/>
        <w:gridCol w:w="630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监测地点</w:t>
            </w:r>
          </w:p>
          <w:p>
            <w:pPr>
              <w:jc w:val="lef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监测项目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 xml:space="preserve"> 桂田水库（库心）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桂田水库（出口）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益塘水库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蕉州河（备用）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超标率（</w:t>
            </w:r>
            <w:r>
              <w:rPr>
                <w:rFonts w:hint="default" w:eastAsia="Times New Roman"/>
                <w:b/>
                <w:bCs/>
                <w:sz w:val="21"/>
                <w:lang w:val="en-US"/>
              </w:rPr>
              <w:t>%</w:t>
            </w: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）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Ⅱ类标准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19.8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18.6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17.0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19.8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pH（无量纲）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7.43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7.19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7.60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7.69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7.7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8.2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8.4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20" w:firstLineChars="200"/>
              <w:jc w:val="both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8.2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生化需氧量（</w:t>
            </w:r>
            <w:r>
              <w:rPr>
                <w:rFonts w:hint="default" w:eastAsia="Times New Roman"/>
                <w:sz w:val="21"/>
                <w:lang w:val="en-US"/>
              </w:rPr>
              <w:t>BOD</w:t>
            </w:r>
            <w:r>
              <w:rPr>
                <w:rFonts w:hint="default" w:eastAsia="Times New Roman"/>
                <w:sz w:val="15"/>
                <w:lang w:val="en-US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0.7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0.9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0.067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0.089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0.025(L)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0.148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0.41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0.48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0.39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0.61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氟化物（以</w:t>
            </w:r>
            <w:r>
              <w:rPr>
                <w:rFonts w:hint="default" w:eastAsia="Times New Roman"/>
                <w:sz w:val="21"/>
                <w:lang w:val="en-US"/>
              </w:rPr>
              <w:t>Fˉ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0.213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0.224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0.226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0.241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0.00016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0.00019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0.00021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0.00015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0.050(L)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铁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锰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硫酸盐（以</w:t>
            </w:r>
            <w:r>
              <w:rPr>
                <w:rFonts w:hint="default" w:eastAsia="Times New Roman"/>
                <w:sz w:val="21"/>
                <w:lang w:val="en-US"/>
              </w:rPr>
              <w:t>SO</w:t>
            </w:r>
            <w:r>
              <w:rPr>
                <w:rFonts w:hint="default" w:eastAsia="Times New Roman"/>
                <w:sz w:val="13"/>
                <w:lang w:val="en-US"/>
              </w:rPr>
              <w:t>4</w:t>
            </w:r>
            <w:r>
              <w:rPr>
                <w:rFonts w:hint="default" w:eastAsia="Times New Roman"/>
                <w:sz w:val="21"/>
                <w:lang w:val="en-US"/>
              </w:rPr>
              <w:t>²ˉ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1.49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1.17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1.16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1.69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氯化物（以</w:t>
            </w:r>
            <w:r>
              <w:rPr>
                <w:rFonts w:hint="default" w:eastAsia="Times New Roman"/>
                <w:sz w:val="21"/>
                <w:lang w:val="en-US"/>
              </w:rPr>
              <w:t>CIˉ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1.49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1.56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1.07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硝酸盐（以</w:t>
            </w:r>
            <w:r>
              <w:rPr>
                <w:rFonts w:hint="default" w:eastAsia="Times New Roman"/>
                <w:sz w:val="21"/>
                <w:lang w:val="en-US"/>
              </w:rPr>
              <w:t>N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0.167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0.179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0.105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0.257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叶绿素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1.27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1.19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1.34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透明度（m）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2.1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1.7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1.7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71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p>
      <w:pPr>
        <w:numPr>
          <w:ilvl w:val="0"/>
          <w:numId w:val="0"/>
        </w:numPr>
        <w:ind w:firstLine="241" w:firstLineChars="100"/>
        <w:rPr>
          <w:rFonts w:hint="eastAsia" w:ascii="宋体"/>
          <w:b/>
          <w:sz w:val="30"/>
          <w:szCs w:val="30"/>
          <w:lang w:val="en-US" w:eastAsia="zh-CN"/>
        </w:rPr>
      </w:pPr>
      <w:r>
        <w:rPr>
          <w:rFonts w:hint="eastAsia" w:ascii="宋体"/>
          <w:b/>
          <w:sz w:val="24"/>
          <w:szCs w:val="24"/>
          <w:lang w:val="zh-CN"/>
        </w:rPr>
        <w:t>表</w:t>
      </w:r>
      <w:r>
        <w:rPr>
          <w:rFonts w:hint="eastAsia" w:ascii="宋体"/>
          <w:b/>
          <w:sz w:val="24"/>
          <w:szCs w:val="24"/>
          <w:lang w:val="en-US" w:eastAsia="zh-CN"/>
        </w:rPr>
        <w:t>2</w:t>
      </w:r>
      <w:r>
        <w:rPr>
          <w:rFonts w:hint="eastAsia" w:ascii="宋体"/>
          <w:sz w:val="21"/>
          <w:lang w:val="zh-CN"/>
        </w:rPr>
        <w:t>单位：</w:t>
      </w:r>
      <w:r>
        <w:rPr>
          <w:rFonts w:hint="default"/>
          <w:sz w:val="21"/>
        </w:rPr>
        <w:t>mg/L</w:t>
      </w:r>
      <w:r>
        <w:rPr>
          <w:rFonts w:hint="eastAsia" w:ascii="宋体"/>
          <w:sz w:val="21"/>
          <w:lang w:val="zh-CN"/>
        </w:rPr>
        <w:t>（</w:t>
      </w:r>
      <w:r>
        <w:rPr>
          <w:rFonts w:hint="eastAsia" w:ascii="宋体" w:hAnsi="宋体"/>
          <w:sz w:val="21"/>
          <w:lang w:val="zh-CN"/>
        </w:rPr>
        <w:t>注明</w:t>
      </w:r>
      <w:r>
        <w:rPr>
          <w:rFonts w:hint="eastAsia" w:ascii="宋体"/>
          <w:sz w:val="21"/>
          <w:lang w:val="zh-CN"/>
        </w:rPr>
        <w:t>除外）</w:t>
      </w:r>
    </w:p>
    <w:p>
      <w:pPr>
        <w:numPr>
          <w:ilvl w:val="0"/>
          <w:numId w:val="0"/>
        </w:numPr>
        <w:ind w:firstLine="301" w:firstLineChars="100"/>
        <w:rPr>
          <w:rFonts w:hint="eastAsia" w:ascii="宋体"/>
          <w:b/>
          <w:sz w:val="30"/>
          <w:szCs w:val="30"/>
          <w:lang w:val="en-US" w:eastAsia="zh-CN"/>
        </w:rPr>
      </w:pPr>
    </w:p>
    <w:sectPr>
      <w:pgSz w:w="11850" w:h="16783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F174B"/>
    <w:rsid w:val="005F13FF"/>
    <w:rsid w:val="008453C1"/>
    <w:rsid w:val="00A264C0"/>
    <w:rsid w:val="00DD5A42"/>
    <w:rsid w:val="02082838"/>
    <w:rsid w:val="026D675E"/>
    <w:rsid w:val="02AC5FA9"/>
    <w:rsid w:val="030872CD"/>
    <w:rsid w:val="031354F2"/>
    <w:rsid w:val="034A3494"/>
    <w:rsid w:val="0374123C"/>
    <w:rsid w:val="03954F89"/>
    <w:rsid w:val="049F44F5"/>
    <w:rsid w:val="04C71993"/>
    <w:rsid w:val="05D43438"/>
    <w:rsid w:val="06231F2D"/>
    <w:rsid w:val="06A12DE7"/>
    <w:rsid w:val="06FB4355"/>
    <w:rsid w:val="072C66CD"/>
    <w:rsid w:val="07C770F2"/>
    <w:rsid w:val="07D16378"/>
    <w:rsid w:val="08B96863"/>
    <w:rsid w:val="08FF758A"/>
    <w:rsid w:val="09255A53"/>
    <w:rsid w:val="09311743"/>
    <w:rsid w:val="09A7048B"/>
    <w:rsid w:val="0A3B4E2B"/>
    <w:rsid w:val="0A492FA5"/>
    <w:rsid w:val="0BDB2217"/>
    <w:rsid w:val="0BDF1796"/>
    <w:rsid w:val="0C6F7505"/>
    <w:rsid w:val="0CE632D8"/>
    <w:rsid w:val="0D896E81"/>
    <w:rsid w:val="0DE77EB8"/>
    <w:rsid w:val="0DEF54F6"/>
    <w:rsid w:val="0F1B504B"/>
    <w:rsid w:val="0F62475C"/>
    <w:rsid w:val="0F870407"/>
    <w:rsid w:val="0F930C34"/>
    <w:rsid w:val="0F943C76"/>
    <w:rsid w:val="0FD6631F"/>
    <w:rsid w:val="102C48BC"/>
    <w:rsid w:val="109044D6"/>
    <w:rsid w:val="10E324CC"/>
    <w:rsid w:val="10EB3B7F"/>
    <w:rsid w:val="10FB7DFD"/>
    <w:rsid w:val="117A523D"/>
    <w:rsid w:val="11C23B83"/>
    <w:rsid w:val="11F37754"/>
    <w:rsid w:val="11FF2ED3"/>
    <w:rsid w:val="1213573A"/>
    <w:rsid w:val="121F3DA4"/>
    <w:rsid w:val="12307E78"/>
    <w:rsid w:val="12A57C94"/>
    <w:rsid w:val="12C52389"/>
    <w:rsid w:val="12CE7D4A"/>
    <w:rsid w:val="12E83B22"/>
    <w:rsid w:val="12FE1B39"/>
    <w:rsid w:val="13550F84"/>
    <w:rsid w:val="138611F5"/>
    <w:rsid w:val="13B074E1"/>
    <w:rsid w:val="13B13F71"/>
    <w:rsid w:val="142B7CD2"/>
    <w:rsid w:val="1463228A"/>
    <w:rsid w:val="148F7976"/>
    <w:rsid w:val="14A77C7F"/>
    <w:rsid w:val="14AC2504"/>
    <w:rsid w:val="14BA26D9"/>
    <w:rsid w:val="15921A71"/>
    <w:rsid w:val="161A0F60"/>
    <w:rsid w:val="16A26C22"/>
    <w:rsid w:val="16A7711C"/>
    <w:rsid w:val="179433A0"/>
    <w:rsid w:val="17B40B68"/>
    <w:rsid w:val="17D80494"/>
    <w:rsid w:val="18410493"/>
    <w:rsid w:val="184B0972"/>
    <w:rsid w:val="1870225D"/>
    <w:rsid w:val="18814759"/>
    <w:rsid w:val="193F7FFD"/>
    <w:rsid w:val="198356BC"/>
    <w:rsid w:val="199C4542"/>
    <w:rsid w:val="199F7079"/>
    <w:rsid w:val="19F87043"/>
    <w:rsid w:val="1A211720"/>
    <w:rsid w:val="1A9D5C62"/>
    <w:rsid w:val="1AA81A40"/>
    <w:rsid w:val="1AF45F6D"/>
    <w:rsid w:val="1B045B4A"/>
    <w:rsid w:val="1B082097"/>
    <w:rsid w:val="1B9469E1"/>
    <w:rsid w:val="1B9B6535"/>
    <w:rsid w:val="1C62533B"/>
    <w:rsid w:val="1C6C793D"/>
    <w:rsid w:val="1CF95375"/>
    <w:rsid w:val="1D152EB6"/>
    <w:rsid w:val="1D175DDC"/>
    <w:rsid w:val="1DAD724E"/>
    <w:rsid w:val="1DBC5828"/>
    <w:rsid w:val="1DDC7942"/>
    <w:rsid w:val="1DF54B07"/>
    <w:rsid w:val="1E025820"/>
    <w:rsid w:val="1E3023C0"/>
    <w:rsid w:val="1E8616D0"/>
    <w:rsid w:val="1F2F174B"/>
    <w:rsid w:val="1F7C7FAB"/>
    <w:rsid w:val="1F874821"/>
    <w:rsid w:val="209F79E5"/>
    <w:rsid w:val="20A631E3"/>
    <w:rsid w:val="20BF4529"/>
    <w:rsid w:val="213F29D6"/>
    <w:rsid w:val="21D464B9"/>
    <w:rsid w:val="22CC2767"/>
    <w:rsid w:val="22D0304A"/>
    <w:rsid w:val="230E3FEB"/>
    <w:rsid w:val="23131257"/>
    <w:rsid w:val="238549DA"/>
    <w:rsid w:val="23F00F75"/>
    <w:rsid w:val="24F365D0"/>
    <w:rsid w:val="2544541C"/>
    <w:rsid w:val="25B4239E"/>
    <w:rsid w:val="26474407"/>
    <w:rsid w:val="26FE584E"/>
    <w:rsid w:val="27874B04"/>
    <w:rsid w:val="2799280D"/>
    <w:rsid w:val="2808468A"/>
    <w:rsid w:val="287A5F2D"/>
    <w:rsid w:val="28C44924"/>
    <w:rsid w:val="292F19D8"/>
    <w:rsid w:val="295D48E9"/>
    <w:rsid w:val="29BC5838"/>
    <w:rsid w:val="2A6552BA"/>
    <w:rsid w:val="2AC438E2"/>
    <w:rsid w:val="2B06562C"/>
    <w:rsid w:val="2B2D1B69"/>
    <w:rsid w:val="2BAB4C3E"/>
    <w:rsid w:val="2BDA6A2D"/>
    <w:rsid w:val="2C37712C"/>
    <w:rsid w:val="2C7C645F"/>
    <w:rsid w:val="2D0822D4"/>
    <w:rsid w:val="2D271C59"/>
    <w:rsid w:val="2D835AA1"/>
    <w:rsid w:val="2D8B5630"/>
    <w:rsid w:val="2E163171"/>
    <w:rsid w:val="2EFA064A"/>
    <w:rsid w:val="2F275564"/>
    <w:rsid w:val="2F766B7D"/>
    <w:rsid w:val="30265620"/>
    <w:rsid w:val="3062173D"/>
    <w:rsid w:val="308443A7"/>
    <w:rsid w:val="308F0E70"/>
    <w:rsid w:val="31185FE5"/>
    <w:rsid w:val="311E4D3D"/>
    <w:rsid w:val="31A10E38"/>
    <w:rsid w:val="31DC1F76"/>
    <w:rsid w:val="32826490"/>
    <w:rsid w:val="32BE1820"/>
    <w:rsid w:val="335D7A5A"/>
    <w:rsid w:val="33C20F93"/>
    <w:rsid w:val="34633FFF"/>
    <w:rsid w:val="34ED6A76"/>
    <w:rsid w:val="350A5169"/>
    <w:rsid w:val="354923B5"/>
    <w:rsid w:val="356C7C20"/>
    <w:rsid w:val="35E246A5"/>
    <w:rsid w:val="36501DA8"/>
    <w:rsid w:val="36746CF1"/>
    <w:rsid w:val="368F053C"/>
    <w:rsid w:val="36E6064F"/>
    <w:rsid w:val="379F2FF2"/>
    <w:rsid w:val="37D25152"/>
    <w:rsid w:val="37F23589"/>
    <w:rsid w:val="384D18E3"/>
    <w:rsid w:val="38904F65"/>
    <w:rsid w:val="38AE338B"/>
    <w:rsid w:val="3913771C"/>
    <w:rsid w:val="3966528D"/>
    <w:rsid w:val="3A3C7155"/>
    <w:rsid w:val="3A7A7BDC"/>
    <w:rsid w:val="3A7E14CA"/>
    <w:rsid w:val="3AB76822"/>
    <w:rsid w:val="3AC041E3"/>
    <w:rsid w:val="3ADB3D9E"/>
    <w:rsid w:val="3AE05C42"/>
    <w:rsid w:val="3B050053"/>
    <w:rsid w:val="3B22750E"/>
    <w:rsid w:val="3B962B70"/>
    <w:rsid w:val="3C386F44"/>
    <w:rsid w:val="3D142378"/>
    <w:rsid w:val="3D2E249E"/>
    <w:rsid w:val="3D4A0708"/>
    <w:rsid w:val="3DDA6A3D"/>
    <w:rsid w:val="3E0B51B7"/>
    <w:rsid w:val="3E6F33CE"/>
    <w:rsid w:val="3EED1C00"/>
    <w:rsid w:val="3F9A2044"/>
    <w:rsid w:val="3FBA78C2"/>
    <w:rsid w:val="40AA0EE4"/>
    <w:rsid w:val="415F4D8A"/>
    <w:rsid w:val="41805D16"/>
    <w:rsid w:val="427E1673"/>
    <w:rsid w:val="429A72EA"/>
    <w:rsid w:val="429E64E7"/>
    <w:rsid w:val="42AE2455"/>
    <w:rsid w:val="43042727"/>
    <w:rsid w:val="439E4FB4"/>
    <w:rsid w:val="43C750D8"/>
    <w:rsid w:val="44594348"/>
    <w:rsid w:val="44F67FC9"/>
    <w:rsid w:val="450059F3"/>
    <w:rsid w:val="45502A5F"/>
    <w:rsid w:val="45716F2C"/>
    <w:rsid w:val="459C78C8"/>
    <w:rsid w:val="45CF0734"/>
    <w:rsid w:val="46BF7E87"/>
    <w:rsid w:val="46C647FD"/>
    <w:rsid w:val="46D62E60"/>
    <w:rsid w:val="471A744D"/>
    <w:rsid w:val="47232D3C"/>
    <w:rsid w:val="474102A9"/>
    <w:rsid w:val="476B10CC"/>
    <w:rsid w:val="481421E5"/>
    <w:rsid w:val="481B18AB"/>
    <w:rsid w:val="4844068C"/>
    <w:rsid w:val="48D64DEC"/>
    <w:rsid w:val="49535418"/>
    <w:rsid w:val="496338A8"/>
    <w:rsid w:val="496F765F"/>
    <w:rsid w:val="497F46D5"/>
    <w:rsid w:val="49936E93"/>
    <w:rsid w:val="49946C89"/>
    <w:rsid w:val="4A4645C7"/>
    <w:rsid w:val="4A540D87"/>
    <w:rsid w:val="4B444EA3"/>
    <w:rsid w:val="4B585034"/>
    <w:rsid w:val="4BF6535A"/>
    <w:rsid w:val="4C4340DC"/>
    <w:rsid w:val="4DF0036B"/>
    <w:rsid w:val="4E357642"/>
    <w:rsid w:val="4E557900"/>
    <w:rsid w:val="4E66171B"/>
    <w:rsid w:val="4E963E7D"/>
    <w:rsid w:val="4EE27306"/>
    <w:rsid w:val="500C218B"/>
    <w:rsid w:val="503D44E1"/>
    <w:rsid w:val="508F30A0"/>
    <w:rsid w:val="510F5788"/>
    <w:rsid w:val="516804C5"/>
    <w:rsid w:val="51AC7782"/>
    <w:rsid w:val="51EF343A"/>
    <w:rsid w:val="520C00CD"/>
    <w:rsid w:val="53334DE4"/>
    <w:rsid w:val="534154D2"/>
    <w:rsid w:val="539B3085"/>
    <w:rsid w:val="53A51476"/>
    <w:rsid w:val="53A57FF2"/>
    <w:rsid w:val="53BD488A"/>
    <w:rsid w:val="53BE107A"/>
    <w:rsid w:val="53CD0531"/>
    <w:rsid w:val="540269EF"/>
    <w:rsid w:val="543365D8"/>
    <w:rsid w:val="54637151"/>
    <w:rsid w:val="54991AA4"/>
    <w:rsid w:val="54D66B42"/>
    <w:rsid w:val="55450B3C"/>
    <w:rsid w:val="554F5757"/>
    <w:rsid w:val="557824A6"/>
    <w:rsid w:val="55A34A41"/>
    <w:rsid w:val="55DD6F49"/>
    <w:rsid w:val="55F60FA6"/>
    <w:rsid w:val="56554415"/>
    <w:rsid w:val="567027DE"/>
    <w:rsid w:val="56906FF3"/>
    <w:rsid w:val="56D63ABB"/>
    <w:rsid w:val="56EC0807"/>
    <w:rsid w:val="571075D7"/>
    <w:rsid w:val="577F2247"/>
    <w:rsid w:val="578A37FF"/>
    <w:rsid w:val="57F16B69"/>
    <w:rsid w:val="587910F5"/>
    <w:rsid w:val="587E4A33"/>
    <w:rsid w:val="59B66523"/>
    <w:rsid w:val="5A016B9D"/>
    <w:rsid w:val="5A4C76AD"/>
    <w:rsid w:val="5A5121D5"/>
    <w:rsid w:val="5B087C8D"/>
    <w:rsid w:val="5B4A1E72"/>
    <w:rsid w:val="5B5B4780"/>
    <w:rsid w:val="5B6815C8"/>
    <w:rsid w:val="5BF11B6A"/>
    <w:rsid w:val="5C137F2F"/>
    <w:rsid w:val="5C4A4415"/>
    <w:rsid w:val="5CB163B3"/>
    <w:rsid w:val="5D7615EA"/>
    <w:rsid w:val="5D7E3969"/>
    <w:rsid w:val="5E110521"/>
    <w:rsid w:val="5E373825"/>
    <w:rsid w:val="5E4029EB"/>
    <w:rsid w:val="5EBA094E"/>
    <w:rsid w:val="5EC50622"/>
    <w:rsid w:val="5ED87D7B"/>
    <w:rsid w:val="5F556AF8"/>
    <w:rsid w:val="5F940C06"/>
    <w:rsid w:val="60B20D61"/>
    <w:rsid w:val="60C467E3"/>
    <w:rsid w:val="6183408B"/>
    <w:rsid w:val="61841D09"/>
    <w:rsid w:val="629C30D3"/>
    <w:rsid w:val="62CE3773"/>
    <w:rsid w:val="62D606E0"/>
    <w:rsid w:val="632A3FDF"/>
    <w:rsid w:val="63F9144B"/>
    <w:rsid w:val="63FC1EC6"/>
    <w:rsid w:val="64A173A5"/>
    <w:rsid w:val="64DA3C05"/>
    <w:rsid w:val="65166F78"/>
    <w:rsid w:val="656040DC"/>
    <w:rsid w:val="65F07A2D"/>
    <w:rsid w:val="6604798E"/>
    <w:rsid w:val="66074834"/>
    <w:rsid w:val="66F939E4"/>
    <w:rsid w:val="6713782A"/>
    <w:rsid w:val="676B588E"/>
    <w:rsid w:val="678D776D"/>
    <w:rsid w:val="67F57C9D"/>
    <w:rsid w:val="67F854FB"/>
    <w:rsid w:val="682719DE"/>
    <w:rsid w:val="684B7BAC"/>
    <w:rsid w:val="68800E83"/>
    <w:rsid w:val="69FF2629"/>
    <w:rsid w:val="6A073900"/>
    <w:rsid w:val="6AED0341"/>
    <w:rsid w:val="6B106597"/>
    <w:rsid w:val="6C3D2F89"/>
    <w:rsid w:val="6C6761F1"/>
    <w:rsid w:val="6C6B2F9A"/>
    <w:rsid w:val="6CC40943"/>
    <w:rsid w:val="6D315F8F"/>
    <w:rsid w:val="6D88553B"/>
    <w:rsid w:val="6DAA3F28"/>
    <w:rsid w:val="6E485593"/>
    <w:rsid w:val="6E557612"/>
    <w:rsid w:val="6EC173EE"/>
    <w:rsid w:val="6EC76228"/>
    <w:rsid w:val="6F355EA7"/>
    <w:rsid w:val="6F613CCB"/>
    <w:rsid w:val="6F694B60"/>
    <w:rsid w:val="6F730AFF"/>
    <w:rsid w:val="6F814947"/>
    <w:rsid w:val="6F886309"/>
    <w:rsid w:val="704D6FDE"/>
    <w:rsid w:val="70F73D30"/>
    <w:rsid w:val="70FF02F0"/>
    <w:rsid w:val="71672E10"/>
    <w:rsid w:val="71BD011C"/>
    <w:rsid w:val="72490AC0"/>
    <w:rsid w:val="72C53E17"/>
    <w:rsid w:val="72D55427"/>
    <w:rsid w:val="731D7CB7"/>
    <w:rsid w:val="73297426"/>
    <w:rsid w:val="739019FD"/>
    <w:rsid w:val="74561433"/>
    <w:rsid w:val="745A0AC0"/>
    <w:rsid w:val="756F016D"/>
    <w:rsid w:val="75854EA8"/>
    <w:rsid w:val="758E6759"/>
    <w:rsid w:val="759A1EB1"/>
    <w:rsid w:val="75CF2E93"/>
    <w:rsid w:val="75E403FB"/>
    <w:rsid w:val="761B5DE9"/>
    <w:rsid w:val="764231EA"/>
    <w:rsid w:val="76C04D74"/>
    <w:rsid w:val="76D603C1"/>
    <w:rsid w:val="7714087A"/>
    <w:rsid w:val="77224B4E"/>
    <w:rsid w:val="772D0190"/>
    <w:rsid w:val="7765139E"/>
    <w:rsid w:val="778D2FCC"/>
    <w:rsid w:val="779C2678"/>
    <w:rsid w:val="779E4F8A"/>
    <w:rsid w:val="77F1688B"/>
    <w:rsid w:val="7890021D"/>
    <w:rsid w:val="7890733D"/>
    <w:rsid w:val="78E25238"/>
    <w:rsid w:val="7A274D8A"/>
    <w:rsid w:val="7A47239C"/>
    <w:rsid w:val="7A4E1B4D"/>
    <w:rsid w:val="7C01623C"/>
    <w:rsid w:val="7C072647"/>
    <w:rsid w:val="7C53795C"/>
    <w:rsid w:val="7C5A20C3"/>
    <w:rsid w:val="7C9E2BCB"/>
    <w:rsid w:val="7CA32BE2"/>
    <w:rsid w:val="7CCC3AC0"/>
    <w:rsid w:val="7CF15EA0"/>
    <w:rsid w:val="7CF7464A"/>
    <w:rsid w:val="7D28411C"/>
    <w:rsid w:val="7D2B6974"/>
    <w:rsid w:val="7D355DB4"/>
    <w:rsid w:val="7E29526E"/>
    <w:rsid w:val="7E5F33DF"/>
    <w:rsid w:val="7EE35D37"/>
    <w:rsid w:val="7F236E0F"/>
    <w:rsid w:val="7F486D51"/>
    <w:rsid w:val="7F547198"/>
    <w:rsid w:val="7F7F2876"/>
    <w:rsid w:val="7F9E5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2017-12-26T08:44:00Z</dcterms:created>
  <dc:creator>锦东</dc:creator>
  <cp:lastModifiedBy>刘文东</cp:lastModifiedBy>
  <cp:lastPrinted>2019-02-20T01:34:00Z</cp:lastPrinted>
  <dcterms:modified xsi:type="dcterms:W3CDTF">2020-02-11T07:05:07Z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