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20" w:lineRule="atLeast"/>
        <w:rPr>
          <w:rFonts w:hint="eastAsia" w:ascii="仿宋_GB2312" w:hAnsi="Times New Roman" w:eastAsia="仿宋_GB2312" w:cs="Times New Roman"/>
          <w:sz w:val="32"/>
          <w:szCs w:val="32"/>
        </w:rPr>
      </w:pPr>
      <w:bookmarkStart w:id="0" w:name="_GoBack"/>
      <w:bookmarkEnd w:id="0"/>
      <w:r>
        <w:rPr>
          <w:rFonts w:hint="eastAsia" w:ascii="仿宋_GB2312" w:hAnsi="Times New Roman" w:eastAsia="仿宋_GB2312" w:cs="Times New Roman"/>
          <w:sz w:val="32"/>
          <w:szCs w:val="32"/>
        </w:rPr>
        <w:t>附件1：</w:t>
      </w:r>
    </w:p>
    <w:p>
      <w:pPr>
        <w:spacing w:line="220" w:lineRule="atLeast"/>
        <w:jc w:val="center"/>
        <w:rPr>
          <w:rFonts w:ascii="方正小标宋简体" w:hAnsi="Times New Roman" w:eastAsia="方正小标宋简体" w:cs="Times New Roman"/>
          <w:sz w:val="44"/>
          <w:szCs w:val="44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t>华城镇消防安全隐患重点排查整治工作责任分工表</w:t>
      </w:r>
    </w:p>
    <w:tbl>
      <w:tblPr>
        <w:tblStyle w:val="5"/>
        <w:tblW w:w="1430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3"/>
        <w:gridCol w:w="5566"/>
        <w:gridCol w:w="1852"/>
        <w:gridCol w:w="2971"/>
        <w:gridCol w:w="270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6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序号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场所类型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责任领导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责任单位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黑体" w:hAnsi="黑体" w:eastAsia="黑体" w:cs="Times New Roman"/>
                <w:sz w:val="32"/>
                <w:szCs w:val="32"/>
              </w:rPr>
            </w:pPr>
            <w:r>
              <w:rPr>
                <w:rFonts w:hint="eastAsia" w:ascii="黑体" w:hAnsi="黑体" w:eastAsia="黑体" w:cs="Times New Roman"/>
                <w:sz w:val="32"/>
                <w:szCs w:val="32"/>
              </w:rPr>
              <w:t>备  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1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幼儿园、校外培训机构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钟伟东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文教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旅游体育服务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中心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2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加油站、烟花爆竹批发和经营场所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康  炜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应急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办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3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敬老院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黄伟权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民政办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4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公共娱乐场所、网吧、宾馆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酒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店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、废品收购场所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陈文顺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文教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旅游体育服务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中心、派出所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5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气库、燃气销售点、高层住宅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小区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、在建工地的集体宿舍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田永青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城乡建设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办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6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商场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、超市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、餐饮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行业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李茂青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市场监督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  <w:lang w:eastAsia="zh-CN"/>
              </w:rPr>
              <w:t>管理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所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13" w:type="dxa"/>
            <w:vAlign w:val="center"/>
          </w:tcPr>
          <w:p>
            <w:pPr>
              <w:spacing w:after="0" w:line="220" w:lineRule="atLeast"/>
              <w:jc w:val="center"/>
              <w:rPr>
                <w:rFonts w:ascii="楷体_GB2312" w:hAnsi="黑体" w:eastAsia="楷体_GB2312" w:cs="Times New Roman"/>
                <w:sz w:val="32"/>
                <w:szCs w:val="32"/>
              </w:rPr>
            </w:pPr>
            <w:r>
              <w:rPr>
                <w:rFonts w:hint="eastAsia" w:ascii="楷体_GB2312" w:hAnsi="黑体" w:eastAsia="楷体_GB2312" w:cs="Times New Roman"/>
                <w:sz w:val="32"/>
                <w:szCs w:val="32"/>
              </w:rPr>
              <w:t>7</w:t>
            </w:r>
          </w:p>
        </w:tc>
        <w:tc>
          <w:tcPr>
            <w:tcW w:w="5566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三小场所、三合一场所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、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老旧小区、</w:t>
            </w: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出租屋</w:t>
            </w:r>
            <w:r>
              <w:rPr>
                <w:rFonts w:ascii="仿宋_GB2312" w:hAnsi="Times New Roman" w:eastAsia="仿宋_GB2312" w:cs="Times New Roman"/>
                <w:sz w:val="32"/>
                <w:szCs w:val="32"/>
              </w:rPr>
              <w:t>、城中村</w:t>
            </w:r>
          </w:p>
        </w:tc>
        <w:tc>
          <w:tcPr>
            <w:tcW w:w="1852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各挂村领导</w:t>
            </w:r>
          </w:p>
        </w:tc>
        <w:tc>
          <w:tcPr>
            <w:tcW w:w="297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Times New Roman" w:eastAsia="仿宋_GB2312" w:cs="Times New Roman"/>
                <w:sz w:val="32"/>
                <w:szCs w:val="32"/>
              </w:rPr>
              <w:t>各村（居）、各驻村工作组</w:t>
            </w:r>
          </w:p>
        </w:tc>
        <w:tc>
          <w:tcPr>
            <w:tcW w:w="2701" w:type="dxa"/>
            <w:vAlign w:val="center"/>
          </w:tcPr>
          <w:p>
            <w:pPr>
              <w:spacing w:after="0" w:line="220" w:lineRule="atLeast"/>
              <w:jc w:val="center"/>
              <w:rPr>
                <w:rFonts w:ascii="仿宋_GB2312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220" w:lineRule="atLeast"/>
      </w:pPr>
      <w:r>
        <w:rPr>
          <w:rFonts w:ascii="Times New Roman" w:hAnsi="Times New Roman" w:eastAsia="方正仿宋简体" w:cs="Times New Roman"/>
          <w:b/>
          <w:sz w:val="24"/>
          <w:szCs w:val="24"/>
        </w:rPr>
        <w:t>1、重点场所</w:t>
      </w:r>
      <w:r>
        <w:rPr>
          <w:rFonts w:ascii="Times New Roman" w:hAnsi="Times New Roman" w:eastAsia="方正仿宋简体" w:cs="Times New Roman"/>
          <w:sz w:val="24"/>
          <w:szCs w:val="24"/>
        </w:rPr>
        <w:t>：三小场所（小档口、小作坊、小娱乐场所）、三合一场所（经营或加工、储存、住人合一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，</w:t>
      </w:r>
      <w:r>
        <w:rPr>
          <w:rFonts w:ascii="Times New Roman" w:hAnsi="Times New Roman" w:eastAsia="方正仿宋简体" w:cs="Times New Roman"/>
          <w:sz w:val="24"/>
          <w:szCs w:val="24"/>
        </w:rPr>
        <w:t>出租屋、出租厂房、高层住宅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小区</w:t>
      </w:r>
      <w:r>
        <w:rPr>
          <w:rFonts w:ascii="Times New Roman" w:hAnsi="Times New Roman" w:eastAsia="方正仿宋简体" w:cs="Times New Roman"/>
          <w:sz w:val="24"/>
          <w:szCs w:val="24"/>
        </w:rPr>
        <w:t>、在建工地的集体宿舍等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）</w:t>
      </w:r>
      <w:r>
        <w:rPr>
          <w:rFonts w:ascii="Times New Roman" w:hAnsi="Times New Roman" w:eastAsia="方正仿宋简体" w:cs="Times New Roman"/>
          <w:sz w:val="24"/>
          <w:szCs w:val="24"/>
        </w:rPr>
        <w:t>；</w:t>
      </w:r>
      <w:r>
        <w:rPr>
          <w:rFonts w:ascii="Times New Roman" w:hAnsi="Times New Roman" w:eastAsia="方正仿宋简体" w:cs="Times New Roman"/>
          <w:b/>
          <w:sz w:val="24"/>
          <w:szCs w:val="24"/>
        </w:rPr>
        <w:t>2、问题场所</w:t>
      </w:r>
      <w:r>
        <w:rPr>
          <w:rFonts w:ascii="Times New Roman" w:hAnsi="Times New Roman" w:eastAsia="方正仿宋简体" w:cs="Times New Roman"/>
          <w:sz w:val="24"/>
          <w:szCs w:val="24"/>
        </w:rPr>
        <w:t>：老旧小区、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出租屋</w:t>
      </w:r>
      <w:r>
        <w:rPr>
          <w:rFonts w:ascii="Times New Roman" w:hAnsi="Times New Roman" w:eastAsia="方正仿宋简体" w:cs="Times New Roman"/>
          <w:sz w:val="24"/>
          <w:szCs w:val="24"/>
        </w:rPr>
        <w:t>、城中村、废品收购场所等；</w:t>
      </w:r>
      <w:r>
        <w:rPr>
          <w:rFonts w:ascii="Times New Roman" w:hAnsi="Times New Roman" w:eastAsia="方正仿宋简体" w:cs="Times New Roman"/>
          <w:b/>
          <w:sz w:val="24"/>
          <w:szCs w:val="24"/>
        </w:rPr>
        <w:t>3、特定场所</w:t>
      </w:r>
      <w:r>
        <w:rPr>
          <w:rFonts w:ascii="Times New Roman" w:hAnsi="Times New Roman" w:eastAsia="方正仿宋简体" w:cs="Times New Roman"/>
          <w:sz w:val="24"/>
          <w:szCs w:val="24"/>
        </w:rPr>
        <w:t>：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敬老院、养老院、救助中心、儿童福利院、幼儿园、校外培训机构等</w:t>
      </w:r>
      <w:r>
        <w:rPr>
          <w:rFonts w:ascii="Times New Roman" w:hAnsi="Times New Roman" w:eastAsia="方正仿宋简体" w:cs="Times New Roman"/>
          <w:sz w:val="24"/>
          <w:szCs w:val="24"/>
        </w:rPr>
        <w:t>；</w:t>
      </w:r>
      <w:r>
        <w:rPr>
          <w:rFonts w:ascii="Times New Roman" w:hAnsi="Times New Roman" w:eastAsia="方正仿宋简体" w:cs="Times New Roman"/>
          <w:b/>
          <w:sz w:val="24"/>
          <w:szCs w:val="24"/>
        </w:rPr>
        <w:t>4、消费场所</w:t>
      </w:r>
      <w:r>
        <w:rPr>
          <w:rFonts w:ascii="Times New Roman" w:hAnsi="Times New Roman" w:eastAsia="方正仿宋简体" w:cs="Times New Roman"/>
          <w:sz w:val="24"/>
          <w:szCs w:val="24"/>
        </w:rPr>
        <w:t>：公共娱乐场所、网吧、商场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、超市</w:t>
      </w:r>
      <w:r>
        <w:rPr>
          <w:rFonts w:ascii="Times New Roman" w:hAnsi="Times New Roman" w:eastAsia="方正仿宋简体" w:cs="Times New Roman"/>
          <w:sz w:val="24"/>
          <w:szCs w:val="24"/>
        </w:rPr>
        <w:t>、宾馆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酒</w:t>
      </w:r>
      <w:r>
        <w:rPr>
          <w:rFonts w:ascii="Times New Roman" w:hAnsi="Times New Roman" w:eastAsia="方正仿宋简体" w:cs="Times New Roman"/>
          <w:sz w:val="24"/>
          <w:szCs w:val="24"/>
        </w:rPr>
        <w:t>店、餐饮</w:t>
      </w:r>
      <w:r>
        <w:rPr>
          <w:rFonts w:hint="eastAsia" w:ascii="Times New Roman" w:hAnsi="Times New Roman" w:eastAsia="方正仿宋简体" w:cs="Times New Roman"/>
          <w:sz w:val="24"/>
          <w:szCs w:val="24"/>
        </w:rPr>
        <w:t>行业</w:t>
      </w:r>
      <w:r>
        <w:rPr>
          <w:rFonts w:ascii="Times New Roman" w:hAnsi="Times New Roman" w:eastAsia="方正仿宋简体" w:cs="Times New Roman"/>
          <w:sz w:val="24"/>
          <w:szCs w:val="24"/>
        </w:rPr>
        <w:t>等；</w:t>
      </w:r>
      <w:r>
        <w:rPr>
          <w:rFonts w:ascii="Times New Roman" w:hAnsi="Times New Roman" w:eastAsia="方正仿宋简体" w:cs="Times New Roman"/>
          <w:b/>
          <w:sz w:val="24"/>
          <w:szCs w:val="24"/>
        </w:rPr>
        <w:t>5、危险场所</w:t>
      </w:r>
      <w:r>
        <w:rPr>
          <w:rFonts w:ascii="Times New Roman" w:hAnsi="Times New Roman" w:eastAsia="方正仿宋简体" w:cs="Times New Roman"/>
          <w:sz w:val="24"/>
          <w:szCs w:val="24"/>
        </w:rPr>
        <w:t>：气库、加油站、燃气销售点、烟花爆竹批发和经营场所。</w:t>
      </w:r>
    </w:p>
    <w:sectPr>
      <w:footerReference r:id="rId3" w:type="default"/>
      <w:pgSz w:w="16838" w:h="11906" w:orient="landscape"/>
      <w:pgMar w:top="930" w:right="1800" w:bottom="986" w:left="1800" w:header="708" w:footer="708" w:gutter="0"/>
      <w:pgNumType w:start="4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2"/>
                  <w:rPr>
                    <w:rFonts w:hint="eastAsia" w:eastAsia="微软雅黑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720"/>
  <w:characterSpacingControl w:val="doNotCompress"/>
  <w:hdrShapeDefaults>
    <o:shapelayout v:ext="edit">
      <o:idmap v:ext="edit" data="2"/>
    </o:shapelayout>
  </w:hdrShapeDefaults>
  <w:compat>
    <w:useFELayout/>
    <w:compatSetting w:name="compatibilityMode" w:uri="http://schemas.microsoft.com/office/word" w:val="12"/>
  </w:compat>
  <w:rsids>
    <w:rsidRoot w:val="00D31D50"/>
    <w:rsid w:val="002258B7"/>
    <w:rsid w:val="00323B43"/>
    <w:rsid w:val="003D37D8"/>
    <w:rsid w:val="00426133"/>
    <w:rsid w:val="004358AB"/>
    <w:rsid w:val="00674A60"/>
    <w:rsid w:val="006C4C9A"/>
    <w:rsid w:val="008B7726"/>
    <w:rsid w:val="00C44034"/>
    <w:rsid w:val="00D31D50"/>
    <w:rsid w:val="00E4419C"/>
    <w:rsid w:val="38015DAC"/>
    <w:rsid w:val="4EE63803"/>
    <w:rsid w:val="5E534AEE"/>
    <w:rsid w:val="6B2F687B"/>
    <w:rsid w:val="77854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="微软雅黑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 w:line="240" w:lineRule="auto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72</Words>
  <Characters>412</Characters>
  <Lines>3</Lines>
  <Paragraphs>1</Paragraphs>
  <TotalTime>1</TotalTime>
  <ScaleCrop>false</ScaleCrop>
  <LinksUpToDate>false</LinksUpToDate>
  <CharactersWithSpaces>483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-Yama</cp:lastModifiedBy>
  <cp:lastPrinted>2020-01-13T09:16:17Z</cp:lastPrinted>
  <dcterms:modified xsi:type="dcterms:W3CDTF">2020-01-13T09:23:19Z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