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3:</w:t>
      </w:r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华城镇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single"/>
        </w:rPr>
        <w:t xml:space="preserve">             场所</w:t>
      </w:r>
      <w:r>
        <w:rPr>
          <w:rFonts w:ascii="Times New Roman" w:hAnsi="Times New Roman" w:eastAsia="方正小标宋简体" w:cs="Times New Roman"/>
          <w:sz w:val="44"/>
          <w:szCs w:val="44"/>
        </w:rPr>
        <w:t>消防安全隐患重点排查整治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工作</w:t>
      </w:r>
      <w:r>
        <w:rPr>
          <w:rFonts w:ascii="Times New Roman" w:hAnsi="Times New Roman" w:eastAsia="方正小标宋简体" w:cs="Times New Roman"/>
          <w:sz w:val="44"/>
          <w:szCs w:val="44"/>
        </w:rPr>
        <w:t>统计表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（村级）</w:t>
      </w:r>
      <w:r>
        <w:rPr>
          <w:rFonts w:eastAsia="仿宋_GB2312"/>
          <w:spacing w:val="-8"/>
          <w:w w:val="90"/>
          <w:sz w:val="32"/>
          <w:szCs w:val="32"/>
        </w:rPr>
        <w:t xml:space="preserve"> </w:t>
      </w:r>
    </w:p>
    <w:p>
      <w:pPr>
        <w:spacing w:line="460" w:lineRule="exact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村（居）委（盖章）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bCs/>
          <w:sz w:val="32"/>
          <w:szCs w:val="32"/>
        </w:rPr>
        <w:t xml:space="preserve">          挂村领导签名：            村（居）委书记签名：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752"/>
        <w:gridCol w:w="2002"/>
        <w:gridCol w:w="2127"/>
        <w:gridCol w:w="2272"/>
        <w:gridCol w:w="1922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场所类型</w:t>
            </w:r>
          </w:p>
        </w:tc>
        <w:tc>
          <w:tcPr>
            <w:tcW w:w="1752" w:type="dxa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场所名称</w:t>
            </w:r>
          </w:p>
        </w:tc>
        <w:tc>
          <w:tcPr>
            <w:tcW w:w="2002" w:type="dxa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场所地址</w:t>
            </w:r>
          </w:p>
        </w:tc>
        <w:tc>
          <w:tcPr>
            <w:tcW w:w="2127" w:type="dxa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存在隐患</w:t>
            </w:r>
          </w:p>
        </w:tc>
        <w:tc>
          <w:tcPr>
            <w:tcW w:w="2272" w:type="dxa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整改措施</w:t>
            </w:r>
          </w:p>
        </w:tc>
        <w:tc>
          <w:tcPr>
            <w:tcW w:w="1922" w:type="dxa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整改时限</w:t>
            </w:r>
          </w:p>
        </w:tc>
        <w:tc>
          <w:tcPr>
            <w:tcW w:w="1922" w:type="dxa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restart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8"/>
                <w:szCs w:val="28"/>
              </w:rPr>
              <w:t>如：重点场所</w:t>
            </w:r>
          </w:p>
        </w:tc>
        <w:tc>
          <w:tcPr>
            <w:tcW w:w="1752" w:type="dxa"/>
          </w:tcPr>
          <w:p>
            <w:pPr>
              <w:spacing w:after="0" w:line="46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XX电子厂</w:t>
            </w:r>
          </w:p>
        </w:tc>
        <w:tc>
          <w:tcPr>
            <w:tcW w:w="2002" w:type="dxa"/>
          </w:tcPr>
          <w:p>
            <w:pPr>
              <w:spacing w:after="0"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水华大道x号</w:t>
            </w:r>
          </w:p>
        </w:tc>
        <w:tc>
          <w:tcPr>
            <w:tcW w:w="2127" w:type="dxa"/>
          </w:tcPr>
          <w:p>
            <w:pPr>
              <w:spacing w:after="0"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疏散通道堵塞</w:t>
            </w:r>
          </w:p>
        </w:tc>
        <w:tc>
          <w:tcPr>
            <w:tcW w:w="2272" w:type="dxa"/>
          </w:tcPr>
          <w:p>
            <w:pPr>
              <w:spacing w:after="0"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搬离堵塞通道货物</w:t>
            </w:r>
          </w:p>
        </w:tc>
        <w:tc>
          <w:tcPr>
            <w:tcW w:w="1922" w:type="dxa"/>
          </w:tcPr>
          <w:p>
            <w:pPr>
              <w:spacing w:after="0"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立即整改</w:t>
            </w:r>
          </w:p>
        </w:tc>
        <w:tc>
          <w:tcPr>
            <w:tcW w:w="1922" w:type="dxa"/>
          </w:tcPr>
          <w:p>
            <w:pPr>
              <w:spacing w:after="0"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企业负责人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continue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>
            <w:pPr>
              <w:spacing w:after="0" w:line="460" w:lineRule="exact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continue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>
            <w:pPr>
              <w:spacing w:after="0" w:line="460" w:lineRule="exact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continue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>
            <w:pPr>
              <w:spacing w:after="0" w:line="460" w:lineRule="exact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continue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>
            <w:pPr>
              <w:spacing w:after="0" w:line="460" w:lineRule="exact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continue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>
            <w:pPr>
              <w:spacing w:after="0" w:line="460" w:lineRule="exact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7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continue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>
            <w:pPr>
              <w:spacing w:after="0" w:line="460" w:lineRule="exact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3454" w:type="dxa"/>
            <w:gridSpan w:val="7"/>
            <w:vAlign w:val="center"/>
          </w:tcPr>
          <w:p>
            <w:pPr>
              <w:spacing w:after="0" w:line="420" w:lineRule="exact"/>
              <w:ind w:firstLine="560" w:firstLineChars="200"/>
              <w:jc w:val="both"/>
              <w:rPr>
                <w:rFonts w:ascii="黑体" w:hAnsi="黑体" w:eastAsia="黑体" w:cs="Times New Roman"/>
                <w:spacing w:val="20"/>
                <w:sz w:val="32"/>
                <w:szCs w:val="24"/>
              </w:rPr>
            </w:pPr>
            <w:r>
              <w:rPr>
                <w:rFonts w:ascii="黑体" w:hAnsi="黑体" w:eastAsia="黑体" w:cs="Times New Roman"/>
                <w:spacing w:val="20"/>
                <w:sz w:val="24"/>
                <w:szCs w:val="24"/>
              </w:rPr>
              <w:t>备注：</w:t>
            </w:r>
            <w:r>
              <w:rPr>
                <w:rFonts w:hint="eastAsia" w:ascii="黑体" w:hAnsi="黑体" w:eastAsia="黑体" w:cs="Times New Roman"/>
                <w:spacing w:val="20"/>
                <w:sz w:val="24"/>
                <w:szCs w:val="24"/>
              </w:rPr>
              <w:t>一、场所类型：</w:t>
            </w:r>
            <w:r>
              <w:rPr>
                <w:rFonts w:ascii="黑体" w:hAnsi="黑体" w:eastAsia="黑体" w:cs="Times New Roman"/>
                <w:spacing w:val="20"/>
                <w:sz w:val="24"/>
                <w:szCs w:val="24"/>
              </w:rPr>
              <w:t>1、重点场所：</w:t>
            </w:r>
            <w:r>
              <w:rPr>
                <w:rFonts w:ascii="Times New Roman" w:hAnsi="Times New Roman" w:eastAsia="方正仿宋简体" w:cs="Times New Roman"/>
                <w:spacing w:val="20"/>
                <w:sz w:val="24"/>
                <w:szCs w:val="24"/>
              </w:rPr>
              <w:t>三小场所（小档口、小作坊、小娱乐场所）、三合一场所（经营或加工、储存、住人合一</w:t>
            </w:r>
            <w:r>
              <w:rPr>
                <w:rFonts w:hint="eastAsia" w:ascii="Times New Roman" w:hAnsi="Times New Roman" w:eastAsia="方正仿宋简体" w:cs="Times New Roman"/>
                <w:spacing w:val="20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简体" w:cs="Times New Roman"/>
                <w:spacing w:val="20"/>
                <w:sz w:val="24"/>
                <w:szCs w:val="24"/>
              </w:rPr>
              <w:t>出租屋、出租厂房、高层住宅</w:t>
            </w:r>
            <w:r>
              <w:rPr>
                <w:rFonts w:hint="eastAsia" w:ascii="Times New Roman" w:hAnsi="Times New Roman" w:eastAsia="方正仿宋简体" w:cs="Times New Roman"/>
                <w:spacing w:val="20"/>
                <w:sz w:val="24"/>
                <w:szCs w:val="24"/>
              </w:rPr>
              <w:t>小区</w:t>
            </w:r>
            <w:r>
              <w:rPr>
                <w:rFonts w:ascii="Times New Roman" w:hAnsi="Times New Roman" w:eastAsia="方正仿宋简体" w:cs="Times New Roman"/>
                <w:spacing w:val="20"/>
                <w:sz w:val="24"/>
                <w:szCs w:val="24"/>
              </w:rPr>
              <w:t>、在建工地的集体宿舍等</w:t>
            </w:r>
            <w:r>
              <w:rPr>
                <w:rFonts w:hint="eastAsia" w:ascii="Times New Roman" w:hAnsi="Times New Roman" w:eastAsia="方正仿宋简体" w:cs="Times New Roman"/>
                <w:spacing w:val="20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简体" w:cs="Times New Roman"/>
                <w:spacing w:val="20"/>
                <w:sz w:val="24"/>
                <w:szCs w:val="24"/>
              </w:rPr>
              <w:t>；</w:t>
            </w:r>
            <w:r>
              <w:rPr>
                <w:rFonts w:ascii="黑体" w:hAnsi="黑体" w:eastAsia="黑体" w:cs="Times New Roman"/>
                <w:spacing w:val="20"/>
                <w:sz w:val="24"/>
                <w:szCs w:val="24"/>
              </w:rPr>
              <w:t>2、问题场所：</w:t>
            </w:r>
            <w:r>
              <w:rPr>
                <w:rFonts w:ascii="Times New Roman" w:hAnsi="Times New Roman" w:eastAsia="方正仿宋简体" w:cs="Times New Roman"/>
                <w:spacing w:val="20"/>
                <w:sz w:val="24"/>
                <w:szCs w:val="24"/>
              </w:rPr>
              <w:t>老旧小区、</w:t>
            </w:r>
            <w:r>
              <w:rPr>
                <w:rFonts w:hint="eastAsia" w:ascii="Times New Roman" w:hAnsi="Times New Roman" w:eastAsia="方正仿宋简体" w:cs="Times New Roman"/>
                <w:spacing w:val="20"/>
                <w:sz w:val="24"/>
                <w:szCs w:val="24"/>
              </w:rPr>
              <w:t>出租屋</w:t>
            </w:r>
            <w:r>
              <w:rPr>
                <w:rFonts w:ascii="Times New Roman" w:hAnsi="Times New Roman" w:eastAsia="方正仿宋简体" w:cs="Times New Roman"/>
                <w:spacing w:val="20"/>
                <w:sz w:val="24"/>
                <w:szCs w:val="24"/>
              </w:rPr>
              <w:t>、城中村、废品收购场所等；</w:t>
            </w:r>
            <w:r>
              <w:rPr>
                <w:rFonts w:ascii="黑体" w:hAnsi="黑体" w:eastAsia="黑体" w:cs="Times New Roman"/>
                <w:spacing w:val="20"/>
                <w:sz w:val="24"/>
                <w:szCs w:val="24"/>
              </w:rPr>
              <w:t>3、特定场所：</w:t>
            </w:r>
            <w:r>
              <w:rPr>
                <w:rFonts w:hint="eastAsia" w:ascii="Times New Roman" w:hAnsi="Times New Roman" w:eastAsia="方正仿宋简体" w:cs="Times New Roman"/>
                <w:spacing w:val="20"/>
                <w:sz w:val="24"/>
                <w:szCs w:val="24"/>
              </w:rPr>
              <w:t>敬老院、养老院、救助中心、儿童福利院、幼儿园、校外培训机构等</w:t>
            </w:r>
            <w:r>
              <w:rPr>
                <w:rFonts w:ascii="Times New Roman" w:hAnsi="Times New Roman" w:eastAsia="方正仿宋简体" w:cs="Times New Roman"/>
                <w:spacing w:val="20"/>
                <w:sz w:val="24"/>
                <w:szCs w:val="24"/>
              </w:rPr>
              <w:t>；</w:t>
            </w:r>
            <w:r>
              <w:rPr>
                <w:rFonts w:ascii="黑体" w:hAnsi="黑体" w:eastAsia="黑体" w:cs="Times New Roman"/>
                <w:spacing w:val="20"/>
                <w:sz w:val="24"/>
                <w:szCs w:val="24"/>
              </w:rPr>
              <w:t>4、消费场所：</w:t>
            </w:r>
            <w:r>
              <w:rPr>
                <w:rFonts w:ascii="Times New Roman" w:hAnsi="Times New Roman" w:eastAsia="方正仿宋简体" w:cs="Times New Roman"/>
                <w:spacing w:val="20"/>
                <w:sz w:val="24"/>
                <w:szCs w:val="24"/>
              </w:rPr>
              <w:t>公共娱乐场所、网吧、商场、宾馆</w:t>
            </w:r>
            <w:r>
              <w:rPr>
                <w:rFonts w:hint="eastAsia" w:ascii="Times New Roman" w:hAnsi="Times New Roman" w:eastAsia="方正仿宋简体" w:cs="Times New Roman"/>
                <w:spacing w:val="20"/>
                <w:sz w:val="24"/>
                <w:szCs w:val="24"/>
              </w:rPr>
              <w:t>酒</w:t>
            </w:r>
            <w:r>
              <w:rPr>
                <w:rFonts w:ascii="Times New Roman" w:hAnsi="Times New Roman" w:eastAsia="方正仿宋简体" w:cs="Times New Roman"/>
                <w:spacing w:val="20"/>
                <w:sz w:val="24"/>
                <w:szCs w:val="24"/>
              </w:rPr>
              <w:t>店、餐饮</w:t>
            </w:r>
            <w:r>
              <w:rPr>
                <w:rFonts w:hint="eastAsia" w:ascii="Times New Roman" w:hAnsi="Times New Roman" w:eastAsia="方正仿宋简体" w:cs="Times New Roman"/>
                <w:spacing w:val="20"/>
                <w:sz w:val="24"/>
                <w:szCs w:val="24"/>
              </w:rPr>
              <w:t>行业</w:t>
            </w:r>
            <w:r>
              <w:rPr>
                <w:rFonts w:ascii="Times New Roman" w:hAnsi="Times New Roman" w:eastAsia="方正仿宋简体" w:cs="Times New Roman"/>
                <w:spacing w:val="20"/>
                <w:sz w:val="24"/>
                <w:szCs w:val="24"/>
              </w:rPr>
              <w:t>等；</w:t>
            </w:r>
            <w:r>
              <w:rPr>
                <w:rFonts w:ascii="黑体" w:hAnsi="黑体" w:eastAsia="黑体" w:cs="Times New Roman"/>
                <w:spacing w:val="20"/>
                <w:sz w:val="24"/>
                <w:szCs w:val="24"/>
              </w:rPr>
              <w:t>5、危险场所：</w:t>
            </w:r>
            <w:r>
              <w:rPr>
                <w:rFonts w:ascii="Times New Roman" w:hAnsi="Times New Roman" w:eastAsia="方正仿宋简体" w:cs="Times New Roman"/>
                <w:spacing w:val="20"/>
                <w:sz w:val="24"/>
                <w:szCs w:val="24"/>
              </w:rPr>
              <w:t>气库、加油站、燃气销售点、烟花爆竹批发和经营场所。</w:t>
            </w:r>
            <w:r>
              <w:rPr>
                <w:rFonts w:hint="eastAsia" w:ascii="黑体" w:hAnsi="黑体" w:eastAsia="黑体" w:cs="Times New Roman"/>
                <w:spacing w:val="20"/>
                <w:sz w:val="32"/>
                <w:szCs w:val="24"/>
              </w:rPr>
              <w:t>(不同类型场所需分页填写)</w:t>
            </w:r>
          </w:p>
          <w:p>
            <w:pPr>
              <w:spacing w:after="0" w:line="460" w:lineRule="exact"/>
              <w:ind w:firstLine="548" w:firstLineChars="196"/>
              <w:rPr>
                <w:rFonts w:ascii="Times New Roman" w:hAnsi="Times New Roman" w:eastAsia="方正仿宋简体" w:cs="Times New Roman"/>
                <w:spacing w:val="2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pacing w:val="20"/>
                <w:sz w:val="24"/>
                <w:szCs w:val="24"/>
              </w:rPr>
              <w:t>二、此表此表于</w:t>
            </w:r>
            <w:r>
              <w:rPr>
                <w:rFonts w:hint="eastAsia" w:ascii="黑体" w:hAnsi="黑体" w:eastAsia="黑体" w:cs="Times New Roman"/>
                <w:spacing w:val="20"/>
                <w:sz w:val="28"/>
                <w:szCs w:val="24"/>
              </w:rPr>
              <w:t>每周四下午下班前</w:t>
            </w:r>
            <w:r>
              <w:rPr>
                <w:rFonts w:hint="eastAsia" w:ascii="Times New Roman" w:hAnsi="Times New Roman" w:eastAsia="方正仿宋简体" w:cs="Times New Roman"/>
                <w:spacing w:val="20"/>
                <w:sz w:val="24"/>
                <w:szCs w:val="24"/>
              </w:rPr>
              <w:t>交至镇安委办（联系人：刘世涛，联系电话：15219172627，692627）。</w:t>
            </w:r>
          </w:p>
        </w:tc>
      </w:tr>
    </w:tbl>
    <w:p>
      <w:pPr>
        <w:spacing w:line="220" w:lineRule="atLeast"/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1117C7"/>
    <w:rsid w:val="0018070C"/>
    <w:rsid w:val="002D2C00"/>
    <w:rsid w:val="00323B43"/>
    <w:rsid w:val="003D37D8"/>
    <w:rsid w:val="00426133"/>
    <w:rsid w:val="004358AB"/>
    <w:rsid w:val="00462343"/>
    <w:rsid w:val="00494681"/>
    <w:rsid w:val="004B3012"/>
    <w:rsid w:val="006A2849"/>
    <w:rsid w:val="00777612"/>
    <w:rsid w:val="008B7726"/>
    <w:rsid w:val="00B2341E"/>
    <w:rsid w:val="00D04E32"/>
    <w:rsid w:val="00D31D50"/>
    <w:rsid w:val="00F33F99"/>
    <w:rsid w:val="306B3823"/>
    <w:rsid w:val="331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6</TotalTime>
  <ScaleCrop>false</ScaleCrop>
  <LinksUpToDate>false</LinksUpToDate>
  <CharactersWithSpaces>525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-Yama</cp:lastModifiedBy>
  <cp:lastPrinted>2020-01-13T09:16:49Z</cp:lastPrinted>
  <dcterms:modified xsi:type="dcterms:W3CDTF">2020-01-13T09:23:22Z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