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附件5：</w:t>
      </w:r>
    </w:p>
    <w:p>
      <w:pPr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华城镇消防安全管理责任书</w:t>
      </w:r>
    </w:p>
    <w:p>
      <w:pPr>
        <w:jc w:val="center"/>
        <w:rPr>
          <w:rFonts w:ascii="仿宋_GB2312" w:eastAsia="仿宋_GB2312"/>
          <w:b/>
          <w:sz w:val="18"/>
          <w:szCs w:val="18"/>
        </w:rPr>
      </w:pPr>
    </w:p>
    <w:p>
      <w:pPr>
        <w:spacing w:line="4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我是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" w:eastAsia="仿宋_GB2312"/>
          <w:sz w:val="28"/>
          <w:szCs w:val="28"/>
        </w:rPr>
        <w:t xml:space="preserve"> 场所负责人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sz w:val="28"/>
          <w:szCs w:val="28"/>
        </w:rPr>
        <w:t>根据国家有关消防法律法规和梅州市“三小”场所消防安全专项治理工作要求，为确保消防安全，我保证落实消防安全管理责任，做到消防安全“一畅两会”，严格遵守消防安全管理“八项规定”。</w:t>
      </w:r>
    </w:p>
    <w:p>
      <w:pPr>
        <w:spacing w:line="46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一、“一畅两会”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1、畅通消防安全疏散通道和安全出口；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2、从业人员会扑救初期火灾、能够及时准确报告火灾发生的地点、场所以及联系方式，懂得使用灭火器。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3、从业人员会自救逃生，能随时掌握所处环境的疏散路线和安全出口，懂得疏散通道、安全出口不畅的危险性、在火灾发生时懂得通知现场人员疏散。</w:t>
      </w:r>
    </w:p>
    <w:p>
      <w:pPr>
        <w:spacing w:line="46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二、“八项规定”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1、建筑物疏散楼梯必须直通天面；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2、建筑物中的疏散门应确保人员在火灾时易于逃生；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3、按要求配置灭火器、烟感、应急照明灯；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4、严格火源电源气源管理，不乱接乱拉电线，不超负荷使用电器；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5、不在场所内设置阁楼、夹层等住人设施；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6、不锁闭安全出口；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7、不设置影响人员疏散和灭火救援的金属栅栏、防盗网；</w:t>
      </w:r>
    </w:p>
    <w:p>
      <w:pPr>
        <w:spacing w:line="4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8、不在疏散通道、走道、楼梯堆放影响人员疏散的物品。</w:t>
      </w:r>
    </w:p>
    <w:p>
      <w:pPr>
        <w:spacing w:line="500" w:lineRule="exact"/>
        <w:rPr>
          <w:rFonts w:ascii="仿宋_GB2312" w:hAnsi="仿宋" w:eastAsia="仿宋_GB2312"/>
          <w:sz w:val="28"/>
          <w:szCs w:val="28"/>
        </w:rPr>
      </w:pPr>
    </w:p>
    <w:p>
      <w:pPr>
        <w:spacing w:line="500" w:lineRule="exact"/>
        <w:ind w:firstLine="700" w:firstLineChars="2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村(居)委会（章）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：</w:t>
      </w:r>
      <w:r>
        <w:rPr>
          <w:rFonts w:hint="eastAsia" w:ascii="仿宋_GB2312" w:hAnsi="仿宋" w:eastAsia="仿宋_GB2312"/>
          <w:sz w:val="28"/>
          <w:szCs w:val="28"/>
        </w:rPr>
        <w:t xml:space="preserve">                     业主：</w:t>
      </w:r>
    </w:p>
    <w:p>
      <w:pPr>
        <w:spacing w:line="500" w:lineRule="exac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                                    </w:t>
      </w:r>
      <w:bookmarkStart w:id="0" w:name="_GoBack"/>
      <w:bookmarkEnd w:id="0"/>
      <w:r>
        <w:rPr>
          <w:rFonts w:hint="eastAsia" w:ascii="仿宋_GB2312" w:hAnsi="仿宋" w:eastAsia="仿宋_GB2312"/>
          <w:sz w:val="28"/>
          <w:szCs w:val="28"/>
        </w:rPr>
        <w:t xml:space="preserve">   日期：    年   月   日</w:t>
      </w:r>
    </w:p>
    <w:tbl>
      <w:tblPr>
        <w:tblStyle w:val="4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7"/>
        <w:gridCol w:w="6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817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详细地址</w:t>
            </w:r>
          </w:p>
        </w:tc>
        <w:tc>
          <w:tcPr>
            <w:tcW w:w="6861" w:type="dxa"/>
          </w:tcPr>
          <w:p>
            <w:pPr>
              <w:jc w:val="left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817" w:type="dxa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6861" w:type="dxa"/>
          </w:tcPr>
          <w:p>
            <w:pPr>
              <w:rPr>
                <w:rFonts w:ascii="仿宋_GB2312" w:hAnsi="仿宋" w:eastAsia="仿宋_GB2312"/>
              </w:rPr>
            </w:pPr>
          </w:p>
        </w:tc>
      </w:tr>
    </w:tbl>
    <w:p>
      <w:pPr>
        <w:rPr>
          <w:rFonts w:ascii="仿宋_GB2312" w:eastAsia="仿宋_GB2312"/>
        </w:rPr>
      </w:pPr>
    </w:p>
    <w:sectPr>
      <w:headerReference r:id="rId3" w:type="default"/>
      <w:footerReference r:id="rId4" w:type="default"/>
      <w:pgSz w:w="11906" w:h="16838"/>
      <w:pgMar w:top="1701" w:right="1134" w:bottom="1701" w:left="1134" w:header="851" w:footer="992" w:gutter="0"/>
      <w:pgNumType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DF4"/>
    <w:rsid w:val="000750D8"/>
    <w:rsid w:val="0011097D"/>
    <w:rsid w:val="00133D02"/>
    <w:rsid w:val="00145757"/>
    <w:rsid w:val="00306214"/>
    <w:rsid w:val="00335ED4"/>
    <w:rsid w:val="003369D3"/>
    <w:rsid w:val="00363850"/>
    <w:rsid w:val="004331DC"/>
    <w:rsid w:val="00467D74"/>
    <w:rsid w:val="005C3428"/>
    <w:rsid w:val="005D5343"/>
    <w:rsid w:val="005D5ECE"/>
    <w:rsid w:val="006170D2"/>
    <w:rsid w:val="00633B86"/>
    <w:rsid w:val="00722925"/>
    <w:rsid w:val="008111B0"/>
    <w:rsid w:val="00867E0E"/>
    <w:rsid w:val="00897396"/>
    <w:rsid w:val="00954637"/>
    <w:rsid w:val="00997B19"/>
    <w:rsid w:val="009D1922"/>
    <w:rsid w:val="00AC3F98"/>
    <w:rsid w:val="00BA77C4"/>
    <w:rsid w:val="00BB2A81"/>
    <w:rsid w:val="00BC2885"/>
    <w:rsid w:val="00C76A7B"/>
    <w:rsid w:val="00D17AC0"/>
    <w:rsid w:val="00D42068"/>
    <w:rsid w:val="00DE2E28"/>
    <w:rsid w:val="00E23A87"/>
    <w:rsid w:val="00E84EB5"/>
    <w:rsid w:val="00EE3DF4"/>
    <w:rsid w:val="00EE69C3"/>
    <w:rsid w:val="00F27BCA"/>
    <w:rsid w:val="00F55DC6"/>
    <w:rsid w:val="00FF69A3"/>
    <w:rsid w:val="6589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86</Words>
  <Characters>491</Characters>
  <Lines>4</Lines>
  <Paragraphs>1</Paragraphs>
  <TotalTime>7</TotalTime>
  <ScaleCrop>false</ScaleCrop>
  <LinksUpToDate>false</LinksUpToDate>
  <CharactersWithSpaces>576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2018-07-05T01:01:00Z</dcterms:created>
  <dc:creator>微软用户</dc:creator>
  <cp:lastModifiedBy>-Yama</cp:lastModifiedBy>
  <cp:lastPrinted>2020-01-13T08:36:26Z</cp:lastPrinted>
  <dcterms:modified xsi:type="dcterms:W3CDTF">2020-01-13T09:23:25Z</dcterms:modified>
  <dc:title>消防安全管理自律公约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