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jc w:val="center"/>
        <w:rPr>
          <w:rFonts w:hint="eastAsia"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  <w:lang w:val="en-US" w:eastAsia="zh-CN"/>
        </w:rPr>
        <w:t>五华县</w:t>
      </w:r>
      <w:bookmarkEnd w:id="0"/>
      <w:r>
        <w:rPr>
          <w:rFonts w:hint="eastAsia" w:ascii="文星标宋" w:eastAsia="文星标宋"/>
          <w:sz w:val="36"/>
          <w:szCs w:val="36"/>
          <w:lang w:val="en-US" w:eastAsia="zh-CN"/>
        </w:rPr>
        <w:t>卫生健康局</w:t>
      </w:r>
      <w:r>
        <w:rPr>
          <w:rFonts w:hint="eastAsia" w:ascii="文星标宋" w:eastAsia="文星标宋"/>
          <w:sz w:val="36"/>
          <w:szCs w:val="36"/>
        </w:rPr>
        <w:t>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0D583D8B"/>
    <w:rsid w:val="1F582C82"/>
    <w:rsid w:val="370362EB"/>
    <w:rsid w:val="437E316C"/>
    <w:rsid w:val="798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dcterms:modified xsi:type="dcterms:W3CDTF">2020-01-02T09:15:31Z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