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472471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城乡规划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领域基层政务公开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标准目录</w:t>
      </w:r>
      <w:bookmarkEnd w:id="0"/>
    </w:p>
    <w:tbl>
      <w:tblPr>
        <w:tblStyle w:val="5"/>
        <w:tblW w:w="15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599"/>
        <w:gridCol w:w="830"/>
        <w:gridCol w:w="605"/>
        <w:gridCol w:w="666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《城乡规划法》、《政府信息公开条例》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■纸质载体  ■公开查阅点</w:t>
            </w:r>
          </w:p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政务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服务中心   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政民互动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 </w:t>
            </w:r>
          </w:p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■广播电视 </w:t>
            </w:r>
          </w:p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■公开查阅点■政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服务中心 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■公开查阅点■政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服务中心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城市、镇总体规划及同级的土地利用规划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规划批准文件、脱密后的文本及图纸等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《土地管理法》、《城乡规划法》、《政府信息公开条例》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信息形成或者变更之日起20日内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■公开查阅点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服务中心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脱密后的文本及图纸等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《土地管理法》、《城乡规划法》、《政府信息公开条例》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信息形成或者变更之日起20日内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■公开查阅点■政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服务中心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城市、镇详细规划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脱密后的文本及图表等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《城乡规划法》、《政府信息公开条例》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信息形成或者变更之日起20日内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■公开查阅点■政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服务中心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部分村庄编制完成的村庄规划、村土地利用规划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脱密后的文本及附图等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《土地管理法》、《城乡规划法》、《政府信息公开条例》、《国土资源部关于有序开展村土地利用规划编制工作的指导意见》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信息形成或者变更之日起20日内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■公开查阅点■政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服务中心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建设项目选址意见书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新办、变更、延续、补证、注销的办理情况（涉密项目除外）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《城乡规划法》、《政府信息公开条例》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新办、变更、延续、补证、注销的办理情况（涉密项目除外）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《城乡规划法》、《政府信息公开条例》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网站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服务中心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新办、变更、延续、补证、注销的办理情况（涉密项目除外）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《城乡规划法》、《政府信息公开条例》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■政府网站  ■两微一端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 xml:space="preserve">服务中心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A"/>
    <w:rsid w:val="0012037E"/>
    <w:rsid w:val="00293133"/>
    <w:rsid w:val="00347DE8"/>
    <w:rsid w:val="003770AA"/>
    <w:rsid w:val="00407358"/>
    <w:rsid w:val="00484ED7"/>
    <w:rsid w:val="00517231"/>
    <w:rsid w:val="0059493F"/>
    <w:rsid w:val="0063058D"/>
    <w:rsid w:val="00643CD9"/>
    <w:rsid w:val="00752CD5"/>
    <w:rsid w:val="008E6F35"/>
    <w:rsid w:val="00901C89"/>
    <w:rsid w:val="00936116"/>
    <w:rsid w:val="009D0AA7"/>
    <w:rsid w:val="00B275C6"/>
    <w:rsid w:val="00BB472E"/>
    <w:rsid w:val="00DF1261"/>
    <w:rsid w:val="00E803AA"/>
    <w:rsid w:val="486D22E6"/>
    <w:rsid w:val="65063496"/>
    <w:rsid w:val="74494ADD"/>
    <w:rsid w:val="74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PYFL</Company>
  <Pages>2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2020-08-17T01:54:00Z</dcterms:created>
  <dc:creator>Liu.YP</dc:creator>
  <cp:lastModifiedBy>芦苇草</cp:lastModifiedBy>
  <cp:lastPrinted>2020-09-28T07:18:00Z</cp:lastPrinted>
  <dcterms:modified xsi:type="dcterms:W3CDTF">2020-10-12T09:31:19Z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