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食品药品监管领域基层政务公开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标准目录</w:t>
      </w:r>
    </w:p>
    <w:tbl>
      <w:tblPr>
        <w:tblStyle w:val="3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333"/>
        <w:gridCol w:w="635"/>
        <w:gridCol w:w="812"/>
        <w:gridCol w:w="720"/>
        <w:gridCol w:w="720"/>
        <w:gridCol w:w="699"/>
        <w:gridCol w:w="741"/>
      </w:tblGrid>
      <w:tr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社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审批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广东政务服务网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药品管理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法》《政府信息公开条例》《关于全面推进政务公开工作的意见》《食品药品安全监管信息公开管理办法》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广东政务服务网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药品管理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监督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检查实施主体、被抽检单位名称、被抽检产品名称、标示的生产单位、标示的产品生产日期/批号/规格、检验依据、检验机构、检查结果等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药品零售/医疗器械经营监督检查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由县级组织的化妆品抽检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检查实施主体、被抽检单位名称、被抽检产品名称、标示的生产单位、标示的产品生产日期/批号/规格、检验依据、检验机构、检查结果等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《政府信息公开条例》《关于全面推进政务公开工作的意见》《医疗器械监督管理条例》《食品药品安全监管信息公开管理办法》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行政处罚决定形成之日起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行政处罚决定形成之日起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 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行政处罚决定形成之日起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行政处罚决定形成之日起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■国家企业信用信息公示系统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食品安全消费</w:t>
            </w:r>
            <w:r>
              <w:rPr>
                <w:rFonts w:hint="default" w:ascii="Times New Roman" w:hAnsi="Times New Roman" w:eastAsia="方正仿宋简体" w:cs="Times New Roman"/>
                <w:spacing w:val="-20"/>
                <w:sz w:val="21"/>
                <w:szCs w:val="21"/>
              </w:rPr>
              <w:t>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■村公示栏（电子屏）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应急组织机构及职责、应急保障、监测预警、应急响应、</w:t>
            </w:r>
            <w:r>
              <w:rPr>
                <w:rFonts w:hint="default" w:ascii="Times New Roman" w:hAnsi="Times New Roman" w:eastAsia="方正仿宋简体" w:cs="Times New Roman"/>
                <w:spacing w:val="-11"/>
                <w:sz w:val="21"/>
                <w:szCs w:val="21"/>
              </w:rPr>
              <w:t>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■两微一端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市场监督管理</w:t>
            </w: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■两微一端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五华县市场监督管理局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五华县人民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政府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门户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网站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 xml:space="preserve">■两微一端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shd w:val="clear" w:color="auto" w:fill="FFFFFF"/>
              </w:rPr>
              <w:t>√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C086F"/>
    <w:rsid w:val="08B87A31"/>
    <w:rsid w:val="16D80D62"/>
    <w:rsid w:val="1DC7790E"/>
    <w:rsid w:val="20610833"/>
    <w:rsid w:val="2DB36853"/>
    <w:rsid w:val="437740E9"/>
    <w:rsid w:val="50506ACF"/>
    <w:rsid w:val="5EA66DFC"/>
    <w:rsid w:val="621779E2"/>
    <w:rsid w:val="664A723F"/>
    <w:rsid w:val="69D13AA7"/>
    <w:rsid w:val="7E4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2020-09-17T06:57:00Z</dcterms:created>
  <dc:creator>张佳宁</dc:creator>
  <cp:lastModifiedBy>邱建宝</cp:lastModifiedBy>
  <dcterms:modified xsi:type="dcterms:W3CDTF">2020-10-26T00:39:06Z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