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b/>
          <w:bCs/>
          <w:color w:val="auto"/>
          <w:kern w:val="2"/>
          <w:sz w:val="32"/>
          <w:szCs w:val="32"/>
          <w:lang w:val="en-US" w:eastAsia="zh-CN" w:bidi="ar-SA"/>
        </w:rPr>
        <w:t>五华县</w:t>
      </w:r>
      <w:r>
        <w:rPr>
          <w:rFonts w:hint="eastAsia"/>
          <w:b/>
          <w:bCs/>
          <w:color w:val="auto"/>
          <w:kern w:val="2"/>
          <w:sz w:val="32"/>
          <w:szCs w:val="32"/>
          <w:lang w:val="en-US" w:eastAsia="zh-CN" w:bidi="ar-SA"/>
        </w:rPr>
        <w:t>首届“十佳餐饮</w:t>
      </w:r>
      <w:r>
        <w:rPr>
          <w:rFonts w:hint="eastAsia" w:ascii="宋体" w:hAnsi="宋体" w:eastAsia="宋体"/>
          <w:b/>
          <w:bCs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/>
          <w:b/>
          <w:bCs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宋体" w:hAnsi="宋体" w:eastAsia="宋体"/>
          <w:b/>
          <w:bCs/>
          <w:color w:val="auto"/>
          <w:kern w:val="2"/>
          <w:sz w:val="32"/>
          <w:szCs w:val="32"/>
          <w:lang w:val="en-US" w:eastAsia="zh-CN" w:bidi="ar-SA"/>
        </w:rPr>
        <w:t>评审表</w:t>
      </w:r>
    </w:p>
    <w:tbl>
      <w:tblPr>
        <w:tblStyle w:val="5"/>
        <w:tblpPr w:leftFromText="180" w:rightFromText="180" w:vertAnchor="text" w:horzAnchor="page" w:tblpXSpec="center" w:tblpY="234"/>
        <w:tblOverlap w:val="never"/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361"/>
        <w:gridCol w:w="3835"/>
        <w:gridCol w:w="4841"/>
        <w:gridCol w:w="1194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MingLiU" w:hAnsi="MingLiU" w:eastAsia="MingLiU" w:cs="MingLiU"/>
                <w:b w:val="0"/>
                <w:bCs w:val="0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3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评选依据</w:t>
            </w:r>
          </w:p>
        </w:tc>
        <w:tc>
          <w:tcPr>
            <w:tcW w:w="38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依据说明</w:t>
            </w:r>
          </w:p>
        </w:tc>
        <w:tc>
          <w:tcPr>
            <w:tcW w:w="4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提交材料</w:t>
            </w:r>
          </w:p>
        </w:tc>
        <w:tc>
          <w:tcPr>
            <w:tcW w:w="119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本项满分</w:t>
            </w:r>
          </w:p>
        </w:tc>
        <w:tc>
          <w:tcPr>
            <w:tcW w:w="13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4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3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投票阶段得票数（票）</w:t>
            </w:r>
          </w:p>
        </w:tc>
        <w:tc>
          <w:tcPr>
            <w:tcW w:w="38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</w:p>
        </w:tc>
        <w:tc>
          <w:tcPr>
            <w:tcW w:w="4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</w:p>
        </w:tc>
        <w:tc>
          <w:tcPr>
            <w:tcW w:w="119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3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36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评选要求</w:t>
            </w:r>
          </w:p>
        </w:tc>
        <w:tc>
          <w:tcPr>
            <w:tcW w:w="38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申报、推荐材料必须实事求是，不得弄虚作假，对违纪者，视情节轻重给予批评、警告，以至撤销参选资格。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4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积极支持配合我县“粤菜师傅”工程和餐饮协会工作，按时完成相关工作任务，参与相关活动，在行业内有一定的正能量影响力。</w:t>
            </w:r>
          </w:p>
        </w:tc>
        <w:tc>
          <w:tcPr>
            <w:tcW w:w="119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1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3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技术技能</w:t>
            </w:r>
          </w:p>
        </w:tc>
        <w:tc>
          <w:tcPr>
            <w:tcW w:w="38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在提升团队素质、培养正确的价值观等 方面有很好的建设方法。</w:t>
            </w:r>
          </w:p>
        </w:tc>
        <w:tc>
          <w:tcPr>
            <w:tcW w:w="4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提供组织团队参加相关行业主管部门、行业协会、公司的技能培训、加强职业道德、安全意识、服务意识、标准意识等主题图片。有一类，记2分。</w:t>
            </w:r>
          </w:p>
        </w:tc>
        <w:tc>
          <w:tcPr>
            <w:tcW w:w="119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9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1" w:type="dxa"/>
          </w:tcPr>
          <w:p>
            <w:pPr>
              <w:bidi w:val="0"/>
              <w:spacing w:line="240" w:lineRule="auto"/>
              <w:ind w:firstLine="21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奖项荣誉收获多</w:t>
            </w:r>
          </w:p>
        </w:tc>
        <w:tc>
          <w:tcPr>
            <w:tcW w:w="38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个人能力优，团队人才济济，获得相关 政府部门、行业协会组织活动的奖项。</w:t>
            </w:r>
          </w:p>
        </w:tc>
        <w:tc>
          <w:tcPr>
            <w:tcW w:w="4841" w:type="dxa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提供单位获得的相关证书、照片、锦旗、牌匾等相关证明材料。有一项，记2分。</w:t>
            </w:r>
          </w:p>
        </w:tc>
        <w:tc>
          <w:tcPr>
            <w:tcW w:w="119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9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1" w:type="dxa"/>
          </w:tcPr>
          <w:p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风险防控效果佳</w:t>
            </w:r>
          </w:p>
        </w:tc>
        <w:tc>
          <w:tcPr>
            <w:tcW w:w="38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578"/>
              </w:tabs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防范未然，无安全事故；服务规范，无质量事故；诚信经营，无有责投诉。</w:t>
            </w:r>
          </w:p>
        </w:tc>
        <w:tc>
          <w:tcPr>
            <w:tcW w:w="4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由评委会查阅主管部门发布的证明件，未发现则满分；发现一类直接取消参评资格。</w:t>
            </w:r>
          </w:p>
        </w:tc>
        <w:tc>
          <w:tcPr>
            <w:tcW w:w="119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9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1" w:type="dxa"/>
          </w:tcPr>
          <w:p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先进事迹宣传好</w:t>
            </w:r>
          </w:p>
        </w:tc>
        <w:tc>
          <w:tcPr>
            <w:tcW w:w="38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578"/>
              </w:tabs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有纸媒对参评人或其领导的单位进行的 正能量先进事迹报道。</w:t>
            </w:r>
          </w:p>
        </w:tc>
        <w:tc>
          <w:tcPr>
            <w:tcW w:w="4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提供相关政府部门、纸媒报道的证明材料。有一篇， 记2分。</w:t>
            </w:r>
          </w:p>
        </w:tc>
        <w:tc>
          <w:tcPr>
            <w:tcW w:w="119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9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1" w:type="dxa"/>
          </w:tcPr>
          <w:p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其他正能量</w:t>
            </w:r>
          </w:p>
        </w:tc>
        <w:tc>
          <w:tcPr>
            <w:tcW w:w="38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578"/>
              </w:tabs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做公益、助人为乐，回报社会等。</w:t>
            </w:r>
          </w:p>
        </w:tc>
        <w:tc>
          <w:tcPr>
            <w:tcW w:w="4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提供纸媒、奖章、牌匾、荣誉称号等证明图片。有一项，记1分。</w:t>
            </w:r>
          </w:p>
        </w:tc>
        <w:tc>
          <w:tcPr>
            <w:tcW w:w="119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4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361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38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3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4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361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1187" w:type="dxa"/>
            <w:gridSpan w:val="4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申报单位提供的参评材料必须有根有据，写明时间、地点、事件过程等信息。</w:t>
            </w:r>
          </w:p>
        </w:tc>
      </w:tr>
    </w:tbl>
    <w:p>
      <w:pPr>
        <w:rPr>
          <w:rFonts w:hint="eastAsia"/>
        </w:rPr>
        <w:sectPr>
          <w:pgSz w:w="16838" w:h="11906" w:orient="landscape"/>
          <w:pgMar w:top="1474" w:right="1814" w:bottom="1474" w:left="1474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Microsoft JhengHei UI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733DF"/>
    <w:rsid w:val="230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2020-12-18T09:49:00Z</dcterms:created>
  <dc:creator>吃番茄吗</dc:creator>
  <cp:lastModifiedBy>吃番茄吗</cp:lastModifiedBy>
  <dcterms:modified xsi:type="dcterms:W3CDTF">2020-12-18T09:49:43Z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