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rPr>
          <w:rFonts w:hint="default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附件5</w:t>
      </w:r>
    </w:p>
    <w:p>
      <w:pPr>
        <w:pStyle w:val="2"/>
        <w:spacing w:beforeAutospacing="0" w:afterAutospacing="0"/>
        <w:jc w:val="center"/>
        <w:rPr>
          <w:rFonts w:hint="default" w:ascii="方正楷体简体" w:hAnsi="方正楷体简体" w:eastAsia="方正楷体简体" w:cs="方正楷体简体"/>
          <w:b/>
          <w:bCs/>
          <w:kern w:val="2"/>
          <w:sz w:val="52"/>
          <w:szCs w:val="52"/>
        </w:rPr>
      </w:pPr>
      <w:r>
        <w:rPr>
          <w:rFonts w:ascii="方正楷体简体" w:hAnsi="方正楷体简体" w:eastAsia="方正楷体简体" w:cs="方正楷体简体"/>
          <w:b/>
          <w:bCs/>
          <w:kern w:val="2"/>
          <w:sz w:val="52"/>
          <w:szCs w:val="52"/>
        </w:rPr>
        <w:t>2020年五华县“十佳家政服务员”评审表</w:t>
      </w:r>
    </w:p>
    <w:tbl>
      <w:tblPr>
        <w:tblStyle w:val="3"/>
        <w:tblW w:w="14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683"/>
        <w:gridCol w:w="2067"/>
        <w:gridCol w:w="7530"/>
        <w:gridCol w:w="967"/>
        <w:gridCol w:w="633"/>
        <w:gridCol w:w="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评选项目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评选说明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提交材料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本项满分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投票阶段得票数（票）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投票排行前20名的服务员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进入前20名的服务员，得30分，否则直接取消参赛资格；此项满分为30分。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个人征信方面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提供个人征信证明及无违法犯罪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提交一份个人无违法犯罪记录证明及个人征信证明，得6分，否则直接取消参赛资格；此项满分6分。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从业经历、工作年限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提供与所在企业签订的劳动合同；相关工作年限的有效证明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提交与所在企业签订的劳动合同（复印件），合同经审核真实，得2分；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提供工作年限相关有效证明，服务时长有2年得2分；有5年得4分，有8年得6分；有10年得8分；有10年以上的得10分；此项满分为10分。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近年来所参加专业培训证明，获得的有关证书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定期参加各种专业培训及技能竞赛，所获得的行业资格证书以及职业资格证书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提供全省全行业统一颁发的等级证书，初级行业资格证书得2分；中级行业资格证书得6分；高级行业资格证书（含金牌月嫂等）得8分；此项满分8分，无则不得分。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提供家政类职业资格证书复印件，初级职业资格证书（含专项能力证书）得4分，中级职业资格证书得6分；高级职业资格证书得8分；技师得10分；高级技师得12分；此项满分12分，无则不得分。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近年来接单记录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提供近年来接单记录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提交近2年（2019年-至今）的有效接单记录，服务时长达到1年内6个月以上或接单数达到6单以上（每单服务时长最低为15天），得6分，此项满分12分,无则不得分。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个人荣誉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媒体对个人宣传其先进事迹报道；积极参加各项志愿活动、公益活动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提供媒体报导截图或者纸质媒体报道的相关文章，提供一份得2分，此项满分6分，无则不得分。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提供参加志愿活动、公益活动的相关资料，提供一份得2.5分；此项满分为5分，无则不得分。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在全省、市、县相关部门举行的技能竞赛中获得的奖项，获得县级奖项，得3分；获得市级奖项，得6分；获得省级奖项，得</w:t>
            </w:r>
            <w:r>
              <w:rPr>
                <w:rStyle w:val="5"/>
                <w:rFonts w:hint="default"/>
                <w:sz w:val="18"/>
                <w:szCs w:val="18"/>
              </w:rPr>
              <w:t>9分；此项满分9分，无则不得分。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2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申报单位提供的参评材料必须有根有据，写明时间、地点、事件过程等信息。</w:t>
            </w: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020" w:right="204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A64BB"/>
    <w:rsid w:val="330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2020-12-18T10:01:00Z</dcterms:created>
  <dc:creator>吃番茄吗</dc:creator>
  <cp:lastModifiedBy>吃番茄吗</cp:lastModifiedBy>
  <dcterms:modified xsi:type="dcterms:W3CDTF">2020-12-18T10:01:54Z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