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distribute"/>
        <w:textAlignment w:val="auto"/>
        <w:rPr>
          <w:rFonts w:hint="default" w:ascii="Times New Roman" w:hAnsi="Times New Roman" w:eastAsia="方正小标宋简体" w:cs="Times New Roman"/>
          <w:b/>
          <w:bCs/>
          <w:color w:val="FF0000"/>
          <w:w w:val="80"/>
          <w:sz w:val="72"/>
          <w:szCs w:val="72"/>
          <w:lang w:val="en-US" w:eastAsia="zh-CN"/>
        </w:rPr>
      </w:pPr>
      <w:r>
        <w:rPr>
          <w:rFonts w:hint="eastAsia" w:ascii="Times New Roman" w:hAnsi="Times New Roman" w:eastAsia="方正小标宋简体" w:cs="Times New Roman"/>
          <w:b/>
          <w:bCs/>
          <w:color w:val="FF0000"/>
          <w:w w:val="80"/>
          <w:sz w:val="72"/>
          <w:szCs w:val="72"/>
          <w:lang w:val="en-US" w:eastAsia="zh-CN"/>
        </w:rPr>
        <w:t>五华县</w:t>
      </w:r>
      <w:r>
        <w:rPr>
          <w:rFonts w:hint="default" w:ascii="Times New Roman" w:hAnsi="Times New Roman" w:eastAsia="方正小标宋简体" w:cs="Times New Roman"/>
          <w:b/>
          <w:bCs/>
          <w:color w:val="FF0000"/>
          <w:w w:val="80"/>
          <w:sz w:val="72"/>
          <w:szCs w:val="72"/>
          <w:lang w:val="en-US" w:eastAsia="zh-CN"/>
        </w:rPr>
        <w:t>“数字财政”建设工作简报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lang w:val="en-US" w:eastAsia="zh-CN"/>
        </w:rPr>
        <w:t>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方正小标宋简体" w:cs="Times New Roman"/>
          <w:sz w:val="28"/>
          <w:szCs w:val="28"/>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Times New Roman" w:hAnsi="Times New Roman" w:eastAsia="仿宋_GB2312" w:cs="Times New Roman"/>
          <w:b/>
          <w:bCs/>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left"/>
        <w:textAlignment w:val="auto"/>
        <w:rPr>
          <w:rFonts w:hint="default" w:ascii="Times New Roman" w:hAnsi="Times New Roman" w:eastAsia="华文楷体" w:cs="Times New Roman"/>
          <w:b w:val="0"/>
          <w:bCs w:val="0"/>
          <w:sz w:val="32"/>
          <w:szCs w:val="32"/>
          <w:lang w:val="en-US" w:eastAsia="zh-CN"/>
        </w:rPr>
      </w:pPr>
      <w:r>
        <w:rPr>
          <w:rFonts w:hint="default" w:ascii="Times New Roman" w:hAnsi="Times New Roman" w:eastAsia="华文楷体" w:cs="Times New Roman"/>
          <w:b w:val="0"/>
          <w:bCs w:val="0"/>
          <w:sz w:val="32"/>
          <w:szCs w:val="32"/>
          <w:lang w:val="en-US" w:eastAsia="zh-CN"/>
        </w:rPr>
        <w:t xml:space="preserve">财政局“数字财政”专班      </w:t>
      </w:r>
      <w:r>
        <w:rPr>
          <w:rFonts w:hint="eastAsia" w:ascii="Times New Roman" w:hAnsi="Times New Roman" w:eastAsia="华文楷体" w:cs="Times New Roman"/>
          <w:b w:val="0"/>
          <w:bCs w:val="0"/>
          <w:sz w:val="32"/>
          <w:szCs w:val="32"/>
          <w:lang w:val="en-US" w:eastAsia="zh-CN"/>
        </w:rPr>
        <w:t xml:space="preserve">         </w:t>
      </w:r>
      <w:r>
        <w:rPr>
          <w:rFonts w:hint="default" w:ascii="Times New Roman" w:hAnsi="Times New Roman" w:eastAsia="华文楷体" w:cs="Times New Roman"/>
          <w:b w:val="0"/>
          <w:bCs w:val="0"/>
          <w:sz w:val="32"/>
          <w:szCs w:val="32"/>
          <w:lang w:val="en-US" w:eastAsia="zh-CN"/>
        </w:rPr>
        <w:t xml:space="preserve">      2021年</w:t>
      </w:r>
      <w:r>
        <w:rPr>
          <w:rFonts w:hint="eastAsia" w:ascii="Times New Roman" w:hAnsi="Times New Roman" w:eastAsia="华文楷体" w:cs="Times New Roman"/>
          <w:b w:val="0"/>
          <w:bCs w:val="0"/>
          <w:sz w:val="32"/>
          <w:szCs w:val="32"/>
          <w:lang w:val="en-US" w:eastAsia="zh-CN"/>
        </w:rPr>
        <w:t>4</w:t>
      </w:r>
      <w:r>
        <w:rPr>
          <w:rFonts w:hint="default" w:ascii="Times New Roman" w:hAnsi="Times New Roman" w:eastAsia="华文楷体" w:cs="Times New Roman"/>
          <w:b w:val="0"/>
          <w:bCs w:val="0"/>
          <w:sz w:val="32"/>
          <w:szCs w:val="32"/>
          <w:lang w:val="en-US" w:eastAsia="zh-CN"/>
        </w:rPr>
        <w:t>月</w:t>
      </w:r>
      <w:r>
        <w:rPr>
          <w:rFonts w:hint="eastAsia" w:ascii="Times New Roman" w:hAnsi="Times New Roman" w:eastAsia="华文楷体" w:cs="Times New Roman"/>
          <w:b w:val="0"/>
          <w:bCs w:val="0"/>
          <w:sz w:val="32"/>
          <w:szCs w:val="32"/>
          <w:lang w:val="en-US" w:eastAsia="zh-CN"/>
        </w:rPr>
        <w:t>3</w:t>
      </w:r>
      <w:r>
        <w:rPr>
          <w:rFonts w:hint="default" w:ascii="Times New Roman" w:hAnsi="Times New Roman" w:eastAsia="华文楷体" w:cs="Times New Roman"/>
          <w:b w:val="0"/>
          <w:bCs w:val="0"/>
          <w:sz w:val="32"/>
          <w:szCs w:val="32"/>
          <w:lang w:val="en-US" w:eastAsia="zh-CN"/>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31750</wp:posOffset>
                </wp:positionV>
                <wp:extent cx="6097905" cy="0"/>
                <wp:effectExtent l="0" t="19050" r="17145" b="1905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5pt;margin-top:2.5pt;height:0pt;width:480.15pt;z-index:251659264;mso-width-relative:page;mso-height-relative:page;" filled="f" stroked="t" coordsize="21600,21600" o:gfxdata="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qHIz1QAAAAcBAAAPAAAAAAAAAAEAIAAAACIAAABkcnMvZG93bnJldi54&#10;bWxQSwECFAAUAAAACACHTuJAgS4Fif0BAAD5AwAADgAAAAAAAAABACAAAAAkAQAAZHJzL2Uyb0Rv&#10;Yy54bWxQSwUGAAAAAAYABgBZAQAAkwUAAAAA&#10;">
                <v:fill on="f" focussize="0,0"/>
                <v:stroke weight="4.5pt" color="#FF0000" linestyle="thinThick"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eastAsia" w:ascii="仿宋" w:hAnsi="仿宋" w:eastAsia="仿宋" w:cs="仿宋"/>
          <w:kern w:val="2"/>
          <w:sz w:val="32"/>
          <w:szCs w:val="32"/>
          <w:lang w:val="en-US" w:eastAsia="zh-CN" w:bidi="ar-SA"/>
        </w:rPr>
      </w:pPr>
    </w:p>
    <w:p>
      <w:pPr>
        <w:spacing w:line="560" w:lineRule="exact"/>
        <w:ind w:left="0" w:leftChars="0" w:firstLine="0" w:firstLineChars="0"/>
        <w:jc w:val="cente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五华县举行“数字政府”公共财政综合管理</w:t>
      </w:r>
    </w:p>
    <w:p>
      <w:pPr>
        <w:spacing w:line="560" w:lineRule="exact"/>
        <w:ind w:left="0" w:leftChars="0" w:firstLine="0" w:firstLineChars="0"/>
        <w:jc w:val="cente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平台系统上线启动仪式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right="0"/>
        <w:jc w:val="center"/>
        <w:textAlignment w:val="auto"/>
        <w:rPr>
          <w:rFonts w:hint="default" w:ascii="仿宋" w:hAnsi="仿宋" w:eastAsia="仿宋" w:cs="仿宋"/>
          <w:kern w:val="2"/>
          <w:sz w:val="32"/>
          <w:szCs w:val="32"/>
          <w:lang w:val="en-US" w:eastAsia="zh-CN" w:bidi="ar-SA"/>
        </w:rPr>
      </w:pP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月</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日上午，按照省财政厅</w:t>
      </w:r>
      <w:r>
        <w:rPr>
          <w:rFonts w:hint="eastAsia" w:ascii="仿宋" w:hAnsi="仿宋" w:eastAsia="仿宋" w:cs="仿宋"/>
          <w:sz w:val="32"/>
          <w:szCs w:val="32"/>
          <w:lang w:val="en-US" w:eastAsia="zh-CN"/>
        </w:rPr>
        <w:t>、市财政局</w:t>
      </w:r>
      <w:r>
        <w:rPr>
          <w:rFonts w:hint="default" w:ascii="仿宋" w:hAnsi="仿宋" w:eastAsia="仿宋" w:cs="仿宋"/>
          <w:sz w:val="32"/>
          <w:szCs w:val="32"/>
          <w:lang w:val="en-US" w:eastAsia="zh-CN"/>
        </w:rPr>
        <w:t>的统一部署，</w:t>
      </w:r>
      <w:r>
        <w:rPr>
          <w:rFonts w:hint="eastAsia" w:ascii="仿宋" w:hAnsi="仿宋" w:eastAsia="仿宋" w:cs="仿宋"/>
          <w:sz w:val="32"/>
          <w:szCs w:val="32"/>
          <w:lang w:val="en-US" w:eastAsia="zh-CN"/>
        </w:rPr>
        <w:t>五华县举行</w:t>
      </w:r>
      <w:r>
        <w:rPr>
          <w:rFonts w:hint="default" w:ascii="仿宋" w:hAnsi="仿宋" w:eastAsia="仿宋" w:cs="仿宋"/>
          <w:sz w:val="32"/>
          <w:szCs w:val="32"/>
          <w:lang w:val="en-US" w:eastAsia="zh-CN"/>
        </w:rPr>
        <w:t>“数字政府”公共财政综合管理平台</w:t>
      </w:r>
      <w:r>
        <w:rPr>
          <w:rFonts w:hint="eastAsia" w:ascii="仿宋" w:hAnsi="仿宋" w:eastAsia="仿宋" w:cs="仿宋"/>
          <w:sz w:val="32"/>
          <w:szCs w:val="32"/>
          <w:lang w:val="en-US" w:eastAsia="zh-CN"/>
        </w:rPr>
        <w:t>系统上线启动仪式</w:t>
      </w:r>
      <w:r>
        <w:rPr>
          <w:rFonts w:hint="default" w:ascii="仿宋" w:hAnsi="仿宋" w:eastAsia="仿宋" w:cs="仿宋"/>
          <w:sz w:val="32"/>
          <w:szCs w:val="32"/>
          <w:lang w:val="en-US" w:eastAsia="zh-CN"/>
        </w:rPr>
        <w:t>，标志着</w:t>
      </w:r>
      <w:r>
        <w:rPr>
          <w:rFonts w:hint="eastAsia" w:ascii="仿宋" w:hAnsi="仿宋" w:eastAsia="仿宋" w:cs="仿宋"/>
          <w:sz w:val="32"/>
          <w:szCs w:val="32"/>
          <w:lang w:val="en-US" w:eastAsia="zh-CN"/>
        </w:rPr>
        <w:t>我县</w:t>
      </w:r>
      <w:r>
        <w:rPr>
          <w:rFonts w:hint="default" w:ascii="仿宋" w:hAnsi="仿宋" w:eastAsia="仿宋" w:cs="仿宋"/>
          <w:sz w:val="32"/>
          <w:szCs w:val="32"/>
          <w:lang w:val="en-US" w:eastAsia="zh-CN"/>
        </w:rPr>
        <w:t>在智慧型、服务型财政的建设道路上迈出了一大步，实现了预算管理“业务一体化，数据一朵云，监管一盘棋”的总目标。</w:t>
      </w:r>
      <w:r>
        <w:rPr>
          <w:rFonts w:hint="eastAsia" w:ascii="仿宋" w:hAnsi="仿宋" w:eastAsia="仿宋" w:cs="仿宋"/>
          <w:sz w:val="32"/>
          <w:szCs w:val="32"/>
          <w:lang w:val="en-US" w:eastAsia="zh-CN"/>
        </w:rPr>
        <w:t>县长朱少辉、副县长张裕，县府办主任陈群添</w:t>
      </w:r>
      <w:r>
        <w:rPr>
          <w:rFonts w:hint="default" w:ascii="仿宋" w:hAnsi="仿宋" w:eastAsia="仿宋" w:cs="仿宋"/>
          <w:sz w:val="32"/>
          <w:szCs w:val="32"/>
          <w:lang w:val="en-US" w:eastAsia="zh-CN"/>
        </w:rPr>
        <w:t>出席了</w:t>
      </w:r>
      <w:r>
        <w:rPr>
          <w:rFonts w:hint="eastAsia" w:ascii="仿宋" w:hAnsi="仿宋" w:eastAsia="仿宋" w:cs="仿宋"/>
          <w:sz w:val="32"/>
          <w:szCs w:val="32"/>
          <w:lang w:val="en-US" w:eastAsia="zh-CN"/>
        </w:rPr>
        <w:t>系统</w:t>
      </w:r>
      <w:r>
        <w:rPr>
          <w:rFonts w:hint="default" w:ascii="仿宋" w:hAnsi="仿宋" w:eastAsia="仿宋" w:cs="仿宋"/>
          <w:sz w:val="32"/>
          <w:szCs w:val="32"/>
          <w:lang w:val="en-US" w:eastAsia="zh-CN"/>
        </w:rPr>
        <w:t>上线仪式。</w:t>
      </w:r>
    </w:p>
    <w:p>
      <w:pPr>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在仪式上，</w:t>
      </w:r>
      <w:r>
        <w:rPr>
          <w:rFonts w:hint="eastAsia" w:ascii="仿宋" w:hAnsi="仿宋" w:eastAsia="仿宋" w:cs="仿宋"/>
          <w:sz w:val="32"/>
          <w:szCs w:val="32"/>
          <w:lang w:val="en-US" w:eastAsia="zh-CN"/>
        </w:rPr>
        <w:t>朱少辉县长</w:t>
      </w:r>
      <w:r>
        <w:rPr>
          <w:rFonts w:hint="default" w:ascii="仿宋" w:hAnsi="仿宋" w:eastAsia="仿宋" w:cs="仿宋"/>
          <w:sz w:val="32"/>
          <w:szCs w:val="32"/>
          <w:lang w:val="en-US" w:eastAsia="zh-CN"/>
        </w:rPr>
        <w:t>指出，此次“数字政府”公共财政综合管理平台系统顺利上线，标志着我县财政“放管服”改革取得新突破，财政信息化建设水平迈上新台阶，对进一步推动财政工作提质增效和政府治理能力水平提升具有重要意义。</w:t>
      </w:r>
      <w:r>
        <w:rPr>
          <w:rFonts w:hint="eastAsia" w:ascii="仿宋" w:hAnsi="仿宋" w:eastAsia="仿宋" w:cs="仿宋"/>
          <w:sz w:val="32"/>
          <w:szCs w:val="32"/>
          <w:lang w:val="en-US" w:eastAsia="zh-CN"/>
        </w:rPr>
        <w:t>朱少辉县长强调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财政部门要</w:t>
      </w:r>
      <w:r>
        <w:rPr>
          <w:rFonts w:hint="default" w:ascii="仿宋" w:hAnsi="仿宋" w:eastAsia="仿宋" w:cs="仿宋"/>
          <w:sz w:val="32"/>
          <w:szCs w:val="32"/>
          <w:lang w:val="en-US" w:eastAsia="zh-CN"/>
        </w:rPr>
        <w:t>继续做好系统应用和管理工作，</w:t>
      </w:r>
      <w:r>
        <w:rPr>
          <w:rFonts w:hint="default" w:ascii="仿宋" w:hAnsi="仿宋" w:eastAsia="仿宋" w:cs="仿宋"/>
          <w:b/>
          <w:bCs/>
          <w:sz w:val="32"/>
          <w:szCs w:val="32"/>
          <w:lang w:val="en-US" w:eastAsia="zh-CN"/>
        </w:rPr>
        <w:t>一是</w:t>
      </w:r>
      <w:r>
        <w:rPr>
          <w:rFonts w:hint="default" w:ascii="仿宋" w:hAnsi="仿宋" w:eastAsia="仿宋" w:cs="仿宋"/>
          <w:sz w:val="32"/>
          <w:szCs w:val="32"/>
          <w:lang w:val="en-US" w:eastAsia="zh-CN"/>
        </w:rPr>
        <w:t>要积极主动适应“数字财政”系统上线带来的变化，</w:t>
      </w:r>
      <w:r>
        <w:rPr>
          <w:rFonts w:hint="eastAsia" w:ascii="仿宋" w:hAnsi="仿宋" w:eastAsia="仿宋" w:cs="仿宋"/>
          <w:sz w:val="32"/>
          <w:szCs w:val="32"/>
          <w:lang w:val="en-US" w:eastAsia="zh-CN"/>
        </w:rPr>
        <w:t>落实</w:t>
      </w:r>
      <w:r>
        <w:rPr>
          <w:rFonts w:hint="default" w:ascii="仿宋" w:hAnsi="仿宋" w:eastAsia="仿宋" w:cs="仿宋"/>
          <w:sz w:val="32"/>
          <w:szCs w:val="32"/>
          <w:lang w:val="en-US" w:eastAsia="zh-CN"/>
        </w:rPr>
        <w:t>系统上线后的推</w:t>
      </w:r>
      <w:r>
        <w:rPr>
          <w:rFonts w:hint="eastAsia" w:ascii="仿宋" w:hAnsi="仿宋" w:eastAsia="仿宋" w:cs="仿宋"/>
          <w:sz w:val="32"/>
          <w:szCs w:val="32"/>
          <w:lang w:val="en-US" w:eastAsia="zh-CN"/>
        </w:rPr>
        <w:drawing>
          <wp:anchor distT="0" distB="0" distL="114300" distR="114300" simplePos="0" relativeHeight="251663360" behindDoc="0" locked="0" layoutInCell="1" allowOverlap="1">
            <wp:simplePos x="0" y="0"/>
            <wp:positionH relativeFrom="column">
              <wp:posOffset>30480</wp:posOffset>
            </wp:positionH>
            <wp:positionV relativeFrom="paragraph">
              <wp:posOffset>-7620</wp:posOffset>
            </wp:positionV>
            <wp:extent cx="5652135" cy="3804920"/>
            <wp:effectExtent l="0" t="0" r="1905" b="5080"/>
            <wp:wrapTopAndBottom/>
            <wp:docPr id="1" name="图片 1" descr="be4b8cb14cd382316650a469a10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4b8cb14cd382316650a469a101653"/>
                    <pic:cNvPicPr>
                      <a:picLocks noChangeAspect="1"/>
                    </pic:cNvPicPr>
                  </pic:nvPicPr>
                  <pic:blipFill>
                    <a:blip r:embed="rId5"/>
                    <a:srcRect t="10246"/>
                    <a:stretch>
                      <a:fillRect/>
                    </a:stretch>
                  </pic:blipFill>
                  <pic:spPr>
                    <a:xfrm>
                      <a:off x="0" y="0"/>
                      <a:ext cx="5652135" cy="3804920"/>
                    </a:xfrm>
                    <a:prstGeom prst="rect">
                      <a:avLst/>
                    </a:prstGeom>
                  </pic:spPr>
                </pic:pic>
              </a:graphicData>
            </a:graphic>
          </wp:anchor>
        </w:drawing>
      </w:r>
      <w:r>
        <w:rPr>
          <w:rFonts w:hint="default" w:ascii="仿宋" w:hAnsi="仿宋" w:eastAsia="仿宋" w:cs="仿宋"/>
          <w:sz w:val="32"/>
          <w:szCs w:val="32"/>
          <w:lang w:val="en-US" w:eastAsia="zh-CN"/>
        </w:rPr>
        <w:t>广使用、运维保障等工作，确保后续财政资金拨付、预算管理等工作能够顺利进行。</w:t>
      </w:r>
      <w:r>
        <w:rPr>
          <w:rFonts w:hint="default" w:ascii="仿宋" w:hAnsi="仿宋" w:eastAsia="仿宋" w:cs="仿宋"/>
          <w:b/>
          <w:bCs/>
          <w:sz w:val="32"/>
          <w:szCs w:val="32"/>
          <w:lang w:val="en-US" w:eastAsia="zh-CN"/>
        </w:rPr>
        <w:t>二是</w:t>
      </w:r>
      <w:r>
        <w:rPr>
          <w:rFonts w:hint="default" w:ascii="仿宋" w:hAnsi="仿宋" w:eastAsia="仿宋" w:cs="仿宋"/>
          <w:sz w:val="32"/>
          <w:szCs w:val="32"/>
          <w:lang w:val="en-US" w:eastAsia="zh-CN"/>
        </w:rPr>
        <w:t>要加强培训和业务指导，主动服务、靠前指导，组织预算单位认真学习使用新系统，提高运用系统的熟练度和水平，确保“数字财政”系统平稳运行。</w:t>
      </w:r>
      <w:r>
        <w:rPr>
          <w:rFonts w:hint="default" w:ascii="仿宋" w:hAnsi="仿宋" w:eastAsia="仿宋" w:cs="仿宋"/>
          <w:b/>
          <w:bCs/>
          <w:sz w:val="32"/>
          <w:szCs w:val="32"/>
          <w:lang w:val="en-US" w:eastAsia="zh-CN"/>
        </w:rPr>
        <w:t>三是</w:t>
      </w:r>
      <w:r>
        <w:rPr>
          <w:rFonts w:hint="default" w:ascii="仿宋" w:hAnsi="仿宋" w:eastAsia="仿宋" w:cs="仿宋"/>
          <w:sz w:val="32"/>
          <w:szCs w:val="32"/>
          <w:lang w:val="en-US" w:eastAsia="zh-CN"/>
        </w:rPr>
        <w:t>主动研究、磨合新系统，把“数字财政”数据大集中打造为“全县一盘棋”统筹资金资源的重要抓手，做实做细做精项目库，</w:t>
      </w:r>
      <w:r>
        <w:rPr>
          <w:rFonts w:hint="eastAsia" w:ascii="仿宋" w:hAnsi="仿宋" w:eastAsia="仿宋" w:cs="仿宋"/>
          <w:sz w:val="32"/>
          <w:szCs w:val="32"/>
          <w:lang w:val="en-US" w:eastAsia="zh-CN"/>
        </w:rPr>
        <w:t>实现对预算的</w:t>
      </w:r>
      <w:r>
        <w:rPr>
          <w:rFonts w:hint="default" w:ascii="仿宋" w:hAnsi="仿宋" w:eastAsia="仿宋" w:cs="仿宋"/>
          <w:sz w:val="32"/>
          <w:szCs w:val="32"/>
          <w:lang w:val="en-US" w:eastAsia="zh-CN"/>
        </w:rPr>
        <w:t>全方位、全过程、全链条的监督和全生命周期管理，为我县经济社会发展做出更大贡献。</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2020年底</w:t>
      </w:r>
      <w:r>
        <w:rPr>
          <w:rFonts w:hint="default" w:ascii="仿宋" w:hAnsi="仿宋" w:eastAsia="仿宋" w:cs="仿宋"/>
          <w:sz w:val="32"/>
          <w:szCs w:val="32"/>
          <w:lang w:val="en-US" w:eastAsia="zh-CN"/>
        </w:rPr>
        <w:t>以来，</w:t>
      </w:r>
      <w:r>
        <w:rPr>
          <w:rFonts w:hint="eastAsia" w:ascii="仿宋" w:hAnsi="仿宋" w:eastAsia="仿宋" w:cs="仿宋"/>
          <w:sz w:val="32"/>
          <w:szCs w:val="32"/>
          <w:lang w:val="en-US" w:eastAsia="zh-CN"/>
        </w:rPr>
        <w:t>五华县</w:t>
      </w:r>
      <w:r>
        <w:rPr>
          <w:rFonts w:hint="default" w:ascii="仿宋" w:hAnsi="仿宋" w:eastAsia="仿宋" w:cs="仿宋"/>
          <w:sz w:val="32"/>
          <w:szCs w:val="32"/>
          <w:lang w:val="en-US" w:eastAsia="zh-CN"/>
        </w:rPr>
        <w:t>财政局紧紧围绕省</w:t>
      </w:r>
      <w:r>
        <w:rPr>
          <w:rFonts w:hint="eastAsia" w:ascii="仿宋" w:hAnsi="仿宋" w:eastAsia="仿宋" w:cs="仿宋"/>
          <w:sz w:val="32"/>
          <w:szCs w:val="32"/>
          <w:lang w:val="en-US" w:eastAsia="zh-CN"/>
        </w:rPr>
        <w:t>、市财政部门</w:t>
      </w:r>
      <w:r>
        <w:rPr>
          <w:rFonts w:hint="default" w:ascii="仿宋" w:hAnsi="仿宋" w:eastAsia="仿宋" w:cs="仿宋"/>
          <w:sz w:val="32"/>
          <w:szCs w:val="32"/>
          <w:lang w:val="en-US" w:eastAsia="zh-CN"/>
        </w:rPr>
        <w:t>关于“数字财政”建设有关工作部署，以“最高站位、最优方案、最强保障”迅速谋划制定</w:t>
      </w:r>
      <w:r>
        <w:rPr>
          <w:rFonts w:hint="eastAsia" w:ascii="仿宋" w:hAnsi="仿宋" w:eastAsia="仿宋" w:cs="仿宋"/>
          <w:sz w:val="32"/>
          <w:szCs w:val="32"/>
          <w:lang w:val="en-US" w:eastAsia="zh-CN"/>
        </w:rPr>
        <w:t>我县</w:t>
      </w:r>
      <w:r>
        <w:rPr>
          <w:rFonts w:hint="default" w:ascii="仿宋" w:hAnsi="仿宋" w:eastAsia="仿宋" w:cs="仿宋"/>
          <w:sz w:val="32"/>
          <w:szCs w:val="32"/>
          <w:lang w:val="en-US" w:eastAsia="zh-CN"/>
        </w:rPr>
        <w:t>上线实施方案。通过成立领导小组、</w:t>
      </w:r>
      <w:r>
        <w:rPr>
          <w:rFonts w:hint="eastAsia" w:ascii="仿宋" w:hAnsi="仿宋" w:eastAsia="仿宋" w:cs="仿宋"/>
          <w:sz w:val="32"/>
          <w:szCs w:val="32"/>
          <w:lang w:val="en-US" w:eastAsia="zh-CN"/>
        </w:rPr>
        <w:t>抽调业务骨干组成专班进行集中脱产办公，组织各预算单位财会人员进行业务培训等方式，</w:t>
      </w:r>
      <w:r>
        <w:rPr>
          <w:rFonts w:hint="default" w:ascii="仿宋" w:hAnsi="仿宋" w:eastAsia="仿宋" w:cs="仿宋"/>
          <w:sz w:val="32"/>
          <w:szCs w:val="32"/>
          <w:lang w:val="en-US" w:eastAsia="zh-CN"/>
        </w:rPr>
        <w:t>做足</w:t>
      </w:r>
      <w:r>
        <w:rPr>
          <w:rFonts w:hint="eastAsia" w:ascii="仿宋" w:hAnsi="仿宋" w:eastAsia="仿宋" w:cs="仿宋"/>
          <w:sz w:val="32"/>
          <w:szCs w:val="32"/>
          <w:lang w:val="en-US" w:eastAsia="zh-CN"/>
        </w:rPr>
        <w:t>做细</w:t>
      </w:r>
      <w:r>
        <w:rPr>
          <w:rFonts w:hint="default" w:ascii="仿宋" w:hAnsi="仿宋" w:eastAsia="仿宋" w:cs="仿宋"/>
          <w:sz w:val="32"/>
          <w:szCs w:val="32"/>
          <w:lang w:val="en-US" w:eastAsia="zh-CN"/>
        </w:rPr>
        <w:t>前期准备工作、加强运维保障</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确保系统</w:t>
      </w:r>
      <w:r>
        <w:rPr>
          <w:rFonts w:hint="eastAsia" w:ascii="仿宋" w:hAnsi="仿宋" w:eastAsia="仿宋" w:cs="仿宋"/>
          <w:sz w:val="32"/>
          <w:szCs w:val="32"/>
          <w:lang w:val="en-US" w:eastAsia="zh-CN"/>
        </w:rPr>
        <w:t>如期顺利</w:t>
      </w:r>
      <w:r>
        <w:rPr>
          <w:rFonts w:hint="default" w:ascii="仿宋" w:hAnsi="仿宋" w:eastAsia="仿宋" w:cs="仿宋"/>
          <w:sz w:val="32"/>
          <w:szCs w:val="32"/>
          <w:lang w:val="en-US" w:eastAsia="zh-CN"/>
        </w:rPr>
        <w:t>上线运行。</w:t>
      </w:r>
    </w:p>
    <w:p>
      <w:p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新系统</w:t>
      </w:r>
      <w:r>
        <w:rPr>
          <w:rFonts w:hint="eastAsia" w:ascii="仿宋" w:hAnsi="仿宋" w:eastAsia="仿宋" w:cs="仿宋"/>
          <w:sz w:val="32"/>
          <w:szCs w:val="32"/>
          <w:lang w:val="en-US" w:eastAsia="zh-CN"/>
        </w:rPr>
        <w:t>上线后，全县预算调整将受到严格约束，实现</w:t>
      </w:r>
      <w:r>
        <w:rPr>
          <w:rFonts w:hint="default" w:ascii="仿宋" w:hAnsi="仿宋" w:eastAsia="仿宋" w:cs="仿宋"/>
          <w:sz w:val="32"/>
          <w:szCs w:val="32"/>
          <w:lang w:val="en-US" w:eastAsia="zh-CN"/>
        </w:rPr>
        <w:t>项目、资金和绩效目标</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实时动态跟踪监控，</w:t>
      </w:r>
      <w:r>
        <w:rPr>
          <w:rFonts w:hint="eastAsia" w:ascii="仿宋" w:hAnsi="仿宋" w:eastAsia="仿宋" w:cs="仿宋"/>
          <w:sz w:val="32"/>
          <w:szCs w:val="32"/>
          <w:lang w:val="en-US" w:eastAsia="zh-CN"/>
        </w:rPr>
        <w:t>有效增强财政监督力度，</w:t>
      </w:r>
      <w:r>
        <w:rPr>
          <w:rFonts w:hint="default" w:ascii="仿宋" w:hAnsi="仿宋" w:eastAsia="仿宋" w:cs="仿宋"/>
          <w:sz w:val="32"/>
          <w:szCs w:val="32"/>
          <w:lang w:val="en-US" w:eastAsia="zh-CN"/>
        </w:rPr>
        <w:t>全面提升我县预算</w:t>
      </w:r>
      <w:r>
        <w:rPr>
          <w:rFonts w:hint="eastAsia" w:ascii="仿宋" w:hAnsi="仿宋" w:eastAsia="仿宋" w:cs="仿宋"/>
          <w:sz w:val="32"/>
          <w:szCs w:val="32"/>
          <w:lang w:val="en-US" w:eastAsia="zh-CN"/>
        </w:rPr>
        <w:t>管理</w:t>
      </w:r>
      <w:r>
        <w:rPr>
          <w:rFonts w:hint="default" w:ascii="仿宋" w:hAnsi="仿宋" w:eastAsia="仿宋" w:cs="仿宋"/>
          <w:sz w:val="32"/>
          <w:szCs w:val="32"/>
          <w:lang w:val="en-US" w:eastAsia="zh-CN"/>
        </w:rPr>
        <w:t>的科学</w:t>
      </w:r>
      <w:r>
        <w:rPr>
          <w:rFonts w:hint="eastAsia" w:ascii="仿宋" w:hAnsi="仿宋" w:eastAsia="仿宋" w:cs="仿宋"/>
          <w:sz w:val="32"/>
          <w:szCs w:val="32"/>
          <w:lang w:val="en-US" w:eastAsia="zh-CN"/>
        </w:rPr>
        <w:t>化</w:t>
      </w:r>
      <w:r>
        <w:rPr>
          <w:rFonts w:hint="default" w:ascii="仿宋" w:hAnsi="仿宋" w:eastAsia="仿宋" w:cs="仿宋"/>
          <w:sz w:val="32"/>
          <w:szCs w:val="32"/>
          <w:lang w:val="en-US" w:eastAsia="zh-CN"/>
        </w:rPr>
        <w:t>和精准</w:t>
      </w:r>
      <w:r>
        <w:rPr>
          <w:rFonts w:hint="eastAsia" w:ascii="仿宋" w:hAnsi="仿宋" w:eastAsia="仿宋" w:cs="仿宋"/>
          <w:sz w:val="32"/>
          <w:szCs w:val="32"/>
          <w:lang w:val="en-US" w:eastAsia="zh-CN"/>
        </w:rPr>
        <w:t>化水平。</w:t>
      </w:r>
      <w:r>
        <w:rPr>
          <w:rFonts w:hint="default" w:ascii="仿宋" w:hAnsi="仿宋" w:eastAsia="仿宋" w:cs="仿宋"/>
          <w:sz w:val="32"/>
          <w:szCs w:val="32"/>
          <w:lang w:val="en-US" w:eastAsia="zh-CN"/>
        </w:rPr>
        <w:drawing>
          <wp:anchor distT="0" distB="0" distL="114300" distR="114300" simplePos="0" relativeHeight="251664384" behindDoc="0" locked="0" layoutInCell="1" allowOverlap="1">
            <wp:simplePos x="0" y="0"/>
            <wp:positionH relativeFrom="column">
              <wp:posOffset>0</wp:posOffset>
            </wp:positionH>
            <wp:positionV relativeFrom="paragraph">
              <wp:posOffset>53340</wp:posOffset>
            </wp:positionV>
            <wp:extent cx="5652135" cy="4239260"/>
            <wp:effectExtent l="0" t="0" r="1905" b="12700"/>
            <wp:wrapTopAndBottom/>
            <wp:docPr id="5" name="图片 5" descr="b226583227964bca4bab9470f38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226583227964bca4bab9470f381394"/>
                    <pic:cNvPicPr>
                      <a:picLocks noChangeAspect="1"/>
                    </pic:cNvPicPr>
                  </pic:nvPicPr>
                  <pic:blipFill>
                    <a:blip r:embed="rId6"/>
                    <a:stretch>
                      <a:fillRect/>
                    </a:stretch>
                  </pic:blipFill>
                  <pic:spPr>
                    <a:xfrm>
                      <a:off x="0" y="0"/>
                      <a:ext cx="5652135" cy="4239260"/>
                    </a:xfrm>
                    <a:prstGeom prst="rect">
                      <a:avLst/>
                    </a:prstGeom>
                  </pic:spPr>
                </pic:pic>
              </a:graphicData>
            </a:graphic>
          </wp:anchor>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688965" cy="8890"/>
                <wp:effectExtent l="0" t="0" r="0" b="0"/>
                <wp:wrapTopAndBottom/>
                <wp:docPr id="4" name="直接连接符 4"/>
                <wp:cNvGraphicFramePr/>
                <a:graphic xmlns:a="http://schemas.openxmlformats.org/drawingml/2006/main">
                  <a:graphicData uri="http://schemas.microsoft.com/office/word/2010/wordprocessingShape">
                    <wps:wsp>
                      <wps:cNvCnPr/>
                      <wps:spPr>
                        <a:xfrm>
                          <a:off x="935990" y="9746615"/>
                          <a:ext cx="5688965"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2pt;height:0.7pt;width:447.95pt;mso-wrap-distance-bottom:0pt;mso-wrap-distance-top:0pt;z-index:251660288;mso-width-relative:page;mso-height-relative:page;" filled="f" stroked="t" coordsize="21600,21600" o:gfxdata="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hyfK&#10;1wAAAAYBAAAPAAAAAAAAAAEAIAAAACIAAABkcnMvZG93bnJldi54bWxQSwECFAAUAAAACACHTuJA&#10;8QjzROkBAACpAwAADgAAAAAAAAABACAAAAAmAQAAZHJzL2Uyb0RvYy54bWxQSwUGAAAAAAYABgBZ&#10;AQAAgQUAAAAA&#10;">
                <v:fill on="f" focussize="0,0"/>
                <v:stroke weight="1pt" color="#000000 [3213]"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1280" w:hanging="1280" w:hangingChars="4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分送：五华县财政局“数字财政”领导小组</w:t>
      </w:r>
      <w:r>
        <w:rPr>
          <w:rFonts w:hint="eastAsia" w:ascii="Times New Roman" w:hAnsi="Times New Roman" w:eastAsia="仿宋_GB2312" w:cs="Times New Roman"/>
          <w:sz w:val="32"/>
          <w:szCs w:val="32"/>
          <w:lang w:val="en-US" w:eastAsia="zh-CN"/>
        </w:rPr>
        <w:t>成员、</w:t>
      </w:r>
      <w:r>
        <w:rPr>
          <w:rFonts w:hint="default" w:ascii="Times New Roman" w:hAnsi="Times New Roman" w:eastAsia="仿宋_GB2312" w:cs="Times New Roman"/>
          <w:sz w:val="32"/>
          <w:szCs w:val="32"/>
          <w:lang w:val="en-US" w:eastAsia="zh-CN"/>
        </w:rPr>
        <w:t>业务组、技术组</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278" w:leftChars="456" w:hanging="320" w:hangingChars="1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各股室、下属各单位。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抄送：梅州市“数字财政”工作专班、张裕副县长</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“数字财政”工作领导小组办公室         2021年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日印发</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164465</wp:posOffset>
                </wp:positionV>
                <wp:extent cx="5686425" cy="0"/>
                <wp:effectExtent l="0" t="19050" r="9525" b="19050"/>
                <wp:wrapNone/>
                <wp:docPr id="2" name="直接连接符 2"/>
                <wp:cNvGraphicFramePr/>
                <a:graphic xmlns:a="http://schemas.openxmlformats.org/drawingml/2006/main">
                  <a:graphicData uri="http://schemas.microsoft.com/office/word/2010/wordprocessingShape">
                    <wps:wsp>
                      <wps:cNvCnPr/>
                      <wps:spPr>
                        <a:xfrm>
                          <a:off x="937260" y="9747885"/>
                          <a:ext cx="56864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15pt;margin-top:12.95pt;height:0pt;width:447.75pt;z-index:251661312;mso-width-relative:page;mso-height-relative:page;" filled="f" stroked="t" coordsize="21600,21600" o:gfxdata="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YkLUAAAA&#10;CAEAAA8AAAAAAAAAAQAgAAAAIgAAAGRycy9kb3ducmV2LnhtbFBLAQIUABQAAAAIAIdO4kB4vFI1&#10;6AEAAKYDAAAOAAAAAAAAAAEAIAAAACMBAABkcnMvZTJvRG9jLnhtbFBLBQYAAAAABgAGAFkBAAB9&#10;BQAAAAA=&#10;">
                <v:fill on="f" focussize="0,0"/>
                <v:stroke weight="3pt" color="#000000 [3213]" joinstyle="round"/>
                <v:imagedata o:title=""/>
                <o:lock v:ext="edit" aspectratio="f"/>
              </v:line>
            </w:pict>
          </mc:Fallback>
        </mc:AlternateContent>
      </w:r>
    </w:p>
    <w:sectPr>
      <w:footerReference r:id="rId3" w:type="default"/>
      <w:pgSz w:w="11906" w:h="16838"/>
      <w:pgMar w:top="1814" w:right="1474" w:bottom="147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rP/jXAQAAsAMAAA4AAAAAAAAAAQAgAAAA&#10;HgEAAGRycy9lMm9Eb2MueG1sUEsFBgAAAAAGAAYAWQEAAGc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02FF4"/>
    <w:rsid w:val="00B602D0"/>
    <w:rsid w:val="018B773D"/>
    <w:rsid w:val="01DB0237"/>
    <w:rsid w:val="020F37FE"/>
    <w:rsid w:val="02452CCD"/>
    <w:rsid w:val="03C73B2A"/>
    <w:rsid w:val="07B342D8"/>
    <w:rsid w:val="07EF5B74"/>
    <w:rsid w:val="08441F34"/>
    <w:rsid w:val="0C023621"/>
    <w:rsid w:val="0E0F5A6B"/>
    <w:rsid w:val="0E5814CA"/>
    <w:rsid w:val="12A23F3C"/>
    <w:rsid w:val="13BE6F3E"/>
    <w:rsid w:val="159E2DFE"/>
    <w:rsid w:val="1B0B7614"/>
    <w:rsid w:val="1B6E74B6"/>
    <w:rsid w:val="1E702A2A"/>
    <w:rsid w:val="1E856587"/>
    <w:rsid w:val="1EBC66DA"/>
    <w:rsid w:val="1EC0074F"/>
    <w:rsid w:val="20222761"/>
    <w:rsid w:val="21BB219C"/>
    <w:rsid w:val="22D769A8"/>
    <w:rsid w:val="24600BF8"/>
    <w:rsid w:val="24F17C43"/>
    <w:rsid w:val="284B794C"/>
    <w:rsid w:val="295268A1"/>
    <w:rsid w:val="299D72E5"/>
    <w:rsid w:val="2C295BD3"/>
    <w:rsid w:val="2C6746F8"/>
    <w:rsid w:val="2E7A0DDA"/>
    <w:rsid w:val="2EFE10F8"/>
    <w:rsid w:val="308C63AC"/>
    <w:rsid w:val="311F5D26"/>
    <w:rsid w:val="33BB1D10"/>
    <w:rsid w:val="35323EFC"/>
    <w:rsid w:val="35E8315F"/>
    <w:rsid w:val="360E7990"/>
    <w:rsid w:val="39371715"/>
    <w:rsid w:val="3A8D569B"/>
    <w:rsid w:val="3AF83B0D"/>
    <w:rsid w:val="3B643DA9"/>
    <w:rsid w:val="3C4F23FB"/>
    <w:rsid w:val="3D865536"/>
    <w:rsid w:val="3F5E62AB"/>
    <w:rsid w:val="40220D00"/>
    <w:rsid w:val="424E1DF4"/>
    <w:rsid w:val="4BD572BE"/>
    <w:rsid w:val="4C8950FD"/>
    <w:rsid w:val="4CFE6DEA"/>
    <w:rsid w:val="50144323"/>
    <w:rsid w:val="50307F43"/>
    <w:rsid w:val="5476042D"/>
    <w:rsid w:val="57C4327A"/>
    <w:rsid w:val="5B3D7948"/>
    <w:rsid w:val="5DA637B2"/>
    <w:rsid w:val="5DC736F1"/>
    <w:rsid w:val="5EBB4AC7"/>
    <w:rsid w:val="6021783A"/>
    <w:rsid w:val="62D73E32"/>
    <w:rsid w:val="63D137BC"/>
    <w:rsid w:val="69DE62F4"/>
    <w:rsid w:val="74AE2F05"/>
    <w:rsid w:val="75B5317F"/>
    <w:rsid w:val="768C1057"/>
    <w:rsid w:val="77DC67B3"/>
    <w:rsid w:val="786D2D5F"/>
    <w:rsid w:val="798323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2019-11-06T08:17:00Z</dcterms:created>
  <dc:creator>Administrator</dc:creator>
  <cp:lastModifiedBy>Eamon</cp:lastModifiedBy>
  <cp:lastPrinted>2021-03-23T02:25:00Z</cp:lastPrinted>
  <dcterms:modified xsi:type="dcterms:W3CDTF">2021-04-06T00:59:50Z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610981485_cloud</vt:lpwstr>
  </property>
  <property fmtid="{D5CDD505-2E9C-101B-9397-08002B2CF9AE}" pid="4" name="ICV">
    <vt:lpwstr>D16A4C7B05014BC3949FD263638688BF</vt:lpwstr>
  </property>
</Properties>
</file>