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五华县司法局</w:t>
      </w:r>
      <w:r>
        <w:rPr>
          <w:rFonts w:hint="eastAsia" w:ascii="方正小标宋简体" w:hAnsi="方正小标宋简体" w:eastAsia="方正小标宋简体" w:cs="方正小标宋简体"/>
          <w:sz w:val="44"/>
          <w:szCs w:val="44"/>
          <w:lang w:val="en-US" w:eastAsia="zh-CN"/>
        </w:rPr>
        <w:t>2020</w:t>
      </w:r>
      <w:r>
        <w:rPr>
          <w:rFonts w:hint="eastAsia" w:ascii="方正小标宋简体" w:hAnsi="方正小标宋简体" w:eastAsia="方正小标宋简体" w:cs="方正小标宋简体"/>
          <w:sz w:val="44"/>
          <w:szCs w:val="44"/>
        </w:rPr>
        <w:t>年度政府信息公开年度报告</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rPr>
          <w:rFonts w:hint="eastAsia" w:ascii="黑体" w:hAnsi="黑体" w:eastAsia="黑体" w:cs="黑体"/>
          <w:sz w:val="32"/>
          <w:szCs w:val="32"/>
        </w:rPr>
      </w:pPr>
      <w:r>
        <w:rPr>
          <w:rFonts w:hint="eastAsia" w:ascii="黑体" w:hAnsi="黑体" w:eastAsia="黑体" w:cs="黑体"/>
          <w:sz w:val="32"/>
          <w:szCs w:val="32"/>
        </w:rPr>
        <w:t>一、总体情况 </w:t>
      </w:r>
    </w:p>
    <w:p>
      <w:pPr>
        <w:pStyle w:val="2"/>
        <w:keepNext w:val="0"/>
        <w:keepLines w:val="0"/>
        <w:pageBreakBefore w:val="0"/>
        <w:widowControl/>
        <w:suppressLineNumbers w:val="0"/>
        <w:kinsoku/>
        <w:wordWrap/>
        <w:overflowPunct/>
        <w:topLinePunct w:val="0"/>
        <w:autoSpaceDE/>
        <w:autoSpaceDN/>
        <w:bidi w:val="0"/>
        <w:adjustRightInd/>
        <w:snapToGrid/>
        <w:spacing w:line="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2020年，我局认真贯彻《中华人民共和国政府信息公开条例》，积极推进政务公开工作，增强了</w:t>
      </w:r>
      <w:r>
        <w:rPr>
          <w:rFonts w:hint="eastAsia" w:ascii="仿宋_GB2312" w:hAnsi="仿宋_GB2312" w:eastAsia="仿宋_GB2312" w:cs="仿宋_GB2312"/>
          <w:sz w:val="32"/>
          <w:szCs w:val="32"/>
          <w:lang w:eastAsia="zh-CN"/>
        </w:rPr>
        <w:t>司法行政</w:t>
      </w:r>
      <w:r>
        <w:rPr>
          <w:rFonts w:hint="eastAsia" w:ascii="仿宋_GB2312" w:hAnsi="仿宋_GB2312" w:eastAsia="仿宋_GB2312" w:cs="仿宋_GB2312"/>
          <w:sz w:val="32"/>
          <w:szCs w:val="32"/>
        </w:rPr>
        <w:t>各项工作透明度，推进了政务管理制度化、规范化，不断提高群众对</w:t>
      </w:r>
      <w:r>
        <w:rPr>
          <w:rFonts w:hint="eastAsia" w:ascii="仿宋_GB2312" w:hAnsi="仿宋_GB2312" w:eastAsia="仿宋_GB2312" w:cs="仿宋_GB2312"/>
          <w:sz w:val="32"/>
          <w:szCs w:val="32"/>
          <w:lang w:eastAsia="zh-CN"/>
        </w:rPr>
        <w:t>司法行政</w:t>
      </w:r>
      <w:r>
        <w:rPr>
          <w:rFonts w:hint="eastAsia" w:ascii="仿宋_GB2312" w:hAnsi="仿宋_GB2312" w:eastAsia="仿宋_GB2312" w:cs="仿宋_GB2312"/>
          <w:sz w:val="32"/>
          <w:szCs w:val="32"/>
        </w:rPr>
        <w:t>工作的满意度。现将我局2020年政务信息公开情况报告如下：</w:t>
      </w:r>
    </w:p>
    <w:p>
      <w:pPr>
        <w:pStyle w:val="2"/>
        <w:keepNext w:val="0"/>
        <w:keepLines w:val="0"/>
        <w:pageBreakBefore w:val="0"/>
        <w:widowControl/>
        <w:suppressLineNumbers w:val="0"/>
        <w:kinsoku/>
        <w:wordWrap/>
        <w:overflowPunct/>
        <w:topLinePunct w:val="0"/>
        <w:autoSpaceDE/>
        <w:autoSpaceDN/>
        <w:bidi w:val="0"/>
        <w:adjustRightInd/>
        <w:snapToGrid/>
        <w:spacing w:line="0" w:lineRule="atLeas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严格按照“公开为原则，不公开为例外”的总体要求，主动、及时公开本部门政府信息，确保政府信息公开工作有序开展。一是认真做好政府信息主动公开工作。在单位网页频道和县政府信息公开目录系统上主动发布工作动态、部门文件、政府信息公开工作年度报告、部门预决算和“三公”经费预决算、更新单位机构相关信息等。全年共发布工作动态类信息</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篇、通知公告</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篇、部门文件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份、信息公开工作年度报告</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篇、预决算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份。二是认真处理依申请公开件。全年未收到任何书面或其它形式要求公开政府信息的申请，没有不予公开的政府信息。三是认真做好政府信息管理工作。主动公开政府信息，及时更新公开指南，认真完成2020年政府信息公开数量统计并上传系统。四是认真做好平台建设。认真做好政务平台集约化建设相关工作，按时完成本单位信息补录、双向更新，以及新平台使用问题反馈等工作。五是认真做好监督保障工作。严格落实政务信息公开发布、审批制度，确保政府信息公开各项工作有序开展。同时，保障政府信息公开工作机构和队伍健全，按时按质按量完成政府信息公开各项工作。</w:t>
      </w:r>
    </w:p>
    <w:p>
      <w:pPr>
        <w:pStyle w:val="2"/>
        <w:keepNext w:val="0"/>
        <w:keepLines w:val="0"/>
        <w:pageBreakBefore w:val="0"/>
        <w:widowControl/>
        <w:suppressLineNumbers w:val="0"/>
        <w:kinsoku/>
        <w:wordWrap/>
        <w:overflowPunct/>
        <w:topLinePunct w:val="0"/>
        <w:autoSpaceDE/>
        <w:autoSpaceDN/>
        <w:bidi w:val="0"/>
        <w:adjustRightInd/>
        <w:snapToGrid/>
        <w:spacing w:line="0" w:lineRule="atLeas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二、主动公开政府信息情况</w:t>
      </w:r>
    </w:p>
    <w:tbl>
      <w:tblPr>
        <w:tblW w:w="8835" w:type="dxa"/>
        <w:tblInd w:w="0" w:type="dxa"/>
        <w:shd w:val="clear"/>
        <w:tblLayout w:type="autofit"/>
        <w:tblCellMar>
          <w:top w:w="15" w:type="dxa"/>
          <w:left w:w="15" w:type="dxa"/>
          <w:bottom w:w="15" w:type="dxa"/>
          <w:right w:w="15" w:type="dxa"/>
        </w:tblCellMar>
      </w:tblPr>
      <w:tblGrid>
        <w:gridCol w:w="3375"/>
        <w:gridCol w:w="2040"/>
        <w:gridCol w:w="1365"/>
        <w:gridCol w:w="2055"/>
      </w:tblGrid>
      <w:tr>
        <w:tblPrEx>
          <w:shd w:val="clear"/>
          <w:tblCellMar>
            <w:top w:w="15" w:type="dxa"/>
            <w:left w:w="15" w:type="dxa"/>
            <w:bottom w:w="15" w:type="dxa"/>
            <w:right w:w="15" w:type="dxa"/>
          </w:tblCellMar>
        </w:tblPrEx>
        <w:tc>
          <w:tcPr>
            <w:tcW w:w="5000" w:type="pct"/>
            <w:gridSpan w:val="4"/>
            <w:tcBorders>
              <w:top w:val="single" w:color="000000" w:sz="8" w:space="0"/>
              <w:left w:val="single" w:color="000000" w:sz="8" w:space="0"/>
              <w:bottom w:val="single" w:color="000000" w:sz="8" w:space="0"/>
              <w:right w:val="single" w:color="000000" w:sz="8" w:space="0"/>
            </w:tcBorders>
            <w:shd w:val="clear" w:color="auto" w:fill="C6D9F1"/>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第二十条第（一）项</w:t>
            </w:r>
          </w:p>
        </w:tc>
      </w:tr>
      <w:tr>
        <w:tblPrEx>
          <w:tblCellMar>
            <w:top w:w="15" w:type="dxa"/>
            <w:left w:w="15" w:type="dxa"/>
            <w:bottom w:w="15" w:type="dxa"/>
            <w:right w:w="15" w:type="dxa"/>
          </w:tblCellMar>
        </w:tblPrEx>
        <w:tc>
          <w:tcPr>
            <w:tcW w:w="3375" w:type="dxa"/>
            <w:tcBorders>
              <w:top w:val="nil"/>
              <w:left w:val="single" w:color="000000" w:sz="8" w:space="0"/>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信息内容</w:t>
            </w:r>
          </w:p>
        </w:tc>
        <w:tc>
          <w:tcPr>
            <w:tcW w:w="2040" w:type="dxa"/>
            <w:tcBorders>
              <w:top w:val="single" w:color="000000" w:sz="8" w:space="0"/>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本年新</w:t>
            </w:r>
            <w:r>
              <w:rPr>
                <w:bdr w:val="none" w:color="auto" w:sz="0" w:space="0"/>
              </w:rPr>
              <w:br w:type="textWrapping"/>
            </w:r>
            <w:r>
              <w:rPr>
                <w:bdr w:val="none" w:color="auto" w:sz="0" w:space="0"/>
              </w:rPr>
              <w:t>制作数量</w:t>
            </w:r>
          </w:p>
        </w:tc>
        <w:tc>
          <w:tcPr>
            <w:tcW w:w="138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本年新</w:t>
            </w:r>
            <w:r>
              <w:rPr>
                <w:bdr w:val="none" w:color="auto" w:sz="0" w:space="0"/>
              </w:rPr>
              <w:br w:type="textWrapping"/>
            </w:r>
            <w:r>
              <w:rPr>
                <w:bdr w:val="none" w:color="auto" w:sz="0" w:space="0"/>
              </w:rPr>
              <w:t>公开数量</w:t>
            </w:r>
          </w:p>
        </w:tc>
        <w:tc>
          <w:tcPr>
            <w:tcW w:w="2055"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对外公开总数量</w:t>
            </w:r>
          </w:p>
        </w:tc>
      </w:tr>
      <w:tr>
        <w:tblPrEx>
          <w:tblCellMar>
            <w:top w:w="15" w:type="dxa"/>
            <w:left w:w="15" w:type="dxa"/>
            <w:bottom w:w="15" w:type="dxa"/>
            <w:right w:w="15" w:type="dxa"/>
          </w:tblCellMar>
        </w:tblPrEx>
        <w:tc>
          <w:tcPr>
            <w:tcW w:w="3375" w:type="dxa"/>
            <w:tcBorders>
              <w:top w:val="nil"/>
              <w:left w:val="single" w:color="000000" w:sz="8" w:space="0"/>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规章</w:t>
            </w:r>
          </w:p>
        </w:tc>
        <w:tc>
          <w:tcPr>
            <w:tcW w:w="2040"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c>
          <w:tcPr>
            <w:tcW w:w="13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2055"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r>
      <w:tr>
        <w:tblPrEx>
          <w:tblCellMar>
            <w:top w:w="15" w:type="dxa"/>
            <w:left w:w="15" w:type="dxa"/>
            <w:bottom w:w="15" w:type="dxa"/>
            <w:right w:w="15" w:type="dxa"/>
          </w:tblCellMar>
        </w:tblPrEx>
        <w:tc>
          <w:tcPr>
            <w:tcW w:w="3375" w:type="dxa"/>
            <w:tcBorders>
              <w:top w:val="nil"/>
              <w:left w:val="single" w:color="000000" w:sz="8" w:space="0"/>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规范性文件</w:t>
            </w:r>
          </w:p>
        </w:tc>
        <w:tc>
          <w:tcPr>
            <w:tcW w:w="2040"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c>
          <w:tcPr>
            <w:tcW w:w="138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2055"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r>
      <w:tr>
        <w:tblPrEx>
          <w:tblCellMar>
            <w:top w:w="15" w:type="dxa"/>
            <w:left w:w="15" w:type="dxa"/>
            <w:bottom w:w="15" w:type="dxa"/>
            <w:right w:w="15" w:type="dxa"/>
          </w:tblCellMar>
        </w:tblPrEx>
        <w:tc>
          <w:tcPr>
            <w:tcW w:w="8835" w:type="dxa"/>
            <w:gridSpan w:val="4"/>
            <w:tcBorders>
              <w:top w:val="nil"/>
              <w:left w:val="single" w:color="000000" w:sz="8" w:space="0"/>
              <w:bottom w:val="single" w:color="000000" w:sz="8" w:space="0"/>
              <w:right w:val="single" w:color="000000" w:sz="8" w:space="0"/>
            </w:tcBorders>
            <w:shd w:val="clear" w:color="auto" w:fill="C6D9F1"/>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第二十条第（五）项</w:t>
            </w:r>
          </w:p>
        </w:tc>
      </w:tr>
      <w:tr>
        <w:tblPrEx>
          <w:tblCellMar>
            <w:top w:w="15" w:type="dxa"/>
            <w:left w:w="15" w:type="dxa"/>
            <w:bottom w:w="15" w:type="dxa"/>
            <w:right w:w="15" w:type="dxa"/>
          </w:tblCellMar>
        </w:tblPrEx>
        <w:tc>
          <w:tcPr>
            <w:tcW w:w="3375" w:type="dxa"/>
            <w:tcBorders>
              <w:top w:val="nil"/>
              <w:left w:val="single" w:color="000000" w:sz="8" w:space="0"/>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信息内容</w:t>
            </w:r>
          </w:p>
        </w:tc>
        <w:tc>
          <w:tcPr>
            <w:tcW w:w="2040" w:type="dxa"/>
            <w:tcBorders>
              <w:top w:val="single" w:color="000000" w:sz="8" w:space="0"/>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上一年项目数量</w:t>
            </w:r>
          </w:p>
        </w:tc>
        <w:tc>
          <w:tcPr>
            <w:tcW w:w="138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本年增/减</w:t>
            </w:r>
          </w:p>
        </w:tc>
        <w:tc>
          <w:tcPr>
            <w:tcW w:w="2055"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处理决定数量</w:t>
            </w:r>
          </w:p>
        </w:tc>
      </w:tr>
      <w:tr>
        <w:tblPrEx>
          <w:tblCellMar>
            <w:top w:w="15" w:type="dxa"/>
            <w:left w:w="15" w:type="dxa"/>
            <w:bottom w:w="15" w:type="dxa"/>
            <w:right w:w="15" w:type="dxa"/>
          </w:tblCellMar>
        </w:tblPrEx>
        <w:tc>
          <w:tcPr>
            <w:tcW w:w="3375" w:type="dxa"/>
            <w:tcBorders>
              <w:top w:val="nil"/>
              <w:left w:val="single" w:color="000000" w:sz="8" w:space="0"/>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行政许可</w:t>
            </w:r>
          </w:p>
        </w:tc>
        <w:tc>
          <w:tcPr>
            <w:tcW w:w="2040"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3</w:t>
            </w:r>
          </w:p>
        </w:tc>
        <w:tc>
          <w:tcPr>
            <w:tcW w:w="1365"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-2</w:t>
            </w:r>
          </w:p>
        </w:tc>
        <w:tc>
          <w:tcPr>
            <w:tcW w:w="2055"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r>
      <w:tr>
        <w:tblPrEx>
          <w:tblCellMar>
            <w:top w:w="15" w:type="dxa"/>
            <w:left w:w="15" w:type="dxa"/>
            <w:bottom w:w="15" w:type="dxa"/>
            <w:right w:w="15" w:type="dxa"/>
          </w:tblCellMar>
        </w:tblPrEx>
        <w:tc>
          <w:tcPr>
            <w:tcW w:w="3375" w:type="dxa"/>
            <w:tcBorders>
              <w:top w:val="nil"/>
              <w:left w:val="single" w:color="000000" w:sz="8" w:space="0"/>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其他对外管理服务事项</w:t>
            </w:r>
          </w:p>
        </w:tc>
        <w:tc>
          <w:tcPr>
            <w:tcW w:w="2040"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c>
          <w:tcPr>
            <w:tcW w:w="1365"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c>
          <w:tcPr>
            <w:tcW w:w="2055"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r>
      <w:tr>
        <w:tblPrEx>
          <w:tblCellMar>
            <w:top w:w="15" w:type="dxa"/>
            <w:left w:w="15" w:type="dxa"/>
            <w:bottom w:w="15" w:type="dxa"/>
            <w:right w:w="15" w:type="dxa"/>
          </w:tblCellMar>
        </w:tblPrEx>
        <w:tc>
          <w:tcPr>
            <w:tcW w:w="8835" w:type="dxa"/>
            <w:gridSpan w:val="4"/>
            <w:tcBorders>
              <w:top w:val="nil"/>
              <w:left w:val="single" w:color="000000" w:sz="8" w:space="0"/>
              <w:bottom w:val="single" w:color="000000" w:sz="8" w:space="0"/>
              <w:right w:val="single" w:color="000000" w:sz="8" w:space="0"/>
            </w:tcBorders>
            <w:shd w:val="clear" w:color="auto" w:fill="C6D9F1"/>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第二十条第（六）项</w:t>
            </w:r>
          </w:p>
        </w:tc>
      </w:tr>
      <w:tr>
        <w:tblPrEx>
          <w:tblCellMar>
            <w:top w:w="15" w:type="dxa"/>
            <w:left w:w="15" w:type="dxa"/>
            <w:bottom w:w="15" w:type="dxa"/>
            <w:right w:w="15" w:type="dxa"/>
          </w:tblCellMar>
        </w:tblPrEx>
        <w:tc>
          <w:tcPr>
            <w:tcW w:w="3375" w:type="dxa"/>
            <w:tcBorders>
              <w:top w:val="nil"/>
              <w:left w:val="single" w:color="000000" w:sz="8" w:space="0"/>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信息内容</w:t>
            </w:r>
          </w:p>
        </w:tc>
        <w:tc>
          <w:tcPr>
            <w:tcW w:w="2040" w:type="dxa"/>
            <w:tcBorders>
              <w:top w:val="single" w:color="000000" w:sz="8" w:space="0"/>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上一年项目数量</w:t>
            </w:r>
          </w:p>
        </w:tc>
        <w:tc>
          <w:tcPr>
            <w:tcW w:w="138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本年增/减</w:t>
            </w:r>
          </w:p>
        </w:tc>
        <w:tc>
          <w:tcPr>
            <w:tcW w:w="2055"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处理决定数量</w:t>
            </w:r>
          </w:p>
        </w:tc>
      </w:tr>
      <w:tr>
        <w:tblPrEx>
          <w:tblCellMar>
            <w:top w:w="15" w:type="dxa"/>
            <w:left w:w="15" w:type="dxa"/>
            <w:bottom w:w="15" w:type="dxa"/>
            <w:right w:w="15" w:type="dxa"/>
          </w:tblCellMar>
        </w:tblPrEx>
        <w:tc>
          <w:tcPr>
            <w:tcW w:w="3375" w:type="dxa"/>
            <w:tcBorders>
              <w:top w:val="nil"/>
              <w:left w:val="single" w:color="000000" w:sz="8" w:space="0"/>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行政处罚</w:t>
            </w:r>
          </w:p>
        </w:tc>
        <w:tc>
          <w:tcPr>
            <w:tcW w:w="2040"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7</w:t>
            </w:r>
          </w:p>
        </w:tc>
        <w:tc>
          <w:tcPr>
            <w:tcW w:w="1365"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c>
          <w:tcPr>
            <w:tcW w:w="2055"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r>
      <w:tr>
        <w:tblPrEx>
          <w:tblCellMar>
            <w:top w:w="15" w:type="dxa"/>
            <w:left w:w="15" w:type="dxa"/>
            <w:bottom w:w="15" w:type="dxa"/>
            <w:right w:w="15" w:type="dxa"/>
          </w:tblCellMar>
        </w:tblPrEx>
        <w:tc>
          <w:tcPr>
            <w:tcW w:w="3375" w:type="dxa"/>
            <w:tcBorders>
              <w:top w:val="nil"/>
              <w:left w:val="single" w:color="000000" w:sz="8" w:space="0"/>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行政强制</w:t>
            </w:r>
          </w:p>
        </w:tc>
        <w:tc>
          <w:tcPr>
            <w:tcW w:w="2040"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c>
          <w:tcPr>
            <w:tcW w:w="1365"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c>
          <w:tcPr>
            <w:tcW w:w="2055"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r>
      <w:tr>
        <w:tblPrEx>
          <w:tblCellMar>
            <w:top w:w="15" w:type="dxa"/>
            <w:left w:w="15" w:type="dxa"/>
            <w:bottom w:w="15" w:type="dxa"/>
            <w:right w:w="15" w:type="dxa"/>
          </w:tblCellMar>
        </w:tblPrEx>
        <w:tc>
          <w:tcPr>
            <w:tcW w:w="8835" w:type="dxa"/>
            <w:gridSpan w:val="4"/>
            <w:tcBorders>
              <w:top w:val="nil"/>
              <w:left w:val="single" w:color="000000" w:sz="8" w:space="0"/>
              <w:bottom w:val="single" w:color="000000" w:sz="8" w:space="0"/>
              <w:right w:val="single" w:color="000000" w:sz="8" w:space="0"/>
            </w:tcBorders>
            <w:shd w:val="clear" w:color="auto" w:fill="C6D9F1"/>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第二十条第（八）项</w:t>
            </w:r>
          </w:p>
        </w:tc>
      </w:tr>
      <w:tr>
        <w:tblPrEx>
          <w:tblCellMar>
            <w:top w:w="15" w:type="dxa"/>
            <w:left w:w="15" w:type="dxa"/>
            <w:bottom w:w="15" w:type="dxa"/>
            <w:right w:w="15" w:type="dxa"/>
          </w:tblCellMar>
        </w:tblPrEx>
        <w:tc>
          <w:tcPr>
            <w:tcW w:w="3375" w:type="dxa"/>
            <w:tcBorders>
              <w:top w:val="nil"/>
              <w:left w:val="single" w:color="000000" w:sz="8" w:space="0"/>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信息内容</w:t>
            </w:r>
          </w:p>
        </w:tc>
        <w:tc>
          <w:tcPr>
            <w:tcW w:w="2040"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上一年项目数量</w:t>
            </w:r>
          </w:p>
        </w:tc>
        <w:tc>
          <w:tcPr>
            <w:tcW w:w="3420" w:type="dxa"/>
            <w:gridSpan w:val="2"/>
            <w:tcBorders>
              <w:top w:val="single" w:color="000000" w:sz="8" w:space="0"/>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本年增/减</w:t>
            </w:r>
          </w:p>
        </w:tc>
      </w:tr>
      <w:tr>
        <w:tblPrEx>
          <w:tblCellMar>
            <w:top w:w="15" w:type="dxa"/>
            <w:left w:w="15" w:type="dxa"/>
            <w:bottom w:w="15" w:type="dxa"/>
            <w:right w:w="15" w:type="dxa"/>
          </w:tblCellMar>
        </w:tblPrEx>
        <w:tc>
          <w:tcPr>
            <w:tcW w:w="3375" w:type="dxa"/>
            <w:tcBorders>
              <w:top w:val="nil"/>
              <w:left w:val="single" w:color="000000" w:sz="8" w:space="0"/>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行政事业性收费</w:t>
            </w:r>
          </w:p>
        </w:tc>
        <w:tc>
          <w:tcPr>
            <w:tcW w:w="2040"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c>
          <w:tcPr>
            <w:tcW w:w="3420" w:type="dxa"/>
            <w:gridSpan w:val="2"/>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r>
      <w:tr>
        <w:tblPrEx>
          <w:tblCellMar>
            <w:top w:w="15" w:type="dxa"/>
            <w:left w:w="15" w:type="dxa"/>
            <w:bottom w:w="15" w:type="dxa"/>
            <w:right w:w="15" w:type="dxa"/>
          </w:tblCellMar>
        </w:tblPrEx>
        <w:tc>
          <w:tcPr>
            <w:tcW w:w="8835" w:type="dxa"/>
            <w:gridSpan w:val="4"/>
            <w:tcBorders>
              <w:top w:val="nil"/>
              <w:left w:val="single" w:color="000000" w:sz="8" w:space="0"/>
              <w:bottom w:val="single" w:color="000000" w:sz="8" w:space="0"/>
              <w:right w:val="single" w:color="000000" w:sz="8" w:space="0"/>
            </w:tcBorders>
            <w:shd w:val="clear" w:color="auto" w:fill="C6D9F1"/>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第二十条第（九）项</w:t>
            </w:r>
          </w:p>
        </w:tc>
      </w:tr>
      <w:tr>
        <w:tblPrEx>
          <w:tblCellMar>
            <w:top w:w="15" w:type="dxa"/>
            <w:left w:w="15" w:type="dxa"/>
            <w:bottom w:w="15" w:type="dxa"/>
            <w:right w:w="15" w:type="dxa"/>
          </w:tblCellMar>
        </w:tblPrEx>
        <w:tc>
          <w:tcPr>
            <w:tcW w:w="3375" w:type="dxa"/>
            <w:tcBorders>
              <w:top w:val="nil"/>
              <w:left w:val="single" w:color="000000" w:sz="8" w:space="0"/>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信息内容</w:t>
            </w:r>
          </w:p>
        </w:tc>
        <w:tc>
          <w:tcPr>
            <w:tcW w:w="2040"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采购项目数量</w:t>
            </w:r>
          </w:p>
        </w:tc>
        <w:tc>
          <w:tcPr>
            <w:tcW w:w="3420" w:type="dxa"/>
            <w:gridSpan w:val="2"/>
            <w:tcBorders>
              <w:top w:val="single" w:color="000000" w:sz="8" w:space="0"/>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采购总金额</w:t>
            </w:r>
          </w:p>
        </w:tc>
      </w:tr>
      <w:tr>
        <w:tblPrEx>
          <w:tblCellMar>
            <w:top w:w="15" w:type="dxa"/>
            <w:left w:w="15" w:type="dxa"/>
            <w:bottom w:w="15" w:type="dxa"/>
            <w:right w:w="15" w:type="dxa"/>
          </w:tblCellMar>
        </w:tblPrEx>
        <w:tc>
          <w:tcPr>
            <w:tcW w:w="3375" w:type="dxa"/>
            <w:tcBorders>
              <w:top w:val="nil"/>
              <w:left w:val="single" w:color="000000" w:sz="8" w:space="0"/>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政府集中采购</w:t>
            </w:r>
          </w:p>
        </w:tc>
        <w:tc>
          <w:tcPr>
            <w:tcW w:w="2040" w:type="dxa"/>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36</w:t>
            </w:r>
          </w:p>
        </w:tc>
        <w:tc>
          <w:tcPr>
            <w:tcW w:w="3420" w:type="dxa"/>
            <w:gridSpan w:val="2"/>
            <w:tcBorders>
              <w:top w:val="nil"/>
              <w:left w:val="nil"/>
              <w:bottom w:val="single" w:color="000000" w:sz="8" w:space="0"/>
              <w:right w:val="single" w:color="000000" w:sz="8" w:space="0"/>
            </w:tcBorders>
            <w:shd w:val="clear"/>
            <w:noWrap/>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810563元</w:t>
            </w:r>
          </w:p>
        </w:tc>
      </w:tr>
    </w:tbl>
    <w:p>
      <w:pPr>
        <w:pStyle w:val="2"/>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W w:w="886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780"/>
        <w:gridCol w:w="1020"/>
        <w:gridCol w:w="1822"/>
        <w:gridCol w:w="774"/>
        <w:gridCol w:w="714"/>
        <w:gridCol w:w="716"/>
        <w:gridCol w:w="774"/>
        <w:gridCol w:w="923"/>
        <w:gridCol w:w="687"/>
        <w:gridCol w:w="6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1957" w:type="pct"/>
            <w:gridSpan w:val="3"/>
            <w:vMerge w:val="restart"/>
            <w:tcBorders>
              <w:top w:val="single" w:color="000000" w:sz="8" w:space="0"/>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（本列数据的勾稽关系为：第一项加第二项之和，等于第三项加第四项之和）</w:t>
            </w:r>
          </w:p>
        </w:tc>
        <w:tc>
          <w:tcPr>
            <w:tcW w:w="3042" w:type="pct"/>
            <w:gridSpan w:val="7"/>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申请人情况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957" w:type="pct"/>
            <w:gridSpan w:val="3"/>
            <w:vMerge w:val="continue"/>
            <w:tcBorders>
              <w:top w:val="single" w:color="000000" w:sz="8" w:space="0"/>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795"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自然人</w:t>
            </w:r>
          </w:p>
        </w:tc>
        <w:tc>
          <w:tcPr>
            <w:tcW w:w="3915" w:type="dxa"/>
            <w:gridSpan w:val="5"/>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法人或其他组织</w:t>
            </w:r>
          </w:p>
        </w:tc>
        <w:tc>
          <w:tcPr>
            <w:tcW w:w="675" w:type="dxa"/>
            <w:vMerge w:val="restar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957" w:type="pct"/>
            <w:gridSpan w:val="3"/>
            <w:vMerge w:val="continue"/>
            <w:tcBorders>
              <w:top w:val="single" w:color="000000" w:sz="8" w:space="0"/>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79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商业企业</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科研机构</w:t>
            </w:r>
          </w:p>
        </w:tc>
        <w:tc>
          <w:tcPr>
            <w:tcW w:w="79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社会公益组织</w:t>
            </w:r>
          </w:p>
        </w:tc>
        <w:tc>
          <w:tcPr>
            <w:tcW w:w="94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法律服务机构</w:t>
            </w:r>
          </w:p>
        </w:tc>
        <w:tc>
          <w:tcPr>
            <w:tcW w:w="70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其他</w:t>
            </w:r>
          </w:p>
        </w:tc>
        <w:tc>
          <w:tcPr>
            <w:tcW w:w="675" w:type="dxa"/>
            <w:vMerge w:val="continue"/>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465" w:type="dxa"/>
            <w:gridSpan w:val="3"/>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一、本年新收政府信息公开申请数量</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465" w:type="dxa"/>
            <w:gridSpan w:val="3"/>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二、上年结转政府信息公开申请数量</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restar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三、本年度办理结果</w:t>
            </w:r>
          </w:p>
        </w:tc>
        <w:tc>
          <w:tcPr>
            <w:tcW w:w="2865"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（一）予以公开</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67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865"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（二）部分公开（区分处理的，只计这一情形，不计其他情形）</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（三）不予公开</w:t>
            </w: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1.属于国家秘密</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67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2.其他法律行政法规禁止公开</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3.危及“三安全一稳定”</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4.保护第三方合法权益</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5.属于三类内部事务信息</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6.属于四类过程性信息</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7.属于行政执法案卷</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8.属于行政查询事项</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（四）无法提供</w:t>
            </w: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1.本机关不掌握相关政府信息</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2.没有现成信息需要另行制作</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3.补正后申请内容仍不明确</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（五）不予处理</w:t>
            </w: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1.信访举报投诉类申请</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2.重复申请</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3.要求提供公开出版物</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4.无正当理由大量反复申请</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82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0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5.要求行政机关确认或重新出具已获取信息</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865"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（六）其他处理</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61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2865" w:type="dxa"/>
            <w:gridSpan w:val="2"/>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（七）总计</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3465" w:type="dxa"/>
            <w:gridSpan w:val="3"/>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四、结转下年度继续办理</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3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79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9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70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67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r>
    </w:tbl>
    <w:p>
      <w:pPr>
        <w:pStyle w:val="2"/>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W w:w="883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586"/>
        <w:gridCol w:w="585"/>
        <w:gridCol w:w="587"/>
        <w:gridCol w:w="585"/>
        <w:gridCol w:w="647"/>
        <w:gridCol w:w="540"/>
        <w:gridCol w:w="585"/>
        <w:gridCol w:w="585"/>
        <w:gridCol w:w="583"/>
        <w:gridCol w:w="601"/>
        <w:gridCol w:w="583"/>
        <w:gridCol w:w="585"/>
        <w:gridCol w:w="585"/>
        <w:gridCol w:w="583"/>
        <w:gridCol w:w="61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c>
          <w:tcPr>
            <w:tcW w:w="1692" w:type="pct"/>
            <w:gridSpan w:val="5"/>
            <w:tcBorders>
              <w:top w:val="single" w:color="000000" w:sz="8" w:space="0"/>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行政复议</w:t>
            </w:r>
          </w:p>
        </w:tc>
        <w:tc>
          <w:tcPr>
            <w:tcW w:w="3307" w:type="pct"/>
            <w:gridSpan w:val="10"/>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行政诉讼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85" w:type="dxa"/>
            <w:vMerge w:val="restart"/>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结果维持</w:t>
            </w:r>
          </w:p>
        </w:tc>
        <w:tc>
          <w:tcPr>
            <w:tcW w:w="585" w:type="dxa"/>
            <w:vMerge w:val="restart"/>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结果纠正</w:t>
            </w:r>
          </w:p>
        </w:tc>
        <w:tc>
          <w:tcPr>
            <w:tcW w:w="585" w:type="dxa"/>
            <w:vMerge w:val="restar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其他结果</w:t>
            </w:r>
          </w:p>
        </w:tc>
        <w:tc>
          <w:tcPr>
            <w:tcW w:w="585" w:type="dxa"/>
            <w:vMerge w:val="restar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尚未审结</w:t>
            </w:r>
          </w:p>
        </w:tc>
        <w:tc>
          <w:tcPr>
            <w:tcW w:w="645" w:type="dxa"/>
            <w:vMerge w:val="restart"/>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总计</w:t>
            </w:r>
          </w:p>
        </w:tc>
        <w:tc>
          <w:tcPr>
            <w:tcW w:w="2895" w:type="dxa"/>
            <w:gridSpan w:val="5"/>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未经复议直接起诉</w:t>
            </w:r>
          </w:p>
        </w:tc>
        <w:tc>
          <w:tcPr>
            <w:tcW w:w="2955" w:type="dxa"/>
            <w:gridSpan w:val="5"/>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复议后起诉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85" w:type="dxa"/>
            <w:vMerge w:val="continue"/>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585" w:type="dxa"/>
            <w:vMerge w:val="continue"/>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585" w:type="dxa"/>
            <w:vMerge w:val="continue"/>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585" w:type="dxa"/>
            <w:vMerge w:val="continue"/>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645" w:type="dxa"/>
            <w:vMerge w:val="continue"/>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rPr>
                <w:rFonts w:hint="eastAsia" w:ascii="宋体"/>
                <w:sz w:val="24"/>
                <w:szCs w:val="24"/>
              </w:rPr>
            </w:pPr>
          </w:p>
        </w:tc>
        <w:tc>
          <w:tcPr>
            <w:tcW w:w="5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结果维持</w:t>
            </w:r>
          </w:p>
        </w:tc>
        <w:tc>
          <w:tcPr>
            <w:tcW w:w="58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结果纠正</w:t>
            </w:r>
          </w:p>
        </w:tc>
        <w:tc>
          <w:tcPr>
            <w:tcW w:w="58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其他结果</w:t>
            </w:r>
          </w:p>
        </w:tc>
        <w:tc>
          <w:tcPr>
            <w:tcW w:w="58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尚未审结</w:t>
            </w:r>
          </w:p>
        </w:tc>
        <w:tc>
          <w:tcPr>
            <w:tcW w:w="60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总计</w:t>
            </w:r>
          </w:p>
        </w:tc>
        <w:tc>
          <w:tcPr>
            <w:tcW w:w="58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结果维持</w:t>
            </w:r>
          </w:p>
        </w:tc>
        <w:tc>
          <w:tcPr>
            <w:tcW w:w="58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结果纠正</w:t>
            </w:r>
          </w:p>
        </w:tc>
        <w:tc>
          <w:tcPr>
            <w:tcW w:w="58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其他结果</w:t>
            </w:r>
          </w:p>
        </w:tc>
        <w:tc>
          <w:tcPr>
            <w:tcW w:w="585"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尚未审结</w:t>
            </w:r>
          </w:p>
        </w:tc>
        <w:tc>
          <w:tcPr>
            <w:tcW w:w="600" w:type="dxa"/>
            <w:tcBorders>
              <w:top w:val="single" w:color="000000" w:sz="8" w:space="0"/>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c>
          <w:tcPr>
            <w:tcW w:w="585" w:type="dxa"/>
            <w:tcBorders>
              <w:top w:val="nil"/>
              <w:left w:val="single" w:color="000000" w:sz="8" w:space="0"/>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c>
          <w:tcPr>
            <w:tcW w:w="58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58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58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64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c>
          <w:tcPr>
            <w:tcW w:w="54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58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58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58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60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58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c>
          <w:tcPr>
            <w:tcW w:w="58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0 </w:t>
            </w:r>
          </w:p>
        </w:tc>
        <w:tc>
          <w:tcPr>
            <w:tcW w:w="58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585"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 0</w:t>
            </w:r>
          </w:p>
        </w:tc>
        <w:tc>
          <w:tcPr>
            <w:tcW w:w="600" w:type="dxa"/>
            <w:tcBorders>
              <w:top w:val="nil"/>
              <w:left w:val="nil"/>
              <w:bottom w:val="single" w:color="000000" w:sz="8" w:space="0"/>
              <w:right w:val="single" w:color="000000" w:sz="8" w:space="0"/>
            </w:tcBorders>
            <w:shd w:val="clear"/>
            <w:tcMar>
              <w:top w:w="75" w:type="dxa"/>
              <w:left w:w="150" w:type="dxa"/>
              <w:bottom w:w="75" w:type="dxa"/>
              <w:right w:w="150" w:type="dxa"/>
            </w:tcMar>
            <w:vAlign w:val="center"/>
          </w:tcPr>
          <w:p>
            <w:pPr>
              <w:pStyle w:val="2"/>
              <w:keepNext w:val="0"/>
              <w:keepLines w:val="0"/>
              <w:widowControl/>
              <w:suppressLineNumbers w:val="0"/>
              <w:wordWrap w:val="0"/>
              <w:jc w:val="left"/>
            </w:pPr>
            <w:r>
              <w:rPr>
                <w:bdr w:val="none" w:color="auto" w:sz="0" w:space="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line="0" w:lineRule="atLeast"/>
        <w:ind w:firstLine="640" w:firstLineChars="200"/>
        <w:jc w:val="left"/>
        <w:textAlignment w:val="auto"/>
        <w:rPr>
          <w:rFonts w:hint="eastAsia" w:ascii="仿宋_GB2312" w:hAnsi="仿宋_GB2312" w:eastAsia="仿宋_GB2312" w:cs="仿宋_GB2312"/>
          <w:sz w:val="32"/>
          <w:szCs w:val="32"/>
        </w:rPr>
      </w:pPr>
      <w:bookmarkStart w:id="0" w:name="_GoBack"/>
      <w:r>
        <w:rPr>
          <w:rFonts w:hint="eastAsia" w:ascii="黑体" w:hAnsi="黑体" w:eastAsia="黑体" w:cs="黑体"/>
          <w:sz w:val="32"/>
          <w:szCs w:val="32"/>
        </w:rPr>
        <w:t>五、存在的主要问题及改进情况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0" w:lineRule="atLeas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2020年，我局通过多种公开渠道和形式，以政府信息公开工作落实促进“数字政府”改革建设和政务服务水平提升，严格落实信息公开保密审查机制和值班读网制度，但仍存在一些问题，一是信息</w:t>
      </w:r>
      <w:r>
        <w:rPr>
          <w:rFonts w:hint="eastAsia" w:ascii="仿宋_GB2312" w:hAnsi="仿宋_GB2312" w:eastAsia="仿宋_GB2312" w:cs="仿宋_GB2312"/>
          <w:sz w:val="32"/>
          <w:szCs w:val="32"/>
          <w:lang w:eastAsia="zh-CN"/>
        </w:rPr>
        <w:t>公开时效性不够，个别政务动态存在较长时间后才公布的情况。</w:t>
      </w:r>
      <w:r>
        <w:rPr>
          <w:rFonts w:hint="eastAsia" w:ascii="仿宋_GB2312" w:hAnsi="仿宋_GB2312" w:eastAsia="仿宋_GB2312" w:cs="仿宋_GB2312"/>
          <w:sz w:val="32"/>
          <w:szCs w:val="32"/>
        </w:rPr>
        <w:t>二是信息公开</w:t>
      </w:r>
      <w:r>
        <w:rPr>
          <w:rFonts w:hint="eastAsia" w:ascii="仿宋_GB2312" w:hAnsi="仿宋_GB2312" w:eastAsia="仿宋_GB2312" w:cs="仿宋_GB2312"/>
          <w:sz w:val="32"/>
          <w:szCs w:val="32"/>
          <w:lang w:eastAsia="zh-CN"/>
        </w:rPr>
        <w:t>不够规范，存在信息公开内容排版混乱的情况</w:t>
      </w:r>
      <w:r>
        <w:rPr>
          <w:rFonts w:hint="eastAsia" w:ascii="仿宋_GB2312" w:hAnsi="仿宋_GB2312" w:eastAsia="仿宋_GB2312" w:cs="仿宋_GB2312"/>
          <w:sz w:val="32"/>
          <w:szCs w:val="32"/>
        </w:rPr>
        <w:t>。三是</w:t>
      </w:r>
      <w:r>
        <w:rPr>
          <w:rFonts w:hint="eastAsia" w:ascii="仿宋_GB2312" w:hAnsi="仿宋_GB2312" w:eastAsia="仿宋_GB2312" w:cs="仿宋_GB2312"/>
          <w:sz w:val="32"/>
          <w:szCs w:val="32"/>
          <w:lang w:eastAsia="zh-CN"/>
        </w:rPr>
        <w:t>对信息公开相关政策、知识学习不够深入</w:t>
      </w:r>
      <w:r>
        <w:rPr>
          <w:rFonts w:hint="eastAsia" w:ascii="仿宋_GB2312" w:hAnsi="仿宋_GB2312" w:eastAsia="仿宋_GB2312" w:cs="仿宋_GB2312"/>
          <w:sz w:val="32"/>
          <w:szCs w:val="32"/>
        </w:rPr>
        <w:t>。</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0" w:lineRule="atLeas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下来，我局将继续高度重视落实信息公开工作，一是要进一步加强政府信息公开条例的学习宣传和教育培训，提高信息的知晓率，稳步拓展信息公开的深度和广度，更好地服务于社会。二是加强对门户网站各栏目的更新维护，确保各项公开信息及时、有效。三是加强对各股室、下属各单位信息联络员的培训，着力提高机关工作人员信息公开意识，明确责任落实到人，建立长效的监督管理机制。进一步规范网上发布信息的规范化和标准化，进一步发挥</w:t>
      </w:r>
      <w:r>
        <w:rPr>
          <w:rFonts w:hint="eastAsia" w:ascii="仿宋_GB2312" w:hAnsi="仿宋_GB2312" w:eastAsia="仿宋_GB2312" w:cs="仿宋_GB2312"/>
          <w:sz w:val="32"/>
          <w:szCs w:val="32"/>
          <w:lang w:eastAsia="zh-CN"/>
        </w:rPr>
        <w:t>五华县司法局</w:t>
      </w:r>
      <w:r>
        <w:rPr>
          <w:rFonts w:hint="eastAsia" w:ascii="仿宋_GB2312" w:hAnsi="仿宋_GB2312" w:eastAsia="仿宋_GB2312" w:cs="仿宋_GB2312"/>
          <w:sz w:val="32"/>
          <w:szCs w:val="32"/>
        </w:rPr>
        <w:t>局门户网站在政府信息公开中的主渠道作用。</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0" w:lineRule="atLeast"/>
        <w:ind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其他需要报告的事项</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line="0" w:lineRule="atLeast"/>
        <w:ind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本单位主动公开是指向社会公开的政府信息及网上或其他形式公开的政府信息；依申请公开是指由申请人填写《五华县</w:t>
      </w:r>
      <w:r>
        <w:rPr>
          <w:rFonts w:hint="eastAsia" w:ascii="仿宋_GB2312" w:hAnsi="仿宋_GB2312" w:eastAsia="仿宋_GB2312" w:cs="仿宋_GB2312"/>
          <w:sz w:val="32"/>
          <w:szCs w:val="32"/>
          <w:lang w:eastAsia="zh-CN"/>
        </w:rPr>
        <w:t>司法</w:t>
      </w:r>
      <w:r>
        <w:rPr>
          <w:rFonts w:hint="eastAsia" w:ascii="仿宋_GB2312" w:hAnsi="仿宋_GB2312" w:eastAsia="仿宋_GB2312" w:cs="仿宋_GB2312"/>
          <w:sz w:val="32"/>
          <w:szCs w:val="32"/>
        </w:rPr>
        <w:t>局政府信息公开申请表》，以当面、传真、电子邮件、网络、信函及其他形式向五华县</w:t>
      </w:r>
      <w:r>
        <w:rPr>
          <w:rFonts w:hint="eastAsia" w:ascii="仿宋_GB2312" w:hAnsi="仿宋_GB2312" w:eastAsia="仿宋_GB2312" w:cs="仿宋_GB2312"/>
          <w:sz w:val="32"/>
          <w:szCs w:val="32"/>
          <w:lang w:eastAsia="zh-CN"/>
        </w:rPr>
        <w:t>司法</w:t>
      </w:r>
      <w:r>
        <w:rPr>
          <w:rFonts w:hint="eastAsia" w:ascii="仿宋_GB2312" w:hAnsi="仿宋_GB2312" w:eastAsia="仿宋_GB2312" w:cs="仿宋_GB2312"/>
          <w:sz w:val="32"/>
          <w:szCs w:val="32"/>
        </w:rPr>
        <w:t>局（地址：五华县水寨镇</w:t>
      </w:r>
      <w:r>
        <w:rPr>
          <w:rFonts w:hint="eastAsia" w:ascii="仿宋_GB2312" w:hAnsi="仿宋_GB2312" w:eastAsia="仿宋_GB2312" w:cs="仿宋_GB2312"/>
          <w:sz w:val="32"/>
          <w:szCs w:val="32"/>
          <w:lang w:eastAsia="zh-CN"/>
        </w:rPr>
        <w:t>公园路</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号，联系电话：</w:t>
      </w:r>
      <w:r>
        <w:rPr>
          <w:rFonts w:hint="eastAsia" w:ascii="仿宋_GB2312" w:hAnsi="仿宋_GB2312" w:eastAsia="仿宋_GB2312" w:cs="仿宋_GB2312"/>
          <w:sz w:val="32"/>
          <w:szCs w:val="32"/>
          <w:lang w:val="en-US" w:eastAsia="zh-CN"/>
        </w:rPr>
        <w:t>4312527</w:t>
      </w:r>
      <w:r>
        <w:rPr>
          <w:rFonts w:hint="eastAsia" w:ascii="仿宋_GB2312" w:hAnsi="仿宋_GB2312" w:eastAsia="仿宋_GB2312" w:cs="仿宋_GB2312"/>
          <w:sz w:val="32"/>
          <w:szCs w:val="32"/>
        </w:rPr>
        <w:t>）提出申请信息公开的情况。</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ind w:left="0" w:firstLine="420"/>
        <w:jc w:val="righ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0" w:lineRule="atLeast"/>
        <w:ind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C7FAE"/>
    <w:rsid w:val="01833055"/>
    <w:rsid w:val="023265D8"/>
    <w:rsid w:val="029F65C3"/>
    <w:rsid w:val="063F2FCD"/>
    <w:rsid w:val="066E1F4C"/>
    <w:rsid w:val="07203295"/>
    <w:rsid w:val="07562F79"/>
    <w:rsid w:val="08513578"/>
    <w:rsid w:val="0B402B69"/>
    <w:rsid w:val="0EC36AAF"/>
    <w:rsid w:val="0F3523AF"/>
    <w:rsid w:val="0F942DED"/>
    <w:rsid w:val="10041655"/>
    <w:rsid w:val="100E5AA2"/>
    <w:rsid w:val="10817018"/>
    <w:rsid w:val="11DD20F3"/>
    <w:rsid w:val="17C37EE2"/>
    <w:rsid w:val="1D34614C"/>
    <w:rsid w:val="1D707CB8"/>
    <w:rsid w:val="1F950BCA"/>
    <w:rsid w:val="2167003E"/>
    <w:rsid w:val="226C4DBE"/>
    <w:rsid w:val="229A5573"/>
    <w:rsid w:val="23F54E1D"/>
    <w:rsid w:val="253B74E6"/>
    <w:rsid w:val="266E7FBA"/>
    <w:rsid w:val="2778272E"/>
    <w:rsid w:val="278377A0"/>
    <w:rsid w:val="27C06EBB"/>
    <w:rsid w:val="282769B5"/>
    <w:rsid w:val="28805479"/>
    <w:rsid w:val="29161254"/>
    <w:rsid w:val="29344571"/>
    <w:rsid w:val="2B5458AB"/>
    <w:rsid w:val="2BF46807"/>
    <w:rsid w:val="2D2432CB"/>
    <w:rsid w:val="2F5A6EC3"/>
    <w:rsid w:val="2F753DFB"/>
    <w:rsid w:val="2FD635CE"/>
    <w:rsid w:val="3038786D"/>
    <w:rsid w:val="32F40949"/>
    <w:rsid w:val="340868CD"/>
    <w:rsid w:val="37086033"/>
    <w:rsid w:val="39097F13"/>
    <w:rsid w:val="3B2E0EDE"/>
    <w:rsid w:val="3BBA4F63"/>
    <w:rsid w:val="3D0E784E"/>
    <w:rsid w:val="422F1AD7"/>
    <w:rsid w:val="424815D7"/>
    <w:rsid w:val="466E4DEA"/>
    <w:rsid w:val="474E7C82"/>
    <w:rsid w:val="47D748BE"/>
    <w:rsid w:val="4B052BD3"/>
    <w:rsid w:val="4B764E05"/>
    <w:rsid w:val="4B8620D6"/>
    <w:rsid w:val="4BB478A0"/>
    <w:rsid w:val="4EF23F46"/>
    <w:rsid w:val="50AE7D26"/>
    <w:rsid w:val="52D71F2D"/>
    <w:rsid w:val="56B5610D"/>
    <w:rsid w:val="56FB4800"/>
    <w:rsid w:val="5E4A2CA8"/>
    <w:rsid w:val="5E5008B8"/>
    <w:rsid w:val="60096426"/>
    <w:rsid w:val="61150AAF"/>
    <w:rsid w:val="62A31D15"/>
    <w:rsid w:val="63071E97"/>
    <w:rsid w:val="63EF0094"/>
    <w:rsid w:val="662C6D3D"/>
    <w:rsid w:val="66905842"/>
    <w:rsid w:val="66F6317A"/>
    <w:rsid w:val="69CA443E"/>
    <w:rsid w:val="6ABC5725"/>
    <w:rsid w:val="6D636B90"/>
    <w:rsid w:val="6E5753A9"/>
    <w:rsid w:val="719A75FF"/>
    <w:rsid w:val="72EE42FA"/>
    <w:rsid w:val="7308406E"/>
    <w:rsid w:val="743A472B"/>
    <w:rsid w:val="764833AA"/>
    <w:rsid w:val="7A212691"/>
    <w:rsid w:val="7A5430CA"/>
    <w:rsid w:val="7AA96AF0"/>
    <w:rsid w:val="7B9965E2"/>
    <w:rsid w:val="7C58726A"/>
    <w:rsid w:val="7E784229"/>
    <w:rsid w:val="7EA44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2021-05-28T02:08:00Z</dcterms:created>
  <dc:creator>Administrator</dc:creator>
  <cp:lastModifiedBy>A~龙烨</cp:lastModifiedBy>
  <dcterms:modified xsi:type="dcterms:W3CDTF">2021-05-28T09:14:07Z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