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886" w:rsidRDefault="00300886" w:rsidP="00300886">
      <w:pPr>
        <w:spacing w:line="540" w:lineRule="exact"/>
        <w:rPr>
          <w:rFonts w:ascii="仿宋_GB2312" w:eastAsia="仿宋_GB2312"/>
          <w:sz w:val="32"/>
          <w:szCs w:val="32"/>
        </w:rPr>
      </w:pPr>
      <w:bookmarkStart w:id="0" w:name="_GoBack"/>
      <w:bookmarkEnd w:id="0"/>
      <w:r>
        <w:rPr>
          <w:rFonts w:ascii="仿宋_GB2312" w:eastAsia="仿宋_GB2312" w:hint="eastAsia"/>
          <w:sz w:val="32"/>
          <w:szCs w:val="32"/>
        </w:rPr>
        <w:t>附件1</w:t>
      </w:r>
    </w:p>
    <w:p w:rsidR="004C70D8" w:rsidRPr="00300886" w:rsidRDefault="004C70D8" w:rsidP="00300886">
      <w:pPr>
        <w:pStyle w:val="1"/>
        <w:jc w:val="center"/>
        <w:rPr>
          <w:sz w:val="36"/>
          <w:szCs w:val="36"/>
        </w:rPr>
      </w:pPr>
      <w:r w:rsidRPr="00300886">
        <w:rPr>
          <w:rFonts w:hint="eastAsia"/>
          <w:sz w:val="36"/>
          <w:szCs w:val="36"/>
        </w:rPr>
        <w:t>2016</w:t>
      </w:r>
      <w:r w:rsidRPr="00300886">
        <w:rPr>
          <w:rFonts w:hint="eastAsia"/>
          <w:sz w:val="36"/>
          <w:szCs w:val="36"/>
        </w:rPr>
        <w:t>年</w:t>
      </w:r>
      <w:r w:rsidR="00CA73A2" w:rsidRPr="00300886">
        <w:rPr>
          <w:rFonts w:hint="eastAsia"/>
          <w:sz w:val="36"/>
          <w:szCs w:val="36"/>
        </w:rPr>
        <w:t>五华县</w:t>
      </w:r>
      <w:r w:rsidRPr="00300886">
        <w:rPr>
          <w:rFonts w:hint="eastAsia"/>
          <w:sz w:val="36"/>
          <w:szCs w:val="36"/>
        </w:rPr>
        <w:t>农业局依法行政工作实施方案</w:t>
      </w:r>
    </w:p>
    <w:p w:rsidR="004C70D8" w:rsidRPr="00E77C66" w:rsidRDefault="004C70D8" w:rsidP="005E4EFB">
      <w:pPr>
        <w:widowControl/>
        <w:ind w:firstLineChars="200" w:firstLine="640"/>
        <w:jc w:val="left"/>
        <w:rPr>
          <w:rFonts w:ascii="仿宋_GB2312" w:eastAsia="仿宋_GB2312" w:hAnsi="宋体" w:cs="宋体"/>
          <w:color w:val="232323"/>
          <w:kern w:val="0"/>
          <w:szCs w:val="21"/>
        </w:rPr>
      </w:pPr>
      <w:r w:rsidRPr="00E77C66">
        <w:rPr>
          <w:rFonts w:ascii="仿宋_GB2312" w:eastAsia="仿宋_GB2312" w:hAnsi="宋体" w:cs="宋体" w:hint="eastAsia"/>
          <w:color w:val="232323"/>
          <w:kern w:val="0"/>
          <w:sz w:val="32"/>
          <w:szCs w:val="32"/>
        </w:rPr>
        <w:t>2016年，我局依法行政工作要按照《梅州市法治政府建设指标体系（试行）》、《梅州市</w:t>
      </w:r>
      <w:r w:rsidR="00DB481F" w:rsidRPr="00E77C66">
        <w:rPr>
          <w:rFonts w:ascii="仿宋_GB2312" w:eastAsia="仿宋_GB2312" w:hAnsi="宋体" w:cs="宋体" w:hint="eastAsia"/>
          <w:color w:val="232323"/>
          <w:kern w:val="0"/>
          <w:sz w:val="32"/>
          <w:szCs w:val="32"/>
        </w:rPr>
        <w:t>2016年全面</w:t>
      </w:r>
      <w:r w:rsidRPr="00E77C66">
        <w:rPr>
          <w:rFonts w:ascii="仿宋_GB2312" w:eastAsia="仿宋_GB2312" w:hAnsi="宋体" w:cs="宋体" w:hint="eastAsia"/>
          <w:color w:val="232323"/>
          <w:kern w:val="0"/>
          <w:sz w:val="32"/>
          <w:szCs w:val="32"/>
        </w:rPr>
        <w:t>依法</w:t>
      </w:r>
      <w:r w:rsidR="00DB481F" w:rsidRPr="00E77C66">
        <w:rPr>
          <w:rFonts w:ascii="仿宋_GB2312" w:eastAsia="仿宋_GB2312" w:hAnsi="宋体" w:cs="宋体" w:hint="eastAsia"/>
          <w:color w:val="232323"/>
          <w:kern w:val="0"/>
          <w:sz w:val="32"/>
          <w:szCs w:val="32"/>
        </w:rPr>
        <w:t>治市工作要点</w:t>
      </w:r>
      <w:r w:rsidRPr="00E77C66">
        <w:rPr>
          <w:rFonts w:ascii="仿宋_GB2312" w:eastAsia="仿宋_GB2312" w:hAnsi="宋体" w:cs="宋体" w:hint="eastAsia"/>
          <w:color w:val="232323"/>
          <w:kern w:val="0"/>
          <w:sz w:val="32"/>
          <w:szCs w:val="32"/>
        </w:rPr>
        <w:t>》</w:t>
      </w:r>
      <w:r w:rsidR="00DB481F" w:rsidRPr="00E77C66">
        <w:rPr>
          <w:rFonts w:ascii="仿宋_GB2312" w:eastAsia="仿宋_GB2312" w:hAnsi="宋体" w:cs="宋体" w:hint="eastAsia"/>
          <w:color w:val="232323"/>
          <w:kern w:val="0"/>
          <w:sz w:val="32"/>
          <w:szCs w:val="32"/>
        </w:rPr>
        <w:t>、《五华县创建法治县工作考评办法（试行）》</w:t>
      </w:r>
      <w:r w:rsidR="00B3702F" w:rsidRPr="00E77C66">
        <w:rPr>
          <w:rFonts w:ascii="仿宋_GB2312" w:eastAsia="仿宋_GB2312" w:hAnsi="宋体" w:cs="宋体" w:hint="eastAsia"/>
          <w:color w:val="232323"/>
          <w:kern w:val="0"/>
          <w:sz w:val="32"/>
          <w:szCs w:val="32"/>
        </w:rPr>
        <w:t>、《五华县2016年“法治先进县”创建活动实施方案》</w:t>
      </w:r>
      <w:r w:rsidRPr="00E77C66">
        <w:rPr>
          <w:rFonts w:ascii="仿宋_GB2312" w:eastAsia="仿宋_GB2312" w:hAnsi="宋体" w:cs="宋体" w:hint="eastAsia"/>
          <w:color w:val="232323"/>
          <w:kern w:val="0"/>
          <w:sz w:val="32"/>
          <w:szCs w:val="32"/>
        </w:rPr>
        <w:t>的部署，紧紧围绕现代农业发展大局，以促进现代农业发展、保障农业生产和农产品质量安全、维护农民群众合法权益为宗旨，以全面提升依法行政水平为目标，严格依法履行法定职能职责，进一步规范完善行政权力运行机制，规范加强农业综合执法，强化依法行政能力建设，加强行政权力运行事中、事后监管，防范化解涉农矛盾纠纷，为全</w:t>
      </w:r>
      <w:r w:rsidR="000E52E5" w:rsidRPr="00E77C66">
        <w:rPr>
          <w:rFonts w:ascii="仿宋_GB2312" w:eastAsia="仿宋_GB2312" w:hAnsi="宋体" w:cs="宋体" w:hint="eastAsia"/>
          <w:color w:val="232323"/>
          <w:kern w:val="0"/>
          <w:sz w:val="32"/>
          <w:szCs w:val="32"/>
        </w:rPr>
        <w:t>县</w:t>
      </w:r>
      <w:r w:rsidRPr="00E77C66">
        <w:rPr>
          <w:rFonts w:ascii="仿宋_GB2312" w:eastAsia="仿宋_GB2312" w:hAnsi="宋体" w:cs="宋体" w:hint="eastAsia"/>
          <w:color w:val="232323"/>
          <w:kern w:val="0"/>
          <w:sz w:val="32"/>
          <w:szCs w:val="32"/>
        </w:rPr>
        <w:t>农业农村经济发展发挥应有的作用。</w:t>
      </w:r>
    </w:p>
    <w:p w:rsidR="004C70D8" w:rsidRPr="00D73489" w:rsidRDefault="004C70D8" w:rsidP="005E4EFB">
      <w:pPr>
        <w:widowControl/>
        <w:ind w:firstLine="645"/>
        <w:jc w:val="left"/>
        <w:rPr>
          <w:rFonts w:ascii="黑体" w:eastAsia="黑体" w:hAnsi="黑体" w:cs="宋体"/>
          <w:color w:val="232323"/>
          <w:kern w:val="0"/>
          <w:szCs w:val="21"/>
        </w:rPr>
      </w:pPr>
      <w:r w:rsidRPr="00D73489">
        <w:rPr>
          <w:rFonts w:ascii="黑体" w:eastAsia="黑体" w:hAnsi="黑体" w:cs="宋体" w:hint="eastAsia"/>
          <w:color w:val="232323"/>
          <w:kern w:val="0"/>
          <w:sz w:val="32"/>
          <w:szCs w:val="32"/>
        </w:rPr>
        <w:t>一、规范和完善行政权力运行</w:t>
      </w:r>
    </w:p>
    <w:p w:rsidR="004C70D8" w:rsidRDefault="004C70D8" w:rsidP="005E4EFB">
      <w:pPr>
        <w:widowControl/>
        <w:ind w:firstLine="645"/>
        <w:jc w:val="left"/>
        <w:rPr>
          <w:rFonts w:ascii="仿宋_GB2312" w:eastAsia="仿宋_GB2312" w:hAnsi="宋体" w:cs="宋体"/>
          <w:color w:val="232323"/>
          <w:kern w:val="0"/>
          <w:sz w:val="32"/>
          <w:szCs w:val="32"/>
        </w:rPr>
      </w:pPr>
      <w:r w:rsidRPr="00D73489">
        <w:rPr>
          <w:rFonts w:ascii="楷体" w:eastAsia="楷体" w:hAnsi="楷体" w:cs="宋体" w:hint="eastAsia"/>
          <w:b/>
          <w:color w:val="232323"/>
          <w:kern w:val="0"/>
          <w:sz w:val="32"/>
          <w:szCs w:val="32"/>
        </w:rPr>
        <w:t>1、落实行政权力清单制度。</w:t>
      </w:r>
      <w:r w:rsidRPr="00E77C66">
        <w:rPr>
          <w:rFonts w:ascii="仿宋_GB2312" w:eastAsia="仿宋_GB2312" w:hAnsi="宋体" w:cs="宋体" w:hint="eastAsia"/>
          <w:color w:val="232323"/>
          <w:kern w:val="0"/>
          <w:sz w:val="32"/>
          <w:szCs w:val="32"/>
        </w:rPr>
        <w:t>坚持法定职责必须为、法无授权不可为。认真落实行政审批改革工作要求，继续完善行政许可、行政处罚、行政强制、行政确认、行政奖励、行政裁决、行政收费等法定权利事项清单。加强对上级权限下放后的承接办理规范和能力建设，强化对县级行政审批工作的指导交流，优化、简化、固化行政权力运行流程，根据法律法规规章规定的内容依法进行动态调整。变更、取消和下放行政权力事项的，应当依程序、经审定后实施。</w:t>
      </w:r>
    </w:p>
    <w:p w:rsidR="007E122B" w:rsidRPr="00E77C66" w:rsidRDefault="007E122B" w:rsidP="007E122B">
      <w:pPr>
        <w:widowControl/>
        <w:ind w:firstLine="645"/>
        <w:jc w:val="left"/>
        <w:rPr>
          <w:rFonts w:ascii="仿宋_GB2312" w:eastAsia="仿宋_GB2312" w:hAnsi="宋体" w:cs="宋体"/>
          <w:color w:val="232323"/>
          <w:kern w:val="0"/>
          <w:szCs w:val="21"/>
        </w:rPr>
      </w:pPr>
      <w:r w:rsidRPr="00D73489">
        <w:rPr>
          <w:rFonts w:ascii="楷体" w:eastAsia="楷体" w:hAnsi="楷体" w:cs="宋体" w:hint="eastAsia"/>
          <w:b/>
          <w:color w:val="232323"/>
          <w:kern w:val="0"/>
          <w:sz w:val="32"/>
          <w:szCs w:val="32"/>
        </w:rPr>
        <w:lastRenderedPageBreak/>
        <w:t>2、强化行政审批后续监管。</w:t>
      </w:r>
      <w:r w:rsidRPr="00E77C66">
        <w:rPr>
          <w:rFonts w:ascii="仿宋_GB2312" w:eastAsia="仿宋_GB2312" w:hAnsi="宋体" w:cs="宋体" w:hint="eastAsia"/>
          <w:color w:val="232323"/>
          <w:kern w:val="0"/>
          <w:sz w:val="32"/>
          <w:szCs w:val="32"/>
        </w:rPr>
        <w:t>依法加强行政审批事中、事后监管和有关年审、注销，强化企业主体责任，完善监管网络和监管机制。具体承担日常监管和审批、处罚职能的部门，要研究加强监管措施和手段，强化协同，明确工作计划、部署，认真落实，根据工作需要组织执法人员深入基层、强化指导，认真开展执法检查，切实履行工作职责。</w:t>
      </w:r>
    </w:p>
    <w:p w:rsidR="007E122B" w:rsidRPr="00E77C66" w:rsidRDefault="007E122B" w:rsidP="007E122B">
      <w:pPr>
        <w:widowControl/>
        <w:ind w:firstLine="645"/>
        <w:jc w:val="left"/>
        <w:rPr>
          <w:rFonts w:ascii="仿宋_GB2312" w:eastAsia="仿宋_GB2312" w:hAnsi="宋体" w:cs="宋体"/>
          <w:color w:val="232323"/>
          <w:kern w:val="0"/>
          <w:szCs w:val="21"/>
        </w:rPr>
      </w:pPr>
      <w:r w:rsidRPr="00D73489">
        <w:rPr>
          <w:rFonts w:ascii="楷体" w:eastAsia="楷体" w:hAnsi="楷体" w:cs="宋体" w:hint="eastAsia"/>
          <w:b/>
          <w:color w:val="232323"/>
          <w:kern w:val="0"/>
          <w:sz w:val="32"/>
          <w:szCs w:val="32"/>
        </w:rPr>
        <w:t>3、健全科学民主决策机制。</w:t>
      </w:r>
      <w:r w:rsidRPr="00E77C66">
        <w:rPr>
          <w:rFonts w:ascii="仿宋_GB2312" w:eastAsia="仿宋_GB2312" w:hAnsi="宋体" w:cs="宋体" w:hint="eastAsia"/>
          <w:color w:val="232323"/>
          <w:kern w:val="0"/>
          <w:sz w:val="32"/>
          <w:szCs w:val="32"/>
        </w:rPr>
        <w:t>按照《梅州市重大行政决策程序规定（试行）》、《梅州市重大行政决策专家咨询论证实施办法（试行）》、《梅州市重大行政决策听证实施办法》、《梅州市重大行政决策和行政规范性文件合法性审查工作规则》和《梅州市重大行政决策实施后评估办法（试行）》的要求，明确重大行政决策范围，对公众参与、专家论证、风险评估、合法性审查、集体讨论决定等5个法定程序进行具体规范，确保重大行政决策制度科学、程序正当、过程公开、责任明确。完善内部重大行政决策合法性审查机制和程序规定，推行合法性审查法律意见书制度。完善重大决策绩效评估机制、决策责任追究制度，及时调整和纠正不当行政决策事项。</w:t>
      </w:r>
    </w:p>
    <w:p w:rsidR="007E122B" w:rsidRPr="00E77C66" w:rsidRDefault="007E122B" w:rsidP="007E122B">
      <w:pPr>
        <w:widowControl/>
        <w:ind w:firstLine="645"/>
        <w:jc w:val="left"/>
        <w:rPr>
          <w:rFonts w:ascii="仿宋_GB2312" w:eastAsia="仿宋_GB2312" w:hAnsi="宋体" w:cs="宋体"/>
          <w:color w:val="232323"/>
          <w:kern w:val="0"/>
          <w:szCs w:val="21"/>
        </w:rPr>
      </w:pPr>
      <w:r w:rsidRPr="00D73489">
        <w:rPr>
          <w:rFonts w:ascii="楷体" w:eastAsia="楷体" w:hAnsi="楷体" w:cs="宋体" w:hint="eastAsia"/>
          <w:b/>
          <w:color w:val="232323"/>
          <w:kern w:val="0"/>
          <w:sz w:val="32"/>
          <w:szCs w:val="32"/>
        </w:rPr>
        <w:t>4、严格规范性文件制定程序。</w:t>
      </w:r>
      <w:r w:rsidRPr="00E77C66">
        <w:rPr>
          <w:rFonts w:ascii="仿宋_GB2312" w:eastAsia="仿宋_GB2312" w:hAnsi="宋体" w:cs="宋体" w:hint="eastAsia"/>
          <w:color w:val="232323"/>
          <w:kern w:val="0"/>
          <w:sz w:val="32"/>
          <w:szCs w:val="32"/>
        </w:rPr>
        <w:t>按照《梅州市规范性文件制定程序规定》、《梅州市行政机关规范性文件管理规定》、《梅州市重大行政决策和行政规范性文件合法性审查工作规则》等要求，完善规范性文件制定程序，做好规范性文件立项、起草、审核、发布、备案和清理评估。加强规范性文件合法性审查，</w:t>
      </w:r>
      <w:r w:rsidRPr="00E77C66">
        <w:rPr>
          <w:rFonts w:ascii="仿宋_GB2312" w:eastAsia="仿宋_GB2312" w:hAnsi="宋体" w:cs="宋体" w:hint="eastAsia"/>
          <w:color w:val="232323"/>
          <w:kern w:val="0"/>
          <w:sz w:val="32"/>
          <w:szCs w:val="32"/>
        </w:rPr>
        <w:lastRenderedPageBreak/>
        <w:t>实行规范性文件统一登记、统一编号、统一公布，做到全程留痕、立卷归档。涉及公民、法人和其他组织权利义务的规范性文件，应当按照法定要求和程序予以公布，未经公布的不得作为行政管理依据。</w:t>
      </w:r>
    </w:p>
    <w:p w:rsidR="007E122B" w:rsidRPr="00E77C66" w:rsidRDefault="007E122B" w:rsidP="007E122B">
      <w:pPr>
        <w:widowControl/>
        <w:ind w:firstLine="645"/>
        <w:jc w:val="left"/>
        <w:rPr>
          <w:rFonts w:ascii="仿宋_GB2312" w:eastAsia="仿宋_GB2312" w:hAnsi="宋体" w:cs="宋体"/>
          <w:color w:val="232323"/>
          <w:kern w:val="0"/>
          <w:szCs w:val="21"/>
        </w:rPr>
      </w:pPr>
      <w:r w:rsidRPr="00D73489">
        <w:rPr>
          <w:rFonts w:ascii="楷体" w:eastAsia="楷体" w:hAnsi="楷体" w:cs="宋体" w:hint="eastAsia"/>
          <w:b/>
          <w:color w:val="232323"/>
          <w:kern w:val="0"/>
          <w:sz w:val="32"/>
          <w:szCs w:val="32"/>
        </w:rPr>
        <w:t>5、推进行政审批标准化。</w:t>
      </w:r>
      <w:r w:rsidRPr="00E77C66">
        <w:rPr>
          <w:rFonts w:ascii="仿宋_GB2312" w:eastAsia="仿宋_GB2312" w:hAnsi="宋体" w:cs="宋体" w:hint="eastAsia"/>
          <w:color w:val="232323"/>
          <w:kern w:val="0"/>
          <w:sz w:val="32"/>
          <w:szCs w:val="32"/>
        </w:rPr>
        <w:t>根据《梅州市人民政府办公室关于做好行政审批流程标准化工作的通知》（梅市府办函〔2015〕169 号）的文件精神，强化行政审批标准化服务，更新、完善审批事项服务规则，逐项编制服务指南，公开、规范审批事项的受理、审核和决定环节，提高审批事项的形式审查和现场勘验水平，统一文书格式，优化办理流程，实行一卷一档。</w:t>
      </w:r>
    </w:p>
    <w:p w:rsidR="007E122B" w:rsidRPr="00E77C66" w:rsidRDefault="007E122B" w:rsidP="007E122B">
      <w:pPr>
        <w:widowControl/>
        <w:ind w:firstLine="645"/>
        <w:jc w:val="left"/>
        <w:rPr>
          <w:rFonts w:ascii="仿宋_GB2312" w:eastAsia="仿宋_GB2312" w:hAnsi="宋体" w:cs="宋体"/>
          <w:color w:val="232323"/>
          <w:kern w:val="0"/>
          <w:szCs w:val="21"/>
        </w:rPr>
      </w:pPr>
      <w:r w:rsidRPr="00D73489">
        <w:rPr>
          <w:rFonts w:ascii="楷体" w:eastAsia="楷体" w:hAnsi="楷体" w:cs="宋体" w:hint="eastAsia"/>
          <w:b/>
          <w:color w:val="232323"/>
          <w:kern w:val="0"/>
          <w:sz w:val="32"/>
          <w:szCs w:val="32"/>
        </w:rPr>
        <w:t>6、加强政务信息公开。</w:t>
      </w:r>
      <w:r w:rsidRPr="00E77C66">
        <w:rPr>
          <w:rFonts w:ascii="仿宋_GB2312" w:eastAsia="仿宋_GB2312" w:hAnsi="宋体" w:cs="宋体" w:hint="eastAsia"/>
          <w:color w:val="232323"/>
          <w:kern w:val="0"/>
          <w:sz w:val="32"/>
          <w:szCs w:val="32"/>
        </w:rPr>
        <w:t>严格执行《中华人民共和国政府信息公开条例》和《广东省政务公开条例》，进一步建立健全主动公开和依申请公开制度，不断完善政府信息公开目录。加强对重点领域的政府信息公开工作，特别是做好财政预算、农业重大项目审批和实施、重大行政决策、重大突发事件和社会热点、媒体关注、涉及民生的政府信息公开工作。加强网站管理，及时发布工作信息，加强政民互动，回应民意诉求。</w:t>
      </w:r>
    </w:p>
    <w:p w:rsidR="007E122B" w:rsidRPr="00D73489" w:rsidRDefault="007E122B" w:rsidP="007E122B">
      <w:pPr>
        <w:widowControl/>
        <w:ind w:firstLine="645"/>
        <w:jc w:val="left"/>
        <w:rPr>
          <w:rFonts w:ascii="黑体" w:eastAsia="黑体" w:hAnsi="黑体" w:cs="宋体"/>
          <w:color w:val="232323"/>
          <w:kern w:val="0"/>
          <w:szCs w:val="21"/>
        </w:rPr>
      </w:pPr>
      <w:r w:rsidRPr="00D73489">
        <w:rPr>
          <w:rFonts w:ascii="黑体" w:eastAsia="黑体" w:hAnsi="黑体" w:cs="宋体" w:hint="eastAsia"/>
          <w:color w:val="232323"/>
          <w:kern w:val="0"/>
          <w:sz w:val="32"/>
          <w:szCs w:val="32"/>
        </w:rPr>
        <w:t>二、规范和加强农业综合执法</w:t>
      </w:r>
    </w:p>
    <w:p w:rsidR="007E122B" w:rsidRPr="00E77C66" w:rsidRDefault="007E122B" w:rsidP="007E122B">
      <w:pPr>
        <w:widowControl/>
        <w:ind w:firstLine="645"/>
        <w:jc w:val="left"/>
        <w:rPr>
          <w:rFonts w:ascii="仿宋_GB2312" w:eastAsia="仿宋_GB2312" w:hAnsi="宋体" w:cs="宋体"/>
          <w:color w:val="232323"/>
          <w:kern w:val="0"/>
          <w:szCs w:val="21"/>
        </w:rPr>
      </w:pPr>
      <w:r w:rsidRPr="00D73489">
        <w:rPr>
          <w:rFonts w:ascii="黑体" w:eastAsia="黑体" w:hAnsi="黑体" w:cs="宋体" w:hint="eastAsia"/>
          <w:b/>
          <w:color w:val="232323"/>
          <w:kern w:val="0"/>
          <w:sz w:val="32"/>
          <w:szCs w:val="32"/>
        </w:rPr>
        <w:t>7、积极推进综合执法。</w:t>
      </w:r>
      <w:r w:rsidRPr="00E77C66">
        <w:rPr>
          <w:rFonts w:ascii="仿宋_GB2312" w:eastAsia="仿宋_GB2312" w:hAnsi="宋体" w:cs="宋体" w:hint="eastAsia"/>
          <w:color w:val="232323"/>
          <w:kern w:val="0"/>
          <w:sz w:val="32"/>
          <w:szCs w:val="32"/>
        </w:rPr>
        <w:t>将农业综合执法体系建设与政府职能转变、行政审批制度改革等工作有机结合，实现本级农业部门职责范围内的执法职能统一行使、执法人员统一管理、执法文书标识统一规范、执法投入统一安排、执法活动统一部署。</w:t>
      </w:r>
      <w:r w:rsidRPr="00E77C66">
        <w:rPr>
          <w:rFonts w:ascii="仿宋_GB2312" w:eastAsia="仿宋_GB2312" w:hAnsi="宋体" w:cs="宋体" w:hint="eastAsia"/>
          <w:color w:val="232323"/>
          <w:kern w:val="0"/>
          <w:sz w:val="32"/>
          <w:szCs w:val="32"/>
        </w:rPr>
        <w:lastRenderedPageBreak/>
        <w:t>积极协调争取编制部门支持，合理核定综合执法机构人员编制数，确保执法力量与承担的执法任务相适应，推动执法体系建设上下联动、统筹规划、整体推进、分级实施，为建立健全全市农业执法体系提供决策依据和政策支持。</w:t>
      </w:r>
    </w:p>
    <w:p w:rsidR="007E122B" w:rsidRPr="00E77C66" w:rsidRDefault="007E122B" w:rsidP="007E122B">
      <w:pPr>
        <w:widowControl/>
        <w:ind w:firstLine="645"/>
        <w:jc w:val="left"/>
        <w:rPr>
          <w:rFonts w:ascii="仿宋_GB2312" w:eastAsia="仿宋_GB2312" w:hAnsi="宋体" w:cs="宋体"/>
          <w:color w:val="232323"/>
          <w:kern w:val="0"/>
          <w:szCs w:val="21"/>
        </w:rPr>
      </w:pPr>
      <w:r w:rsidRPr="00D73489">
        <w:rPr>
          <w:rFonts w:ascii="黑体" w:eastAsia="黑体" w:hAnsi="黑体" w:cs="宋体" w:hint="eastAsia"/>
          <w:b/>
          <w:color w:val="232323"/>
          <w:kern w:val="0"/>
          <w:sz w:val="32"/>
          <w:szCs w:val="32"/>
        </w:rPr>
        <w:t>8、严格规范执法行为。</w:t>
      </w:r>
      <w:r w:rsidRPr="00E77C66">
        <w:rPr>
          <w:rFonts w:ascii="仿宋_GB2312" w:eastAsia="仿宋_GB2312" w:hAnsi="宋体" w:cs="宋体" w:hint="eastAsia"/>
          <w:color w:val="232323"/>
          <w:kern w:val="0"/>
          <w:sz w:val="32"/>
          <w:szCs w:val="32"/>
        </w:rPr>
        <w:t>牢固树立严格规范公正文明执法的理念，依照法定权限、时限和程序履行职责、行使权力。按照标准化、流程化、精细化要求，对执法环节和执法程序作出具体规定，不断规范执法行为，堵塞执法漏洞。健全执法全过程记录制度，全面推行“农业执法双查双留痕”（县级日常巡查执法台帐和市级监督抽查记录）模式，强化执法活动全过程的跟踪，确保执法活动有档案记录可查。执行《五华县农业局行政处罚自由裁量公开制度》、《五华县农业局行政行政执法公开制度》、《行政执法监督检查制度》、《重大行政处罚备案制度》等规定，规范自由裁量权行使，细化、量化行政裁量标准，规范裁量范围、种类、幅度，不断提升农业执法公信力。</w:t>
      </w:r>
    </w:p>
    <w:p w:rsidR="007E122B" w:rsidRPr="00E77C66" w:rsidRDefault="007E122B" w:rsidP="007E122B">
      <w:pPr>
        <w:widowControl/>
        <w:ind w:firstLine="645"/>
        <w:jc w:val="left"/>
        <w:rPr>
          <w:rFonts w:ascii="仿宋_GB2312" w:eastAsia="仿宋_GB2312" w:hAnsi="宋体" w:cs="宋体"/>
          <w:color w:val="232323"/>
          <w:kern w:val="0"/>
          <w:szCs w:val="21"/>
        </w:rPr>
      </w:pPr>
      <w:r w:rsidRPr="00D73489">
        <w:rPr>
          <w:rFonts w:ascii="黑体" w:eastAsia="黑体" w:hAnsi="黑体" w:cs="宋体" w:hint="eastAsia"/>
          <w:b/>
          <w:color w:val="232323"/>
          <w:kern w:val="0"/>
          <w:sz w:val="32"/>
          <w:szCs w:val="32"/>
        </w:rPr>
        <w:t>9、做好“两法衔接”工作，切实改进和创新执法方式。</w:t>
      </w:r>
      <w:r w:rsidRPr="00E77C66">
        <w:rPr>
          <w:rFonts w:ascii="仿宋_GB2312" w:eastAsia="仿宋_GB2312" w:hAnsi="宋体" w:cs="宋体" w:hint="eastAsia"/>
          <w:color w:val="232323"/>
          <w:kern w:val="0"/>
          <w:sz w:val="32"/>
          <w:szCs w:val="32"/>
        </w:rPr>
        <w:t>健全部门内部之间相互衔接的执法机制，加强与林业、水务、食药、工商、质监和公检法等部门执法协作，形成执法合力，有效查处违法行为。加强农业执法与刑事司法衔接，建立信息共享、案情通报、案件移送制度，实现农业执法行政处罚和刑事处罚有序对接。积极运用信息化手段，推进农业综合执法智能</w:t>
      </w:r>
      <w:r w:rsidRPr="00E77C66">
        <w:rPr>
          <w:rFonts w:ascii="仿宋_GB2312" w:eastAsia="仿宋_GB2312" w:hAnsi="宋体" w:cs="宋体" w:hint="eastAsia"/>
          <w:color w:val="232323"/>
          <w:kern w:val="0"/>
          <w:sz w:val="32"/>
          <w:szCs w:val="32"/>
        </w:rPr>
        <w:lastRenderedPageBreak/>
        <w:t>监管工程建设，打造执法信息共享互通平台，提升执法数字化、网络化、智能化水平。</w:t>
      </w:r>
    </w:p>
    <w:p w:rsidR="007E122B" w:rsidRPr="00E77C66" w:rsidRDefault="007E122B" w:rsidP="007E122B">
      <w:pPr>
        <w:widowControl/>
        <w:ind w:firstLine="645"/>
        <w:jc w:val="left"/>
        <w:rPr>
          <w:rFonts w:ascii="仿宋_GB2312" w:eastAsia="仿宋_GB2312" w:hAnsi="宋体" w:cs="宋体"/>
          <w:color w:val="232323"/>
          <w:kern w:val="0"/>
          <w:szCs w:val="21"/>
        </w:rPr>
      </w:pPr>
      <w:r w:rsidRPr="00D73489">
        <w:rPr>
          <w:rFonts w:ascii="黑体" w:eastAsia="黑体" w:hAnsi="黑体" w:cs="宋体" w:hint="eastAsia"/>
          <w:b/>
          <w:color w:val="232323"/>
          <w:kern w:val="0"/>
          <w:sz w:val="32"/>
          <w:szCs w:val="32"/>
        </w:rPr>
        <w:t>10、进一步加强农业执法队伍建设。</w:t>
      </w:r>
      <w:r w:rsidRPr="00E77C66">
        <w:rPr>
          <w:rFonts w:ascii="仿宋_GB2312" w:eastAsia="仿宋_GB2312" w:hAnsi="宋体" w:cs="宋体" w:hint="eastAsia"/>
          <w:color w:val="232323"/>
          <w:kern w:val="0"/>
          <w:sz w:val="32"/>
          <w:szCs w:val="32"/>
        </w:rPr>
        <w:t>坚持把加强农业行政执法队伍建设作为重中之重。强化法律法规、执法技能和职业道德教育，采取岗前教育、集中培训和日常学习等多种方式，不断提高执法人员的法律知识水平，增强法律意识和法制观念，培养一专多能的复合型行政综合执法人才。牢固树立为民服务意识，寓执法于服务之中，努力为群众办实事、做好事，提高为民服务效能。</w:t>
      </w:r>
    </w:p>
    <w:p w:rsidR="007E122B" w:rsidRPr="00D73489" w:rsidRDefault="007E122B" w:rsidP="007E122B">
      <w:pPr>
        <w:widowControl/>
        <w:ind w:firstLine="645"/>
        <w:jc w:val="left"/>
        <w:rPr>
          <w:rFonts w:ascii="黑体" w:eastAsia="黑体" w:hAnsi="黑体" w:cs="宋体"/>
          <w:color w:val="232323"/>
          <w:kern w:val="0"/>
          <w:szCs w:val="21"/>
        </w:rPr>
      </w:pPr>
      <w:r w:rsidRPr="00D73489">
        <w:rPr>
          <w:rFonts w:ascii="黑体" w:eastAsia="黑体" w:hAnsi="黑体" w:cs="宋体" w:hint="eastAsia"/>
          <w:color w:val="232323"/>
          <w:kern w:val="0"/>
          <w:sz w:val="32"/>
          <w:szCs w:val="32"/>
        </w:rPr>
        <w:t>三、强化和提升依法行政能力</w:t>
      </w:r>
    </w:p>
    <w:p w:rsidR="007E122B" w:rsidRPr="00E77C66" w:rsidRDefault="007E122B" w:rsidP="007E122B">
      <w:pPr>
        <w:widowControl/>
        <w:ind w:firstLine="645"/>
        <w:jc w:val="left"/>
        <w:rPr>
          <w:rFonts w:ascii="仿宋_GB2312" w:eastAsia="仿宋_GB2312" w:hAnsi="宋体" w:cs="宋体"/>
          <w:color w:val="232323"/>
          <w:kern w:val="0"/>
          <w:szCs w:val="21"/>
        </w:rPr>
      </w:pPr>
      <w:r w:rsidRPr="00D73489">
        <w:rPr>
          <w:rFonts w:ascii="楷体" w:eastAsia="楷体" w:hAnsi="楷体" w:cs="宋体" w:hint="eastAsia"/>
          <w:b/>
          <w:color w:val="232323"/>
          <w:kern w:val="0"/>
          <w:sz w:val="32"/>
          <w:szCs w:val="32"/>
        </w:rPr>
        <w:t>11、健全学法用法机制。</w:t>
      </w:r>
      <w:r w:rsidRPr="00E77C66">
        <w:rPr>
          <w:rFonts w:ascii="仿宋_GB2312" w:eastAsia="仿宋_GB2312" w:hAnsi="宋体" w:cs="宋体" w:hint="eastAsia"/>
          <w:color w:val="232323"/>
          <w:kern w:val="0"/>
          <w:sz w:val="32"/>
          <w:szCs w:val="32"/>
        </w:rPr>
        <w:t>领导干部带头学法、尊法、守法、用法，每年不少于2次集中学习。重点加强《中华人民共和国宪法》、《中华人民共和国行政诉讼法》、《中华人民共和国行政复议法》、《中华人民共和国行政许可法》、《中华人民共和国行政处罚法》等法律法规的学习贯彻，积极参加政府及有关部门举办的法制培训和普法考试；每年组织普法学习不少于4次，每年组织执法人员学法不少于1</w:t>
      </w:r>
      <w:r>
        <w:rPr>
          <w:rFonts w:ascii="仿宋_GB2312" w:eastAsia="仿宋_GB2312" w:hAnsi="宋体" w:cs="宋体" w:hint="eastAsia"/>
          <w:color w:val="232323"/>
          <w:kern w:val="0"/>
          <w:sz w:val="32"/>
          <w:szCs w:val="32"/>
        </w:rPr>
        <w:t>2</w:t>
      </w:r>
      <w:r w:rsidRPr="00E77C66">
        <w:rPr>
          <w:rFonts w:ascii="仿宋_GB2312" w:eastAsia="仿宋_GB2312" w:hAnsi="宋体" w:cs="宋体" w:hint="eastAsia"/>
          <w:color w:val="232323"/>
          <w:kern w:val="0"/>
          <w:sz w:val="32"/>
          <w:szCs w:val="32"/>
        </w:rPr>
        <w:t>天。</w:t>
      </w:r>
    </w:p>
    <w:p w:rsidR="007E122B" w:rsidRPr="00E77C66" w:rsidRDefault="007E122B" w:rsidP="007E122B">
      <w:pPr>
        <w:widowControl/>
        <w:ind w:firstLine="645"/>
        <w:jc w:val="left"/>
        <w:rPr>
          <w:rFonts w:ascii="仿宋_GB2312" w:eastAsia="仿宋_GB2312" w:hAnsi="宋体" w:cs="宋体"/>
          <w:color w:val="232323"/>
          <w:kern w:val="0"/>
          <w:szCs w:val="21"/>
        </w:rPr>
      </w:pPr>
      <w:r w:rsidRPr="00D73489">
        <w:rPr>
          <w:rFonts w:ascii="楷体" w:eastAsia="楷体" w:hAnsi="楷体" w:cs="宋体" w:hint="eastAsia"/>
          <w:b/>
          <w:color w:val="232323"/>
          <w:kern w:val="0"/>
          <w:sz w:val="32"/>
          <w:szCs w:val="32"/>
        </w:rPr>
        <w:t>12、完善法律顾问制度。</w:t>
      </w:r>
      <w:r w:rsidRPr="00E77C66">
        <w:rPr>
          <w:rFonts w:ascii="仿宋_GB2312" w:eastAsia="仿宋_GB2312" w:hAnsi="宋体" w:cs="宋体" w:hint="eastAsia"/>
          <w:color w:val="232323"/>
          <w:kern w:val="0"/>
          <w:sz w:val="32"/>
          <w:szCs w:val="32"/>
        </w:rPr>
        <w:t>结合实际建立法制机构人员为主体、吸收专家和律师参加的法律顾问队伍，切实发挥法律顾问的法制参谋和助手作用，避免“顾”而不“问”。组织法律顾问围绕重大行政决策、规范性文件制定、疑难行政复议诉讼案</w:t>
      </w:r>
      <w:r w:rsidRPr="00E77C66">
        <w:rPr>
          <w:rFonts w:ascii="仿宋_GB2312" w:eastAsia="仿宋_GB2312" w:hAnsi="宋体" w:cs="宋体" w:hint="eastAsia"/>
          <w:color w:val="232323"/>
          <w:kern w:val="0"/>
          <w:sz w:val="32"/>
          <w:szCs w:val="32"/>
        </w:rPr>
        <w:lastRenderedPageBreak/>
        <w:t>件、重要行政合同、重大突发性事件等提供咨询论证和法律服务，促进依法办事，防范法律风险。</w:t>
      </w:r>
    </w:p>
    <w:p w:rsidR="007E122B" w:rsidRPr="00E77C66" w:rsidRDefault="007E122B" w:rsidP="007E122B">
      <w:pPr>
        <w:widowControl/>
        <w:ind w:firstLine="645"/>
        <w:jc w:val="left"/>
        <w:rPr>
          <w:rFonts w:ascii="仿宋_GB2312" w:eastAsia="仿宋_GB2312" w:hAnsi="宋体" w:cs="宋体"/>
          <w:color w:val="232323"/>
          <w:kern w:val="0"/>
          <w:szCs w:val="21"/>
        </w:rPr>
      </w:pPr>
      <w:r w:rsidRPr="00D73489">
        <w:rPr>
          <w:rFonts w:ascii="楷体" w:eastAsia="楷体" w:hAnsi="楷体" w:cs="宋体" w:hint="eastAsia"/>
          <w:b/>
          <w:color w:val="232323"/>
          <w:kern w:val="0"/>
          <w:sz w:val="32"/>
          <w:szCs w:val="32"/>
        </w:rPr>
        <w:t>13、落实“谁执法谁普法”的普法责任制。</w:t>
      </w:r>
      <w:r w:rsidRPr="00E77C66">
        <w:rPr>
          <w:rFonts w:ascii="仿宋_GB2312" w:eastAsia="仿宋_GB2312" w:hAnsi="宋体" w:cs="宋体" w:hint="eastAsia"/>
          <w:color w:val="232323"/>
          <w:kern w:val="0"/>
          <w:sz w:val="32"/>
          <w:szCs w:val="32"/>
        </w:rPr>
        <w:t>研究制定“七五普法”规划，贯彻落实《梅州市2016年法治宣传教育工作要点》（梅市普办[2016]6号）要求，具体承担日常监管和审批、处罚职能等单位，要结合自身工作，通过案例、知识手册等各种有效形式，结合特殊时段和节点，面向执法对象、服务对象以及社会公众普及有关法律常识，通过依法行政、文明执法促进深度普法，通过广泛普法促进依法行政、文明执法。</w:t>
      </w:r>
    </w:p>
    <w:p w:rsidR="007E122B" w:rsidRPr="00E77C66" w:rsidRDefault="007E122B" w:rsidP="007E122B">
      <w:pPr>
        <w:widowControl/>
        <w:ind w:firstLine="645"/>
        <w:jc w:val="left"/>
        <w:rPr>
          <w:rFonts w:ascii="仿宋_GB2312" w:eastAsia="仿宋_GB2312" w:hAnsi="宋体" w:cs="宋体"/>
          <w:color w:val="232323"/>
          <w:kern w:val="0"/>
          <w:szCs w:val="21"/>
        </w:rPr>
      </w:pPr>
      <w:r w:rsidRPr="00D73489">
        <w:rPr>
          <w:rFonts w:ascii="楷体" w:eastAsia="楷体" w:hAnsi="楷体" w:cs="宋体" w:hint="eastAsia"/>
          <w:b/>
          <w:color w:val="232323"/>
          <w:kern w:val="0"/>
          <w:sz w:val="32"/>
          <w:szCs w:val="32"/>
        </w:rPr>
        <w:t>14、提升社会信用体系建设水平。</w:t>
      </w:r>
      <w:r w:rsidRPr="00E77C66">
        <w:rPr>
          <w:rFonts w:ascii="仿宋_GB2312" w:eastAsia="仿宋_GB2312" w:hAnsi="宋体" w:cs="宋体" w:hint="eastAsia"/>
          <w:color w:val="232323"/>
          <w:kern w:val="0"/>
          <w:sz w:val="32"/>
          <w:szCs w:val="32"/>
        </w:rPr>
        <w:t>按照推进行政许可和行政处罚等信用信息公示工作计划，推进行政许可、行政处罚 “双公示”工作。加强信用信息资源整合,推动社会信用体系建设;有利于加强社会监督,发挥公众对规范市场主体行为的积极作用;有利于发挥政府信息对人民群众生产、生活和经济社会活动的服务作用。</w:t>
      </w:r>
    </w:p>
    <w:p w:rsidR="007E122B" w:rsidRPr="00D73489" w:rsidRDefault="007E122B" w:rsidP="007E122B">
      <w:pPr>
        <w:widowControl/>
        <w:ind w:firstLine="645"/>
        <w:jc w:val="left"/>
        <w:rPr>
          <w:rFonts w:ascii="黑体" w:eastAsia="黑体" w:hAnsi="黑体" w:cs="宋体"/>
          <w:color w:val="232323"/>
          <w:kern w:val="0"/>
          <w:szCs w:val="21"/>
        </w:rPr>
      </w:pPr>
      <w:r w:rsidRPr="00D73489">
        <w:rPr>
          <w:rFonts w:ascii="黑体" w:eastAsia="黑体" w:hAnsi="黑体" w:cs="宋体" w:hint="eastAsia"/>
          <w:color w:val="232323"/>
          <w:kern w:val="0"/>
          <w:sz w:val="32"/>
          <w:szCs w:val="32"/>
        </w:rPr>
        <w:t>四、强化和落实行政执法监督</w:t>
      </w:r>
    </w:p>
    <w:p w:rsidR="007E122B" w:rsidRPr="00E77C66" w:rsidRDefault="007E122B" w:rsidP="007E122B">
      <w:pPr>
        <w:widowControl/>
        <w:ind w:firstLine="645"/>
        <w:jc w:val="left"/>
        <w:rPr>
          <w:rFonts w:ascii="仿宋_GB2312" w:eastAsia="仿宋_GB2312" w:hAnsi="宋体" w:cs="宋体"/>
          <w:color w:val="232323"/>
          <w:kern w:val="0"/>
          <w:szCs w:val="21"/>
        </w:rPr>
      </w:pPr>
      <w:r w:rsidRPr="00D73489">
        <w:rPr>
          <w:rFonts w:ascii="楷体" w:eastAsia="楷体" w:hAnsi="楷体" w:cs="宋体" w:hint="eastAsia"/>
          <w:b/>
          <w:color w:val="232323"/>
          <w:kern w:val="0"/>
          <w:sz w:val="32"/>
          <w:szCs w:val="32"/>
        </w:rPr>
        <w:t>15、完善内部监督。</w:t>
      </w:r>
      <w:r w:rsidRPr="00E77C66">
        <w:rPr>
          <w:rFonts w:ascii="仿宋_GB2312" w:eastAsia="仿宋_GB2312" w:hAnsi="宋体" w:cs="宋体" w:hint="eastAsia"/>
          <w:color w:val="232323"/>
          <w:kern w:val="0"/>
          <w:sz w:val="32"/>
          <w:szCs w:val="32"/>
        </w:rPr>
        <w:t>认真开展行政执法决定法制审查，促进依法行使监督检查、审批、处罚等行政权力。规范行政执法主体和人员资格，严格落实执法人员资格管理和持证上岗制度。认真执行行政处罚自由裁量基准和重大案件集体讨论制度，落实行政处罚信息公开制度、行政执法案卷评查和结果通报制度。</w:t>
      </w:r>
    </w:p>
    <w:p w:rsidR="007E122B" w:rsidRPr="00E77C66" w:rsidRDefault="007E122B" w:rsidP="007E122B">
      <w:pPr>
        <w:widowControl/>
        <w:ind w:firstLine="645"/>
        <w:jc w:val="left"/>
        <w:rPr>
          <w:rFonts w:ascii="仿宋_GB2312" w:eastAsia="仿宋_GB2312" w:hAnsi="宋体" w:cs="宋体"/>
          <w:color w:val="232323"/>
          <w:kern w:val="0"/>
          <w:szCs w:val="21"/>
        </w:rPr>
      </w:pPr>
      <w:r w:rsidRPr="00D73489">
        <w:rPr>
          <w:rFonts w:ascii="楷体" w:eastAsia="楷体" w:hAnsi="楷体" w:cs="宋体" w:hint="eastAsia"/>
          <w:b/>
          <w:color w:val="232323"/>
          <w:kern w:val="0"/>
          <w:sz w:val="32"/>
          <w:szCs w:val="32"/>
        </w:rPr>
        <w:lastRenderedPageBreak/>
        <w:t>16、加强层级监督。</w:t>
      </w:r>
      <w:r w:rsidRPr="00E77C66">
        <w:rPr>
          <w:rFonts w:ascii="仿宋_GB2312" w:eastAsia="仿宋_GB2312" w:hAnsi="宋体" w:cs="宋体" w:hint="eastAsia"/>
          <w:color w:val="232323"/>
          <w:kern w:val="0"/>
          <w:sz w:val="32"/>
          <w:szCs w:val="32"/>
        </w:rPr>
        <w:t>通过开展行政处罚、行政审批工作督查、执法案卷评查、行政复议和执法指导等方式，促进有关单位（机构）切实规范执法行为，提高执法效能，对督查中发现的问题，提出改进意见。对作出的违法的行政处罚、行政许可等行政决定，及时予以纠正。</w:t>
      </w:r>
    </w:p>
    <w:p w:rsidR="007E122B" w:rsidRPr="00E77C66" w:rsidRDefault="007E122B" w:rsidP="007E122B">
      <w:pPr>
        <w:widowControl/>
        <w:ind w:firstLine="645"/>
        <w:jc w:val="left"/>
        <w:rPr>
          <w:rFonts w:ascii="仿宋_GB2312" w:eastAsia="仿宋_GB2312" w:hAnsi="宋体" w:cs="宋体"/>
          <w:color w:val="232323"/>
          <w:kern w:val="0"/>
          <w:szCs w:val="21"/>
        </w:rPr>
      </w:pPr>
      <w:r w:rsidRPr="00D73489">
        <w:rPr>
          <w:rFonts w:ascii="楷体" w:eastAsia="楷体" w:hAnsi="楷体" w:cs="宋体" w:hint="eastAsia"/>
          <w:b/>
          <w:color w:val="232323"/>
          <w:kern w:val="0"/>
          <w:sz w:val="32"/>
          <w:szCs w:val="32"/>
        </w:rPr>
        <w:t>17、主动接受外部监督。</w:t>
      </w:r>
      <w:r w:rsidRPr="00E77C66">
        <w:rPr>
          <w:rFonts w:ascii="仿宋_GB2312" w:eastAsia="仿宋_GB2312" w:hAnsi="宋体" w:cs="宋体" w:hint="eastAsia"/>
          <w:color w:val="232323"/>
          <w:kern w:val="0"/>
          <w:sz w:val="32"/>
          <w:szCs w:val="32"/>
        </w:rPr>
        <w:t>严格执行《梅州市行政执法责任制监督规定》，防止监管缺位、履职越位和执法错位。主动、积极接受国家法律实施机关等专门机关监督，高度重视群众监督和舆论监督，对特邀行政执法监督员提议、群众举报投诉、新闻媒体反映的涉农问题，要认真调查处理并及时反馈处理结果。</w:t>
      </w:r>
    </w:p>
    <w:p w:rsidR="007E122B" w:rsidRPr="00D73489" w:rsidRDefault="007E122B" w:rsidP="007E122B">
      <w:pPr>
        <w:widowControl/>
        <w:ind w:firstLine="645"/>
        <w:jc w:val="left"/>
        <w:rPr>
          <w:rFonts w:ascii="黑体" w:eastAsia="黑体" w:hAnsi="黑体" w:cs="宋体"/>
          <w:color w:val="232323"/>
          <w:kern w:val="0"/>
          <w:szCs w:val="21"/>
        </w:rPr>
      </w:pPr>
      <w:r w:rsidRPr="00D73489">
        <w:rPr>
          <w:rFonts w:ascii="黑体" w:eastAsia="黑体" w:hAnsi="黑体" w:cs="宋体" w:hint="eastAsia"/>
          <w:color w:val="232323"/>
          <w:kern w:val="0"/>
          <w:sz w:val="32"/>
          <w:szCs w:val="32"/>
        </w:rPr>
        <w:t>五、防范和化解涉农矛盾纠纷</w:t>
      </w:r>
    </w:p>
    <w:p w:rsidR="007E122B" w:rsidRPr="00E77C66" w:rsidRDefault="007E122B" w:rsidP="007E122B">
      <w:pPr>
        <w:widowControl/>
        <w:ind w:firstLine="645"/>
        <w:jc w:val="left"/>
        <w:rPr>
          <w:rFonts w:ascii="仿宋_GB2312" w:eastAsia="仿宋_GB2312" w:hAnsi="宋体" w:cs="宋体"/>
          <w:color w:val="232323"/>
          <w:kern w:val="0"/>
          <w:szCs w:val="21"/>
        </w:rPr>
      </w:pPr>
      <w:r w:rsidRPr="00D73489">
        <w:rPr>
          <w:rFonts w:ascii="楷体" w:eastAsia="楷体" w:hAnsi="楷体" w:cs="宋体" w:hint="eastAsia"/>
          <w:b/>
          <w:color w:val="232323"/>
          <w:kern w:val="0"/>
          <w:sz w:val="32"/>
          <w:szCs w:val="32"/>
        </w:rPr>
        <w:t>18、畅通举报投诉渠道。</w:t>
      </w:r>
      <w:r w:rsidRPr="00E77C66">
        <w:rPr>
          <w:rFonts w:ascii="仿宋_GB2312" w:eastAsia="仿宋_GB2312" w:hAnsi="宋体" w:cs="宋体" w:hint="eastAsia"/>
          <w:color w:val="232323"/>
          <w:kern w:val="0"/>
          <w:sz w:val="32"/>
          <w:szCs w:val="32"/>
        </w:rPr>
        <w:t>加强“三农服务热线”平台建设，向社会公布我局投诉举报的方式，推进诉求办理提质、制度落实提效、热线影响提升，提高办结率和满意率。健全热线服务处理机制，细化工作制度，为市民群众提供优质、高效的热线服务。加强宣传引导，方便农民、农村经济组织进行农业信息咨询或投诉举报，实现农民与专家、农民与市场、农民与政府的互动交流，提高农业信息服务能力。</w:t>
      </w:r>
    </w:p>
    <w:p w:rsidR="007E122B" w:rsidRPr="00E77C66" w:rsidRDefault="007E122B" w:rsidP="007E122B">
      <w:pPr>
        <w:widowControl/>
        <w:ind w:firstLine="645"/>
        <w:jc w:val="left"/>
        <w:rPr>
          <w:rFonts w:ascii="仿宋_GB2312" w:eastAsia="仿宋_GB2312" w:hAnsi="宋体" w:cs="宋体"/>
          <w:color w:val="232323"/>
          <w:kern w:val="0"/>
          <w:szCs w:val="21"/>
        </w:rPr>
      </w:pPr>
      <w:r w:rsidRPr="00D73489">
        <w:rPr>
          <w:rFonts w:ascii="楷体" w:eastAsia="楷体" w:hAnsi="楷体" w:cs="宋体" w:hint="eastAsia"/>
          <w:b/>
          <w:color w:val="232323"/>
          <w:kern w:val="0"/>
          <w:sz w:val="32"/>
          <w:szCs w:val="32"/>
        </w:rPr>
        <w:t>19、推进调解和信访工作。</w:t>
      </w:r>
      <w:r w:rsidRPr="00E77C66">
        <w:rPr>
          <w:rFonts w:ascii="仿宋_GB2312" w:eastAsia="仿宋_GB2312" w:hAnsi="宋体" w:cs="宋体" w:hint="eastAsia"/>
          <w:color w:val="232323"/>
          <w:kern w:val="0"/>
          <w:sz w:val="32"/>
          <w:szCs w:val="32"/>
        </w:rPr>
        <w:t>制定完善行政调解工作制度，规范开展行政调解。严格落实信访工作责任制，提高及时就地化解矛盾能力。抓好农业生产事故调处、农村土地承包经营纠</w:t>
      </w:r>
      <w:r w:rsidRPr="00E77C66">
        <w:rPr>
          <w:rFonts w:ascii="仿宋_GB2312" w:eastAsia="仿宋_GB2312" w:hAnsi="宋体" w:cs="宋体" w:hint="eastAsia"/>
          <w:color w:val="232323"/>
          <w:kern w:val="0"/>
          <w:sz w:val="32"/>
          <w:szCs w:val="32"/>
        </w:rPr>
        <w:lastRenderedPageBreak/>
        <w:t>纷调解以及涉农信访工作，做到按时办结，妥善答复，及时化解矛盾纠纷，切实维护农民群众合法权益。</w:t>
      </w:r>
    </w:p>
    <w:p w:rsidR="007E122B" w:rsidRPr="00E77C66" w:rsidRDefault="007E122B" w:rsidP="007E122B">
      <w:pPr>
        <w:widowControl/>
        <w:ind w:firstLine="795"/>
        <w:jc w:val="left"/>
        <w:rPr>
          <w:rFonts w:ascii="仿宋_GB2312" w:eastAsia="仿宋_GB2312" w:hAnsi="宋体" w:cs="宋体"/>
          <w:color w:val="232323"/>
          <w:kern w:val="0"/>
          <w:szCs w:val="21"/>
        </w:rPr>
      </w:pPr>
      <w:r w:rsidRPr="00D73489">
        <w:rPr>
          <w:rFonts w:ascii="楷体" w:eastAsia="楷体" w:hAnsi="楷体" w:cs="宋体" w:hint="eastAsia"/>
          <w:b/>
          <w:color w:val="232323"/>
          <w:kern w:val="0"/>
          <w:sz w:val="32"/>
          <w:szCs w:val="32"/>
        </w:rPr>
        <w:t>20、加强突发事件应对处置能力建设。</w:t>
      </w:r>
      <w:r w:rsidRPr="00E77C66">
        <w:rPr>
          <w:rFonts w:ascii="仿宋_GB2312" w:eastAsia="仿宋_GB2312" w:hAnsi="宋体" w:cs="宋体" w:hint="eastAsia"/>
          <w:color w:val="232323"/>
          <w:kern w:val="0"/>
          <w:sz w:val="32"/>
          <w:szCs w:val="32"/>
        </w:rPr>
        <w:t>健全各类农业突发公共事件应急预案，加快应急处置基础设施建设，完善农业应急管理制度和程序，建立预警信息系统，抓好应急管理宣传、教育、培训和演练，不断提高对农产品质量安全、农业生产事故等突发事件应急管理与处置水平。</w:t>
      </w:r>
    </w:p>
    <w:p w:rsidR="007E122B" w:rsidRPr="00E77C66" w:rsidRDefault="007E122B" w:rsidP="007E122B">
      <w:pPr>
        <w:widowControl/>
        <w:ind w:firstLine="645"/>
        <w:jc w:val="left"/>
        <w:rPr>
          <w:rFonts w:ascii="仿宋_GB2312" w:eastAsia="仿宋_GB2312" w:hAnsi="宋体" w:cs="宋体"/>
          <w:color w:val="232323"/>
          <w:kern w:val="0"/>
          <w:szCs w:val="21"/>
        </w:rPr>
      </w:pPr>
      <w:r w:rsidRPr="00D73489">
        <w:rPr>
          <w:rFonts w:ascii="楷体" w:eastAsia="楷体" w:hAnsi="楷体" w:cs="宋体" w:hint="eastAsia"/>
          <w:b/>
          <w:color w:val="232323"/>
          <w:kern w:val="0"/>
          <w:sz w:val="32"/>
          <w:szCs w:val="32"/>
        </w:rPr>
        <w:t>21、改进行政复议和应诉工作。</w:t>
      </w:r>
      <w:r w:rsidRPr="00E77C66">
        <w:rPr>
          <w:rFonts w:ascii="仿宋_GB2312" w:eastAsia="仿宋_GB2312" w:hAnsi="宋体" w:cs="宋体" w:hint="eastAsia"/>
          <w:color w:val="232323"/>
          <w:kern w:val="0"/>
          <w:sz w:val="32"/>
          <w:szCs w:val="32"/>
        </w:rPr>
        <w:t>畅通行政复议申请渠道，规范行政复议受理、审理、决定的工作程序。建立健全农业行政诉讼应诉工作程序，认真落实行政机关主要负责人出庭应诉制度。对可能引起行政诉讼的行政行为进行排查，制定防范措施，规范行政行为，减少诉讼案件的发生。</w:t>
      </w:r>
    </w:p>
    <w:p w:rsidR="007E122B" w:rsidRPr="00D73489" w:rsidRDefault="007E122B" w:rsidP="007E122B">
      <w:pPr>
        <w:widowControl/>
        <w:ind w:firstLine="645"/>
        <w:jc w:val="left"/>
        <w:rPr>
          <w:rFonts w:ascii="黑体" w:eastAsia="黑体" w:hAnsi="黑体" w:cs="宋体"/>
          <w:color w:val="232323"/>
          <w:kern w:val="0"/>
          <w:szCs w:val="21"/>
        </w:rPr>
      </w:pPr>
      <w:r w:rsidRPr="00D73489">
        <w:rPr>
          <w:rFonts w:ascii="黑体" w:eastAsia="黑体" w:hAnsi="黑体" w:cs="宋体" w:hint="eastAsia"/>
          <w:color w:val="232323"/>
          <w:kern w:val="0"/>
          <w:sz w:val="32"/>
          <w:szCs w:val="32"/>
        </w:rPr>
        <w:t>六、加强组织领导</w:t>
      </w:r>
    </w:p>
    <w:p w:rsidR="007E122B" w:rsidRDefault="007E122B" w:rsidP="007E122B">
      <w:pPr>
        <w:widowControl/>
        <w:ind w:firstLine="645"/>
        <w:jc w:val="left"/>
        <w:rPr>
          <w:rFonts w:ascii="仿宋_GB2312" w:eastAsia="仿宋_GB2312" w:hAnsi="宋体" w:cs="宋体"/>
          <w:color w:val="232323"/>
          <w:kern w:val="0"/>
          <w:sz w:val="32"/>
          <w:szCs w:val="32"/>
        </w:rPr>
      </w:pPr>
      <w:r w:rsidRPr="00D73489">
        <w:rPr>
          <w:rFonts w:ascii="楷体" w:eastAsia="楷体" w:hAnsi="楷体" w:cs="宋体" w:hint="eastAsia"/>
          <w:b/>
          <w:color w:val="232323"/>
          <w:kern w:val="0"/>
          <w:sz w:val="32"/>
          <w:szCs w:val="32"/>
        </w:rPr>
        <w:t>22、成立机构。</w:t>
      </w:r>
      <w:r w:rsidRPr="00E77C66">
        <w:rPr>
          <w:rFonts w:ascii="仿宋_GB2312" w:eastAsia="仿宋_GB2312" w:hAnsi="宋体" w:cs="宋体" w:hint="eastAsia"/>
          <w:color w:val="232323"/>
          <w:kern w:val="0"/>
          <w:sz w:val="32"/>
          <w:szCs w:val="32"/>
        </w:rPr>
        <w:t>为切实推进我局依法行政工作，规范行政执法行为，经研究决定更新、建立了依法行政</w:t>
      </w:r>
      <w:r>
        <w:rPr>
          <w:rFonts w:ascii="仿宋_GB2312" w:eastAsia="仿宋_GB2312" w:hAnsi="宋体" w:cs="宋体" w:hint="eastAsia"/>
          <w:color w:val="232323"/>
          <w:kern w:val="0"/>
          <w:sz w:val="32"/>
          <w:szCs w:val="32"/>
        </w:rPr>
        <w:t>工作</w:t>
      </w:r>
      <w:r w:rsidRPr="00E77C66">
        <w:rPr>
          <w:rFonts w:ascii="仿宋_GB2312" w:eastAsia="仿宋_GB2312" w:hAnsi="宋体" w:cs="宋体" w:hint="eastAsia"/>
          <w:color w:val="232323"/>
          <w:kern w:val="0"/>
          <w:sz w:val="32"/>
          <w:szCs w:val="32"/>
        </w:rPr>
        <w:t>领导小组：组长由徐德兴担任，副组长由温妙初、唐妙坤、陈荣辉、魏华中、张育彬、彭彩红、张奎导、曾坤华、张天荣、温展开担任，成员有：魏远香、邓丽云、李锡泉、幸娜、蓝春松、陈炽浩、陈永区、陈连兴、张国泉、张坤扬、黄明基、杨炜宏、李宏周、张畅华、张治荣、黄荣足、温其勇、杨培珍、陈浪彬、邓伟珍、黄国奇、陈前、钟运源、张俊基、叶卓平等；领导小组办公室设在政策法规股。</w:t>
      </w:r>
    </w:p>
    <w:p w:rsidR="007E122B" w:rsidRDefault="007E122B" w:rsidP="007E122B">
      <w:pPr>
        <w:widowControl/>
        <w:ind w:firstLine="645"/>
        <w:jc w:val="left"/>
        <w:rPr>
          <w:rFonts w:ascii="仿宋_GB2312" w:eastAsia="仿宋_GB2312" w:hAnsi="宋体" w:cs="宋体"/>
          <w:color w:val="232323"/>
          <w:kern w:val="0"/>
          <w:sz w:val="32"/>
          <w:szCs w:val="32"/>
        </w:rPr>
      </w:pPr>
    </w:p>
    <w:p w:rsidR="007E122B" w:rsidRDefault="007E122B" w:rsidP="007E122B">
      <w:pPr>
        <w:widowControl/>
        <w:ind w:firstLine="645"/>
        <w:jc w:val="left"/>
        <w:rPr>
          <w:rFonts w:ascii="仿宋_GB2312" w:eastAsia="仿宋_GB2312" w:hAnsi="宋体" w:cs="宋体"/>
          <w:color w:val="232323"/>
          <w:kern w:val="0"/>
          <w:sz w:val="32"/>
          <w:szCs w:val="32"/>
        </w:rPr>
      </w:pPr>
    </w:p>
    <w:p w:rsidR="007E122B" w:rsidRDefault="007E122B" w:rsidP="007E122B">
      <w:pPr>
        <w:widowControl/>
        <w:ind w:firstLine="645"/>
        <w:jc w:val="left"/>
        <w:rPr>
          <w:rFonts w:ascii="仿宋_GB2312" w:eastAsia="仿宋_GB2312" w:hAnsi="宋体" w:cs="宋体"/>
          <w:color w:val="232323"/>
          <w:kern w:val="0"/>
          <w:sz w:val="32"/>
          <w:szCs w:val="32"/>
        </w:rPr>
      </w:pPr>
    </w:p>
    <w:p w:rsidR="007E122B" w:rsidRDefault="007E122B" w:rsidP="007E122B">
      <w:pPr>
        <w:widowControl/>
        <w:ind w:firstLine="645"/>
        <w:jc w:val="left"/>
        <w:rPr>
          <w:rFonts w:ascii="仿宋_GB2312" w:eastAsia="仿宋_GB2312" w:hAnsi="宋体" w:cs="宋体"/>
          <w:color w:val="232323"/>
          <w:kern w:val="0"/>
          <w:sz w:val="32"/>
          <w:szCs w:val="32"/>
        </w:rPr>
      </w:pPr>
    </w:p>
    <w:p w:rsidR="007E122B" w:rsidRDefault="007E122B" w:rsidP="007E122B">
      <w:pPr>
        <w:widowControl/>
        <w:ind w:firstLine="645"/>
        <w:jc w:val="left"/>
        <w:rPr>
          <w:rFonts w:ascii="仿宋_GB2312" w:eastAsia="仿宋_GB2312" w:hAnsi="宋体" w:cs="宋体"/>
          <w:color w:val="232323"/>
          <w:kern w:val="0"/>
          <w:sz w:val="32"/>
          <w:szCs w:val="32"/>
        </w:rPr>
      </w:pPr>
    </w:p>
    <w:p w:rsidR="007E122B" w:rsidRDefault="007E122B" w:rsidP="007E122B">
      <w:pPr>
        <w:widowControl/>
        <w:ind w:firstLine="645"/>
        <w:jc w:val="left"/>
        <w:rPr>
          <w:rFonts w:ascii="仿宋_GB2312" w:eastAsia="仿宋_GB2312" w:hAnsi="宋体" w:cs="宋体"/>
          <w:color w:val="232323"/>
          <w:kern w:val="0"/>
          <w:sz w:val="32"/>
          <w:szCs w:val="32"/>
        </w:rPr>
      </w:pPr>
    </w:p>
    <w:p w:rsidR="007E122B" w:rsidRDefault="007E122B" w:rsidP="007E122B">
      <w:pPr>
        <w:widowControl/>
        <w:ind w:firstLine="645"/>
        <w:jc w:val="left"/>
        <w:rPr>
          <w:rFonts w:ascii="仿宋_GB2312" w:eastAsia="仿宋_GB2312" w:hAnsi="宋体" w:cs="宋体"/>
          <w:color w:val="232323"/>
          <w:kern w:val="0"/>
          <w:sz w:val="32"/>
          <w:szCs w:val="32"/>
        </w:rPr>
      </w:pPr>
    </w:p>
    <w:p w:rsidR="007E122B" w:rsidRDefault="007E122B" w:rsidP="007E122B">
      <w:pPr>
        <w:widowControl/>
        <w:ind w:firstLine="645"/>
        <w:jc w:val="left"/>
        <w:rPr>
          <w:rFonts w:ascii="仿宋_GB2312" w:eastAsia="仿宋_GB2312" w:hAnsi="宋体" w:cs="宋体"/>
          <w:color w:val="232323"/>
          <w:kern w:val="0"/>
          <w:sz w:val="32"/>
          <w:szCs w:val="32"/>
        </w:rPr>
      </w:pPr>
    </w:p>
    <w:p w:rsidR="007E122B" w:rsidRDefault="007E122B" w:rsidP="007E122B">
      <w:pPr>
        <w:widowControl/>
        <w:ind w:firstLine="645"/>
        <w:jc w:val="left"/>
        <w:rPr>
          <w:rFonts w:ascii="仿宋_GB2312" w:eastAsia="仿宋_GB2312" w:hAnsi="宋体" w:cs="宋体"/>
          <w:color w:val="232323"/>
          <w:kern w:val="0"/>
          <w:sz w:val="32"/>
          <w:szCs w:val="32"/>
        </w:rPr>
      </w:pPr>
    </w:p>
    <w:p w:rsidR="007E122B" w:rsidRDefault="007E122B" w:rsidP="007E122B">
      <w:pPr>
        <w:widowControl/>
        <w:ind w:firstLine="645"/>
        <w:jc w:val="left"/>
        <w:rPr>
          <w:rFonts w:ascii="仿宋_GB2312" w:eastAsia="仿宋_GB2312" w:hAnsi="宋体" w:cs="宋体"/>
          <w:color w:val="232323"/>
          <w:kern w:val="0"/>
          <w:sz w:val="32"/>
          <w:szCs w:val="32"/>
        </w:rPr>
      </w:pPr>
    </w:p>
    <w:p w:rsidR="007E122B" w:rsidRDefault="007E122B" w:rsidP="007E122B">
      <w:pPr>
        <w:widowControl/>
        <w:ind w:firstLine="645"/>
        <w:jc w:val="left"/>
        <w:rPr>
          <w:rFonts w:ascii="仿宋_GB2312" w:eastAsia="仿宋_GB2312" w:hAnsi="宋体" w:cs="宋体"/>
          <w:color w:val="232323"/>
          <w:kern w:val="0"/>
          <w:sz w:val="32"/>
          <w:szCs w:val="32"/>
        </w:rPr>
      </w:pPr>
    </w:p>
    <w:p w:rsidR="007E122B" w:rsidRDefault="007E122B" w:rsidP="007E122B">
      <w:pPr>
        <w:widowControl/>
        <w:ind w:firstLine="645"/>
        <w:jc w:val="left"/>
        <w:rPr>
          <w:rFonts w:ascii="仿宋_GB2312" w:eastAsia="仿宋_GB2312" w:hAnsi="宋体" w:cs="宋体"/>
          <w:color w:val="232323"/>
          <w:kern w:val="0"/>
          <w:sz w:val="32"/>
          <w:szCs w:val="32"/>
        </w:rPr>
      </w:pPr>
    </w:p>
    <w:p w:rsidR="007E122B" w:rsidRDefault="007E122B" w:rsidP="007E122B">
      <w:pPr>
        <w:widowControl/>
        <w:ind w:firstLine="645"/>
        <w:jc w:val="left"/>
        <w:rPr>
          <w:rFonts w:ascii="仿宋_GB2312" w:eastAsia="仿宋_GB2312" w:hAnsi="宋体" w:cs="宋体"/>
          <w:color w:val="232323"/>
          <w:kern w:val="0"/>
          <w:sz w:val="32"/>
          <w:szCs w:val="32"/>
        </w:rPr>
      </w:pPr>
    </w:p>
    <w:p w:rsidR="007E122B" w:rsidRDefault="007E122B" w:rsidP="007E122B">
      <w:pPr>
        <w:widowControl/>
        <w:ind w:firstLine="645"/>
        <w:jc w:val="left"/>
        <w:rPr>
          <w:rFonts w:ascii="仿宋_GB2312" w:eastAsia="仿宋_GB2312" w:hAnsi="宋体" w:cs="宋体"/>
          <w:color w:val="232323"/>
          <w:kern w:val="0"/>
          <w:sz w:val="32"/>
          <w:szCs w:val="32"/>
        </w:rPr>
      </w:pPr>
    </w:p>
    <w:p w:rsidR="007E122B" w:rsidRDefault="007E122B" w:rsidP="007E122B">
      <w:pPr>
        <w:widowControl/>
        <w:ind w:firstLine="645"/>
        <w:jc w:val="left"/>
        <w:rPr>
          <w:rFonts w:ascii="仿宋_GB2312" w:eastAsia="仿宋_GB2312" w:hAnsi="宋体" w:cs="宋体"/>
          <w:color w:val="232323"/>
          <w:kern w:val="0"/>
          <w:sz w:val="32"/>
          <w:szCs w:val="32"/>
        </w:rPr>
      </w:pPr>
    </w:p>
    <w:p w:rsidR="007E122B" w:rsidRDefault="007E122B" w:rsidP="007E122B">
      <w:pPr>
        <w:widowControl/>
        <w:ind w:firstLine="645"/>
        <w:jc w:val="left"/>
        <w:rPr>
          <w:rFonts w:ascii="仿宋_GB2312" w:eastAsia="仿宋_GB2312" w:hAnsi="宋体" w:cs="宋体"/>
          <w:color w:val="232323"/>
          <w:kern w:val="0"/>
          <w:sz w:val="32"/>
          <w:szCs w:val="32"/>
        </w:rPr>
      </w:pPr>
    </w:p>
    <w:p w:rsidR="007E122B" w:rsidRDefault="007E122B" w:rsidP="007E122B">
      <w:pPr>
        <w:widowControl/>
        <w:ind w:firstLine="645"/>
        <w:jc w:val="left"/>
        <w:rPr>
          <w:rFonts w:ascii="仿宋_GB2312" w:eastAsia="仿宋_GB2312" w:hAnsi="宋体" w:cs="宋体"/>
          <w:color w:val="232323"/>
          <w:kern w:val="0"/>
          <w:sz w:val="32"/>
          <w:szCs w:val="32"/>
        </w:rPr>
      </w:pPr>
    </w:p>
    <w:p w:rsidR="007E122B" w:rsidRDefault="007E122B" w:rsidP="007E122B">
      <w:pPr>
        <w:widowControl/>
        <w:ind w:firstLine="645"/>
        <w:jc w:val="left"/>
        <w:rPr>
          <w:rFonts w:ascii="仿宋_GB2312" w:eastAsia="仿宋_GB2312" w:hAnsi="宋体" w:cs="宋体"/>
          <w:color w:val="232323"/>
          <w:kern w:val="0"/>
          <w:sz w:val="32"/>
          <w:szCs w:val="32"/>
        </w:rPr>
      </w:pPr>
    </w:p>
    <w:p w:rsidR="007E122B" w:rsidRDefault="007E122B" w:rsidP="007E122B">
      <w:pPr>
        <w:widowControl/>
        <w:ind w:firstLine="645"/>
        <w:jc w:val="left"/>
        <w:rPr>
          <w:rFonts w:ascii="仿宋_GB2312" w:eastAsia="仿宋_GB2312" w:hAnsi="宋体" w:cs="宋体"/>
          <w:color w:val="232323"/>
          <w:kern w:val="0"/>
          <w:sz w:val="32"/>
          <w:szCs w:val="32"/>
        </w:rPr>
      </w:pPr>
    </w:p>
    <w:p w:rsidR="007E122B" w:rsidRDefault="007E122B" w:rsidP="007E122B">
      <w:pPr>
        <w:widowControl/>
        <w:ind w:firstLine="645"/>
        <w:jc w:val="left"/>
        <w:rPr>
          <w:rFonts w:ascii="仿宋_GB2312" w:eastAsia="仿宋_GB2312" w:hAnsi="宋体" w:cs="宋体"/>
          <w:color w:val="232323"/>
          <w:kern w:val="0"/>
          <w:sz w:val="32"/>
          <w:szCs w:val="32"/>
        </w:rPr>
      </w:pPr>
    </w:p>
    <w:p w:rsidR="007E122B" w:rsidRDefault="007E122B" w:rsidP="007E122B">
      <w:pPr>
        <w:widowControl/>
        <w:ind w:firstLine="645"/>
        <w:jc w:val="left"/>
        <w:rPr>
          <w:rFonts w:ascii="仿宋_GB2312" w:eastAsia="仿宋_GB2312" w:hAnsi="宋体" w:cs="宋体"/>
          <w:color w:val="232323"/>
          <w:kern w:val="0"/>
          <w:sz w:val="32"/>
          <w:szCs w:val="32"/>
        </w:rPr>
      </w:pPr>
    </w:p>
    <w:p w:rsidR="007E122B" w:rsidRDefault="007E122B" w:rsidP="007E122B">
      <w:pPr>
        <w:widowControl/>
        <w:ind w:firstLine="645"/>
        <w:jc w:val="left"/>
        <w:rPr>
          <w:rFonts w:ascii="仿宋_GB2312" w:eastAsia="仿宋_GB2312" w:hAnsi="宋体" w:cs="宋体"/>
          <w:color w:val="232323"/>
          <w:kern w:val="0"/>
          <w:sz w:val="32"/>
          <w:szCs w:val="32"/>
        </w:rPr>
      </w:pPr>
    </w:p>
    <w:p w:rsidR="007E122B" w:rsidRPr="004C70D8" w:rsidRDefault="007E122B" w:rsidP="007E122B">
      <w:pPr>
        <w:widowControl/>
        <w:spacing w:before="150" w:after="150" w:line="360" w:lineRule="atLeast"/>
        <w:jc w:val="left"/>
        <w:rPr>
          <w:rFonts w:ascii="宋体" w:eastAsia="宋体" w:hAnsi="宋体" w:cs="宋体"/>
          <w:color w:val="232323"/>
          <w:kern w:val="0"/>
          <w:szCs w:val="21"/>
        </w:rPr>
      </w:pPr>
      <w:r w:rsidRPr="004C70D8">
        <w:rPr>
          <w:rFonts w:ascii="仿宋" w:eastAsia="仿宋" w:hAnsi="宋体" w:cs="宋体" w:hint="eastAsia"/>
          <w:color w:val="232323"/>
          <w:kern w:val="0"/>
          <w:sz w:val="32"/>
          <w:szCs w:val="32"/>
        </w:rPr>
        <w:lastRenderedPageBreak/>
        <w:t>附件2</w:t>
      </w:r>
    </w:p>
    <w:p w:rsidR="007E122B" w:rsidRPr="004C70D8" w:rsidRDefault="007E122B" w:rsidP="007E122B">
      <w:pPr>
        <w:widowControl/>
        <w:spacing w:before="150" w:line="360" w:lineRule="atLeast"/>
        <w:jc w:val="center"/>
        <w:rPr>
          <w:rFonts w:ascii="宋体" w:eastAsia="宋体" w:hAnsi="宋体" w:cs="宋体"/>
          <w:color w:val="232323"/>
          <w:kern w:val="0"/>
          <w:szCs w:val="21"/>
        </w:rPr>
      </w:pPr>
      <w:r w:rsidRPr="004C70D8">
        <w:rPr>
          <w:rFonts w:ascii="华文中宋" w:eastAsia="华文中宋" w:hAnsi="宋体" w:cs="宋体" w:hint="eastAsia"/>
          <w:color w:val="232323"/>
          <w:kern w:val="0"/>
          <w:sz w:val="36"/>
          <w:szCs w:val="36"/>
        </w:rPr>
        <w:t>2016年</w:t>
      </w:r>
      <w:r>
        <w:rPr>
          <w:rFonts w:ascii="华文中宋" w:eastAsia="华文中宋" w:hAnsi="宋体" w:cs="宋体" w:hint="eastAsia"/>
          <w:color w:val="232323"/>
          <w:kern w:val="0"/>
          <w:sz w:val="36"/>
          <w:szCs w:val="36"/>
        </w:rPr>
        <w:t>五华县</w:t>
      </w:r>
      <w:r w:rsidRPr="004C70D8">
        <w:rPr>
          <w:rFonts w:ascii="华文中宋" w:eastAsia="华文中宋" w:hAnsi="宋体" w:cs="宋体" w:hint="eastAsia"/>
          <w:color w:val="232323"/>
          <w:kern w:val="0"/>
          <w:sz w:val="36"/>
          <w:szCs w:val="36"/>
        </w:rPr>
        <w:t>农业局依法行政工作任务分解表一</w:t>
      </w:r>
    </w:p>
    <w:tbl>
      <w:tblPr>
        <w:tblW w:w="8897" w:type="dxa"/>
        <w:tblCellSpacing w:w="0" w:type="dxa"/>
        <w:tblCellMar>
          <w:left w:w="0" w:type="dxa"/>
          <w:right w:w="0" w:type="dxa"/>
        </w:tblCellMar>
        <w:tblLook w:val="04A0" w:firstRow="1" w:lastRow="0" w:firstColumn="1" w:lastColumn="0" w:noHBand="0" w:noVBand="1"/>
      </w:tblPr>
      <w:tblGrid>
        <w:gridCol w:w="480"/>
        <w:gridCol w:w="465"/>
        <w:gridCol w:w="4600"/>
        <w:gridCol w:w="1395"/>
        <w:gridCol w:w="977"/>
        <w:gridCol w:w="980"/>
      </w:tblGrid>
      <w:tr w:rsidR="007E122B" w:rsidRPr="004C70D8" w:rsidTr="00740048">
        <w:trPr>
          <w:tblCellSpacing w:w="0" w:type="dxa"/>
        </w:trPr>
        <w:tc>
          <w:tcPr>
            <w:tcW w:w="4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指标</w:t>
            </w:r>
          </w:p>
        </w:tc>
        <w:tc>
          <w:tcPr>
            <w:tcW w:w="4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序号</w:t>
            </w:r>
          </w:p>
        </w:tc>
        <w:tc>
          <w:tcPr>
            <w:tcW w:w="460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考评具体内容</w:t>
            </w:r>
          </w:p>
        </w:tc>
        <w:tc>
          <w:tcPr>
            <w:tcW w:w="139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应考指引</w:t>
            </w:r>
          </w:p>
        </w:tc>
        <w:tc>
          <w:tcPr>
            <w:tcW w:w="97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责任部门</w:t>
            </w:r>
          </w:p>
        </w:tc>
        <w:tc>
          <w:tcPr>
            <w:tcW w:w="980"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责任人</w:t>
            </w:r>
          </w:p>
        </w:tc>
      </w:tr>
      <w:tr w:rsidR="007E122B" w:rsidRPr="004C70D8" w:rsidTr="00740048">
        <w:trPr>
          <w:trHeight w:val="1912"/>
          <w:tblCellSpacing w:w="0" w:type="dxa"/>
        </w:trPr>
        <w:tc>
          <w:tcPr>
            <w:tcW w:w="48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制度建设</w:t>
            </w:r>
          </w:p>
        </w:tc>
        <w:tc>
          <w:tcPr>
            <w:tcW w:w="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1</w:t>
            </w:r>
          </w:p>
        </w:tc>
        <w:tc>
          <w:tcPr>
            <w:tcW w:w="4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E42B85" w:rsidRDefault="007E122B" w:rsidP="00740048">
            <w:pPr>
              <w:widowControl/>
              <w:spacing w:before="150" w:after="150" w:line="0" w:lineRule="atLeast"/>
              <w:jc w:val="left"/>
              <w:rPr>
                <w:rFonts w:ascii="宋体" w:eastAsia="宋体" w:hAnsi="宋体" w:cs="宋体"/>
                <w:color w:val="232323"/>
                <w:kern w:val="0"/>
                <w:szCs w:val="21"/>
              </w:rPr>
            </w:pPr>
            <w:r w:rsidRPr="00E42B85">
              <w:rPr>
                <w:rFonts w:ascii="仿宋" w:eastAsia="仿宋" w:hAnsi="宋体" w:cs="宋体" w:hint="eastAsia"/>
                <w:color w:val="232323"/>
                <w:kern w:val="0"/>
                <w:szCs w:val="21"/>
              </w:rPr>
              <w:t>规范性文件规定事项符合制定机关职权范围，不违反法律、法规、规章和上级行政机关规范性文件的规定，不创设行政许可、行政处罚、行政强制、行政收费等事项，不违法增加公民、法人和其他组织的义务或作出影响公民、法人和其他组织合法权益的规定。</w:t>
            </w:r>
          </w:p>
        </w:tc>
        <w:tc>
          <w:tcPr>
            <w:tcW w:w="139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0283" w:rsidRDefault="007E122B" w:rsidP="00740048">
            <w:pPr>
              <w:widowControl/>
              <w:spacing w:before="150" w:after="150" w:line="0" w:lineRule="atLeast"/>
              <w:jc w:val="left"/>
              <w:rPr>
                <w:rFonts w:ascii="宋体" w:eastAsia="宋体" w:hAnsi="宋体" w:cs="宋体"/>
                <w:color w:val="232323"/>
                <w:kern w:val="0"/>
                <w:szCs w:val="21"/>
              </w:rPr>
            </w:pPr>
            <w:r w:rsidRPr="00550283">
              <w:rPr>
                <w:rFonts w:ascii="仿宋" w:eastAsia="仿宋" w:hAnsi="宋体" w:cs="宋体" w:hint="eastAsia"/>
                <w:color w:val="232323"/>
                <w:kern w:val="0"/>
                <w:szCs w:val="21"/>
              </w:rPr>
              <w:t>提供草案以及相关党委（办公）会议记录、座谈会、听证会、论证会和听取社会公众意见等佐证材料。</w:t>
            </w:r>
          </w:p>
        </w:tc>
        <w:tc>
          <w:tcPr>
            <w:tcW w:w="9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起草</w:t>
            </w:r>
          </w:p>
          <w:p w:rsidR="007E122B" w:rsidRPr="00556CC0" w:rsidRDefault="007E122B" w:rsidP="00740048">
            <w:pPr>
              <w:widowControl/>
              <w:spacing w:before="150" w:after="150" w:line="0" w:lineRule="atLeast"/>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部门</w:t>
            </w:r>
          </w:p>
        </w:tc>
        <w:tc>
          <w:tcPr>
            <w:tcW w:w="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负责人</w:t>
            </w:r>
          </w:p>
        </w:tc>
      </w:tr>
      <w:tr w:rsidR="007E122B" w:rsidRPr="004C70D8" w:rsidTr="00740048">
        <w:trPr>
          <w:trHeight w:val="285"/>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46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2</w:t>
            </w:r>
          </w:p>
        </w:tc>
        <w:tc>
          <w:tcPr>
            <w:tcW w:w="46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E42B85" w:rsidRDefault="007E122B" w:rsidP="00740048">
            <w:pPr>
              <w:widowControl/>
              <w:spacing w:before="150" w:after="150" w:line="0" w:lineRule="atLeast"/>
              <w:jc w:val="left"/>
              <w:rPr>
                <w:rFonts w:ascii="宋体" w:eastAsia="宋体" w:hAnsi="宋体" w:cs="宋体"/>
                <w:color w:val="232323"/>
                <w:kern w:val="0"/>
                <w:szCs w:val="21"/>
              </w:rPr>
            </w:pPr>
            <w:r w:rsidRPr="00E42B85">
              <w:rPr>
                <w:rFonts w:ascii="仿宋" w:eastAsia="仿宋" w:hAnsi="宋体" w:cs="宋体" w:hint="eastAsia"/>
                <w:color w:val="232323"/>
                <w:kern w:val="0"/>
                <w:szCs w:val="21"/>
              </w:rPr>
              <w:t>制定规范性文件经过政府常务会议或者</w:t>
            </w:r>
            <w:r w:rsidRPr="00E42B85">
              <w:rPr>
                <w:rFonts w:ascii="仿宋" w:eastAsia="仿宋" w:hAnsi="宋体" w:cs="宋体" w:hint="eastAsia"/>
                <w:bCs/>
                <w:color w:val="232323"/>
                <w:kern w:val="0"/>
                <w:szCs w:val="21"/>
              </w:rPr>
              <w:t>部门领导班子</w:t>
            </w:r>
            <w:r w:rsidRPr="00E42B85">
              <w:rPr>
                <w:rFonts w:ascii="仿宋" w:eastAsia="仿宋" w:hAnsi="宋体" w:cs="宋体" w:hint="eastAsia"/>
                <w:color w:val="232323"/>
                <w:kern w:val="0"/>
                <w:szCs w:val="21"/>
              </w:rPr>
              <w:t>会议集体讨论决定；重大或者关系人民群众切身利益的规范性文件草案，采取座谈会、听证会、论证会或者向社会公布草案等方式公开听取社会公众意见。</w:t>
            </w:r>
          </w:p>
        </w:tc>
        <w:tc>
          <w:tcPr>
            <w:tcW w:w="0" w:type="auto"/>
            <w:vMerge/>
            <w:tcBorders>
              <w:top w:val="nil"/>
              <w:left w:val="nil"/>
              <w:bottom w:val="single" w:sz="6" w:space="0" w:color="auto"/>
              <w:right w:val="single" w:sz="6" w:space="0" w:color="auto"/>
            </w:tcBorders>
            <w:vAlign w:val="center"/>
            <w:hideMark/>
          </w:tcPr>
          <w:p w:rsidR="007E122B" w:rsidRPr="00550283" w:rsidRDefault="007E122B" w:rsidP="00740048">
            <w:pPr>
              <w:widowControl/>
              <w:spacing w:line="0" w:lineRule="atLeast"/>
              <w:jc w:val="left"/>
              <w:rPr>
                <w:rFonts w:ascii="宋体" w:eastAsia="宋体" w:hAnsi="宋体" w:cs="宋体"/>
                <w:color w:val="232323"/>
                <w:kern w:val="0"/>
                <w:szCs w:val="21"/>
              </w:rPr>
            </w:pPr>
          </w:p>
        </w:tc>
        <w:tc>
          <w:tcPr>
            <w:tcW w:w="9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人事股</w:t>
            </w:r>
          </w:p>
        </w:tc>
        <w:tc>
          <w:tcPr>
            <w:tcW w:w="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魏远香</w:t>
            </w:r>
          </w:p>
        </w:tc>
      </w:tr>
      <w:tr w:rsidR="007E122B" w:rsidRPr="004C70D8" w:rsidTr="00740048">
        <w:trPr>
          <w:trHeight w:val="27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0" w:type="auto"/>
            <w:vMerge/>
            <w:tcBorders>
              <w:top w:val="nil"/>
              <w:left w:val="nil"/>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0" w:type="auto"/>
            <w:vMerge/>
            <w:tcBorders>
              <w:top w:val="nil"/>
              <w:left w:val="nil"/>
              <w:bottom w:val="single" w:sz="6" w:space="0" w:color="auto"/>
              <w:right w:val="single" w:sz="6" w:space="0" w:color="auto"/>
            </w:tcBorders>
            <w:vAlign w:val="center"/>
            <w:hideMark/>
          </w:tcPr>
          <w:p w:rsidR="007E122B" w:rsidRPr="00E42B85" w:rsidRDefault="007E122B" w:rsidP="00740048">
            <w:pPr>
              <w:widowControl/>
              <w:spacing w:line="0" w:lineRule="atLeast"/>
              <w:jc w:val="left"/>
              <w:rPr>
                <w:rFonts w:ascii="宋体" w:eastAsia="宋体" w:hAnsi="宋体" w:cs="宋体"/>
                <w:color w:val="232323"/>
                <w:kern w:val="0"/>
                <w:szCs w:val="21"/>
              </w:rPr>
            </w:pPr>
          </w:p>
        </w:tc>
        <w:tc>
          <w:tcPr>
            <w:tcW w:w="0" w:type="auto"/>
            <w:vMerge/>
            <w:tcBorders>
              <w:top w:val="nil"/>
              <w:left w:val="nil"/>
              <w:bottom w:val="single" w:sz="6" w:space="0" w:color="auto"/>
              <w:right w:val="single" w:sz="6" w:space="0" w:color="auto"/>
            </w:tcBorders>
            <w:vAlign w:val="center"/>
            <w:hideMark/>
          </w:tcPr>
          <w:p w:rsidR="007E122B" w:rsidRPr="00550283" w:rsidRDefault="007E122B" w:rsidP="00740048">
            <w:pPr>
              <w:widowControl/>
              <w:spacing w:line="0" w:lineRule="atLeast"/>
              <w:jc w:val="left"/>
              <w:rPr>
                <w:rFonts w:ascii="宋体" w:eastAsia="宋体" w:hAnsi="宋体" w:cs="宋体"/>
                <w:color w:val="232323"/>
                <w:kern w:val="0"/>
                <w:szCs w:val="21"/>
              </w:rPr>
            </w:pPr>
          </w:p>
        </w:tc>
        <w:tc>
          <w:tcPr>
            <w:tcW w:w="9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办公室</w:t>
            </w:r>
          </w:p>
        </w:tc>
        <w:tc>
          <w:tcPr>
            <w:tcW w:w="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邓丽云</w:t>
            </w:r>
          </w:p>
        </w:tc>
      </w:tr>
      <w:tr w:rsidR="007E122B" w:rsidRPr="004C70D8" w:rsidTr="00740048">
        <w:trPr>
          <w:trHeight w:val="766"/>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0" w:type="auto"/>
            <w:vMerge/>
            <w:tcBorders>
              <w:top w:val="nil"/>
              <w:left w:val="nil"/>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0" w:type="auto"/>
            <w:vMerge/>
            <w:tcBorders>
              <w:top w:val="nil"/>
              <w:left w:val="nil"/>
              <w:bottom w:val="single" w:sz="6" w:space="0" w:color="auto"/>
              <w:right w:val="single" w:sz="6" w:space="0" w:color="auto"/>
            </w:tcBorders>
            <w:vAlign w:val="center"/>
            <w:hideMark/>
          </w:tcPr>
          <w:p w:rsidR="007E122B" w:rsidRPr="00E42B85" w:rsidRDefault="007E122B" w:rsidP="00740048">
            <w:pPr>
              <w:widowControl/>
              <w:spacing w:line="0" w:lineRule="atLeast"/>
              <w:jc w:val="left"/>
              <w:rPr>
                <w:rFonts w:ascii="宋体" w:eastAsia="宋体" w:hAnsi="宋体" w:cs="宋体"/>
                <w:color w:val="232323"/>
                <w:kern w:val="0"/>
                <w:szCs w:val="21"/>
              </w:rPr>
            </w:pPr>
          </w:p>
        </w:tc>
        <w:tc>
          <w:tcPr>
            <w:tcW w:w="0" w:type="auto"/>
            <w:vMerge/>
            <w:tcBorders>
              <w:top w:val="nil"/>
              <w:left w:val="nil"/>
              <w:bottom w:val="single" w:sz="6" w:space="0" w:color="auto"/>
              <w:right w:val="single" w:sz="6" w:space="0" w:color="auto"/>
            </w:tcBorders>
            <w:vAlign w:val="center"/>
            <w:hideMark/>
          </w:tcPr>
          <w:p w:rsidR="007E122B" w:rsidRPr="00550283" w:rsidRDefault="007E122B" w:rsidP="00740048">
            <w:pPr>
              <w:widowControl/>
              <w:spacing w:line="0" w:lineRule="atLeast"/>
              <w:jc w:val="left"/>
              <w:rPr>
                <w:rFonts w:ascii="宋体" w:eastAsia="宋体" w:hAnsi="宋体" w:cs="宋体"/>
                <w:color w:val="232323"/>
                <w:kern w:val="0"/>
                <w:szCs w:val="21"/>
              </w:rPr>
            </w:pPr>
          </w:p>
        </w:tc>
        <w:tc>
          <w:tcPr>
            <w:tcW w:w="9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起草</w:t>
            </w:r>
          </w:p>
          <w:p w:rsidR="007E122B" w:rsidRPr="00556CC0" w:rsidRDefault="007E122B" w:rsidP="00740048">
            <w:pPr>
              <w:widowControl/>
              <w:spacing w:before="150" w:after="150" w:line="0" w:lineRule="atLeast"/>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部门</w:t>
            </w:r>
          </w:p>
        </w:tc>
        <w:tc>
          <w:tcPr>
            <w:tcW w:w="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负责人</w:t>
            </w:r>
          </w:p>
        </w:tc>
      </w:tr>
      <w:tr w:rsidR="007E122B" w:rsidRPr="004C70D8" w:rsidTr="00740048">
        <w:trPr>
          <w:trHeight w:val="840"/>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46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3</w:t>
            </w:r>
          </w:p>
        </w:tc>
        <w:tc>
          <w:tcPr>
            <w:tcW w:w="4600"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E42B85" w:rsidRDefault="007E122B" w:rsidP="00740048">
            <w:pPr>
              <w:widowControl/>
              <w:spacing w:before="150" w:after="150" w:line="0" w:lineRule="atLeast"/>
              <w:jc w:val="left"/>
              <w:rPr>
                <w:rFonts w:ascii="宋体" w:eastAsia="宋体" w:hAnsi="宋体" w:cs="宋体"/>
                <w:color w:val="232323"/>
                <w:kern w:val="0"/>
                <w:szCs w:val="21"/>
              </w:rPr>
            </w:pPr>
            <w:r w:rsidRPr="00E42B85">
              <w:rPr>
                <w:rFonts w:ascii="仿宋" w:eastAsia="仿宋" w:hAnsi="宋体" w:cs="宋体" w:hint="eastAsia"/>
                <w:color w:val="232323"/>
                <w:kern w:val="0"/>
                <w:szCs w:val="21"/>
              </w:rPr>
              <w:t>政府规范性文件在提交政府常务会议审议前报送本级政府法制机构进行合法性审核；部门规范性文件在发布前报送本级政府法制机构进行合法性审查。</w:t>
            </w:r>
          </w:p>
        </w:tc>
        <w:tc>
          <w:tcPr>
            <w:tcW w:w="139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0283" w:rsidRDefault="007E122B" w:rsidP="00740048">
            <w:pPr>
              <w:widowControl/>
              <w:spacing w:before="150" w:after="150" w:line="0" w:lineRule="atLeast"/>
              <w:jc w:val="left"/>
              <w:rPr>
                <w:rFonts w:ascii="宋体" w:eastAsia="宋体" w:hAnsi="宋体" w:cs="宋体"/>
                <w:color w:val="232323"/>
                <w:kern w:val="0"/>
                <w:szCs w:val="21"/>
              </w:rPr>
            </w:pPr>
            <w:r w:rsidRPr="00550283">
              <w:rPr>
                <w:rFonts w:ascii="仿宋" w:eastAsia="仿宋" w:hAnsi="宋体" w:cs="宋体" w:hint="eastAsia"/>
                <w:color w:val="232323"/>
                <w:kern w:val="0"/>
                <w:szCs w:val="21"/>
              </w:rPr>
              <w:t>提供本部门和本级政府法制机构合法性审查佐证材料。</w:t>
            </w:r>
          </w:p>
        </w:tc>
        <w:tc>
          <w:tcPr>
            <w:tcW w:w="9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政策法规股</w:t>
            </w:r>
          </w:p>
        </w:tc>
        <w:tc>
          <w:tcPr>
            <w:tcW w:w="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叶卓平</w:t>
            </w:r>
          </w:p>
        </w:tc>
      </w:tr>
      <w:tr w:rsidR="007E122B" w:rsidRPr="004C70D8" w:rsidTr="00740048">
        <w:trPr>
          <w:trHeight w:val="686"/>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0" w:type="auto"/>
            <w:vMerge/>
            <w:tcBorders>
              <w:top w:val="nil"/>
              <w:left w:val="nil"/>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0" w:type="auto"/>
            <w:vMerge/>
            <w:tcBorders>
              <w:top w:val="nil"/>
              <w:left w:val="nil"/>
              <w:bottom w:val="single" w:sz="6" w:space="0" w:color="auto"/>
              <w:right w:val="single" w:sz="6" w:space="0" w:color="auto"/>
            </w:tcBorders>
            <w:vAlign w:val="center"/>
            <w:hideMark/>
          </w:tcPr>
          <w:p w:rsidR="007E122B" w:rsidRPr="00E42B85" w:rsidRDefault="007E122B" w:rsidP="00740048">
            <w:pPr>
              <w:widowControl/>
              <w:spacing w:line="0" w:lineRule="atLeast"/>
              <w:jc w:val="left"/>
              <w:rPr>
                <w:rFonts w:ascii="宋体" w:eastAsia="宋体" w:hAnsi="宋体" w:cs="宋体"/>
                <w:color w:val="232323"/>
                <w:kern w:val="0"/>
                <w:szCs w:val="21"/>
              </w:rPr>
            </w:pPr>
          </w:p>
        </w:tc>
        <w:tc>
          <w:tcPr>
            <w:tcW w:w="0" w:type="auto"/>
            <w:vMerge/>
            <w:tcBorders>
              <w:top w:val="nil"/>
              <w:left w:val="nil"/>
              <w:bottom w:val="single" w:sz="6" w:space="0" w:color="auto"/>
              <w:right w:val="single" w:sz="6" w:space="0" w:color="auto"/>
            </w:tcBorders>
            <w:vAlign w:val="center"/>
            <w:hideMark/>
          </w:tcPr>
          <w:p w:rsidR="007E122B" w:rsidRPr="00550283" w:rsidRDefault="007E122B" w:rsidP="00740048">
            <w:pPr>
              <w:widowControl/>
              <w:spacing w:line="0" w:lineRule="atLeast"/>
              <w:jc w:val="left"/>
              <w:rPr>
                <w:rFonts w:ascii="宋体" w:eastAsia="宋体" w:hAnsi="宋体" w:cs="宋体"/>
                <w:color w:val="232323"/>
                <w:kern w:val="0"/>
                <w:szCs w:val="21"/>
              </w:rPr>
            </w:pPr>
          </w:p>
        </w:tc>
        <w:tc>
          <w:tcPr>
            <w:tcW w:w="9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起草部门</w:t>
            </w:r>
          </w:p>
        </w:tc>
        <w:tc>
          <w:tcPr>
            <w:tcW w:w="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负责人</w:t>
            </w:r>
          </w:p>
        </w:tc>
      </w:tr>
      <w:tr w:rsidR="007E122B" w:rsidRPr="004C70D8" w:rsidTr="00740048">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4</w:t>
            </w:r>
          </w:p>
        </w:tc>
        <w:tc>
          <w:tcPr>
            <w:tcW w:w="4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E42B85" w:rsidRDefault="007E122B" w:rsidP="00740048">
            <w:pPr>
              <w:widowControl/>
              <w:spacing w:before="150" w:after="150" w:line="0" w:lineRule="atLeast"/>
              <w:jc w:val="left"/>
              <w:rPr>
                <w:rFonts w:ascii="宋体" w:eastAsia="宋体" w:hAnsi="宋体" w:cs="宋体"/>
                <w:color w:val="232323"/>
                <w:kern w:val="0"/>
                <w:szCs w:val="21"/>
              </w:rPr>
            </w:pPr>
            <w:r w:rsidRPr="00E42B85">
              <w:rPr>
                <w:rFonts w:ascii="仿宋" w:eastAsia="仿宋" w:hAnsi="宋体" w:cs="宋体" w:hint="eastAsia"/>
                <w:color w:val="232323"/>
                <w:kern w:val="0"/>
                <w:szCs w:val="21"/>
              </w:rPr>
              <w:t>各级人民政府应当建立规范性文件统一编号制度。规范性文件在规定载体发布前，由本级政府法制机构按照统一规范体式编序号，作为规范性文件通过合法性审查、准予发布的法定标识。规范性文件在本级人民政府规定的载体上统一发布，并按规定上报备案；上一级政府对规范性文件备案审查情况进行年度或季度通报，并向社会公布通过备案审查的规范性文件目录。</w:t>
            </w:r>
          </w:p>
        </w:tc>
        <w:tc>
          <w:tcPr>
            <w:tcW w:w="13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0283" w:rsidRDefault="007E122B" w:rsidP="00740048">
            <w:pPr>
              <w:widowControl/>
              <w:spacing w:before="150" w:after="150" w:line="0" w:lineRule="atLeast"/>
              <w:jc w:val="left"/>
              <w:rPr>
                <w:rFonts w:ascii="宋体" w:eastAsia="宋体" w:hAnsi="宋体" w:cs="宋体"/>
                <w:color w:val="232323"/>
                <w:kern w:val="0"/>
                <w:szCs w:val="21"/>
              </w:rPr>
            </w:pPr>
            <w:r w:rsidRPr="00550283">
              <w:rPr>
                <w:rFonts w:ascii="仿宋" w:eastAsia="仿宋" w:hAnsi="宋体" w:cs="宋体" w:hint="eastAsia"/>
                <w:color w:val="232323"/>
                <w:kern w:val="0"/>
                <w:szCs w:val="21"/>
              </w:rPr>
              <w:t>提供报备材料以及载体发布佐证材料。</w:t>
            </w:r>
          </w:p>
        </w:tc>
        <w:tc>
          <w:tcPr>
            <w:tcW w:w="9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起草部门</w:t>
            </w:r>
          </w:p>
        </w:tc>
        <w:tc>
          <w:tcPr>
            <w:tcW w:w="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负责人</w:t>
            </w:r>
          </w:p>
        </w:tc>
      </w:tr>
      <w:tr w:rsidR="007E122B" w:rsidRPr="004C70D8" w:rsidTr="00740048">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4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5</w:t>
            </w:r>
          </w:p>
        </w:tc>
        <w:tc>
          <w:tcPr>
            <w:tcW w:w="460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E42B85" w:rsidRDefault="007E122B" w:rsidP="00740048">
            <w:pPr>
              <w:widowControl/>
              <w:spacing w:before="150" w:after="150" w:line="0" w:lineRule="atLeast"/>
              <w:jc w:val="left"/>
              <w:rPr>
                <w:rFonts w:ascii="宋体" w:eastAsia="宋体" w:hAnsi="宋体" w:cs="宋体"/>
                <w:color w:val="232323"/>
                <w:kern w:val="0"/>
                <w:szCs w:val="21"/>
              </w:rPr>
            </w:pPr>
            <w:r w:rsidRPr="00E42B85">
              <w:rPr>
                <w:rFonts w:ascii="仿宋" w:eastAsia="仿宋" w:hAnsi="宋体" w:cs="宋体" w:hint="eastAsia"/>
                <w:color w:val="232323"/>
                <w:kern w:val="0"/>
                <w:szCs w:val="21"/>
              </w:rPr>
              <w:t>推行规范性文件有效期制度，按期修改、废止或者重新制定规范性文件。</w:t>
            </w:r>
          </w:p>
        </w:tc>
        <w:tc>
          <w:tcPr>
            <w:tcW w:w="139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0283" w:rsidRDefault="007E122B" w:rsidP="00740048">
            <w:pPr>
              <w:widowControl/>
              <w:spacing w:before="150" w:after="150" w:line="0" w:lineRule="atLeast"/>
              <w:jc w:val="left"/>
              <w:rPr>
                <w:rFonts w:ascii="宋体" w:eastAsia="宋体" w:hAnsi="宋体" w:cs="宋体"/>
                <w:color w:val="232323"/>
                <w:kern w:val="0"/>
                <w:szCs w:val="21"/>
              </w:rPr>
            </w:pPr>
            <w:r w:rsidRPr="00550283">
              <w:rPr>
                <w:rFonts w:ascii="仿宋" w:eastAsia="仿宋" w:hAnsi="宋体" w:cs="宋体" w:hint="eastAsia"/>
                <w:color w:val="232323"/>
                <w:kern w:val="0"/>
                <w:szCs w:val="21"/>
              </w:rPr>
              <w:t>提供最新规范性文件</w:t>
            </w:r>
          </w:p>
        </w:tc>
        <w:tc>
          <w:tcPr>
            <w:tcW w:w="9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起草</w:t>
            </w:r>
          </w:p>
          <w:p w:rsidR="007E122B" w:rsidRPr="00556CC0" w:rsidRDefault="007E122B" w:rsidP="00740048">
            <w:pPr>
              <w:widowControl/>
              <w:spacing w:before="150" w:after="150" w:line="0" w:lineRule="atLeast"/>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部门</w:t>
            </w:r>
          </w:p>
        </w:tc>
        <w:tc>
          <w:tcPr>
            <w:tcW w:w="980"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负责人</w:t>
            </w:r>
          </w:p>
        </w:tc>
      </w:tr>
    </w:tbl>
    <w:p w:rsidR="007E122B" w:rsidRDefault="007E122B" w:rsidP="007E122B">
      <w:pPr>
        <w:widowControl/>
        <w:spacing w:line="400" w:lineRule="exact"/>
        <w:ind w:firstLine="482"/>
        <w:jc w:val="left"/>
        <w:rPr>
          <w:rFonts w:ascii="仿宋" w:eastAsia="仿宋" w:hAnsi="宋体" w:cs="宋体"/>
          <w:color w:val="232323"/>
          <w:kern w:val="0"/>
          <w:sz w:val="24"/>
          <w:szCs w:val="24"/>
        </w:rPr>
      </w:pPr>
      <w:r w:rsidRPr="004C70D8">
        <w:rPr>
          <w:rFonts w:ascii="仿宋" w:eastAsia="仿宋" w:hAnsi="宋体" w:cs="宋体" w:hint="eastAsia"/>
          <w:b/>
          <w:bCs/>
          <w:color w:val="232323"/>
          <w:kern w:val="0"/>
          <w:sz w:val="24"/>
          <w:szCs w:val="24"/>
        </w:rPr>
        <w:t>说明</w:t>
      </w:r>
      <w:r w:rsidRPr="004C70D8">
        <w:rPr>
          <w:rFonts w:ascii="仿宋" w:eastAsia="仿宋" w:hAnsi="宋体" w:cs="宋体" w:hint="eastAsia"/>
          <w:color w:val="232323"/>
          <w:kern w:val="0"/>
          <w:sz w:val="24"/>
          <w:szCs w:val="24"/>
        </w:rPr>
        <w:t>：1.规范性文件的报备率和报备及时率、规范率均达100%，规范性文件的合法性审查审核率、统一发布率均达100%；2.社会公众对规范性文件制定发布工作的总体满意度（满意率＋基本满意率）达80%以上；3.规范性文件，是指各级行政机关根据法律、法规、规章和上级规范性文件，依照法定权限和程序制定发布的，对公民、法人或者其他组织具有普遍约束力，可以反复适用的文件。</w:t>
      </w:r>
    </w:p>
    <w:p w:rsidR="007E122B" w:rsidRDefault="007E122B" w:rsidP="007E122B">
      <w:pPr>
        <w:widowControl/>
        <w:spacing w:before="150" w:line="360" w:lineRule="atLeast"/>
        <w:jc w:val="center"/>
        <w:rPr>
          <w:rFonts w:ascii="华文中宋" w:eastAsia="华文中宋" w:hAnsi="宋体" w:cs="宋体"/>
          <w:color w:val="232323"/>
          <w:kern w:val="0"/>
          <w:sz w:val="36"/>
          <w:szCs w:val="36"/>
        </w:rPr>
      </w:pPr>
      <w:r w:rsidRPr="004C70D8">
        <w:rPr>
          <w:rFonts w:ascii="华文中宋" w:eastAsia="华文中宋" w:hAnsi="宋体" w:cs="宋体" w:hint="eastAsia"/>
          <w:color w:val="232323"/>
          <w:kern w:val="0"/>
          <w:sz w:val="36"/>
          <w:szCs w:val="36"/>
        </w:rPr>
        <w:lastRenderedPageBreak/>
        <w:t>2016年</w:t>
      </w:r>
      <w:r>
        <w:rPr>
          <w:rFonts w:ascii="华文中宋" w:eastAsia="华文中宋" w:hAnsi="宋体" w:cs="宋体" w:hint="eastAsia"/>
          <w:color w:val="232323"/>
          <w:kern w:val="0"/>
          <w:sz w:val="36"/>
          <w:szCs w:val="36"/>
        </w:rPr>
        <w:t>五华县</w:t>
      </w:r>
      <w:r w:rsidRPr="004C70D8">
        <w:rPr>
          <w:rFonts w:ascii="华文中宋" w:eastAsia="华文中宋" w:hAnsi="宋体" w:cs="宋体" w:hint="eastAsia"/>
          <w:color w:val="232323"/>
          <w:kern w:val="0"/>
          <w:sz w:val="36"/>
          <w:szCs w:val="36"/>
        </w:rPr>
        <w:t>农业局依法行政工作任务分解表二</w:t>
      </w:r>
    </w:p>
    <w:p w:rsidR="007E122B" w:rsidRPr="004C70D8" w:rsidRDefault="007E122B" w:rsidP="007E122B">
      <w:pPr>
        <w:widowControl/>
        <w:spacing w:before="150" w:line="360" w:lineRule="atLeast"/>
        <w:jc w:val="center"/>
        <w:rPr>
          <w:rFonts w:ascii="宋体" w:eastAsia="宋体" w:hAnsi="宋体" w:cs="宋体"/>
          <w:color w:val="232323"/>
          <w:kern w:val="0"/>
          <w:szCs w:val="21"/>
        </w:rPr>
      </w:pPr>
    </w:p>
    <w:tbl>
      <w:tblPr>
        <w:tblW w:w="8767" w:type="dxa"/>
        <w:tblCellSpacing w:w="0" w:type="dxa"/>
        <w:tblCellMar>
          <w:left w:w="0" w:type="dxa"/>
          <w:right w:w="0" w:type="dxa"/>
        </w:tblCellMar>
        <w:tblLook w:val="04A0" w:firstRow="1" w:lastRow="0" w:firstColumn="1" w:lastColumn="0" w:noHBand="0" w:noVBand="1"/>
      </w:tblPr>
      <w:tblGrid>
        <w:gridCol w:w="480"/>
        <w:gridCol w:w="554"/>
        <w:gridCol w:w="4213"/>
        <w:gridCol w:w="1552"/>
        <w:gridCol w:w="985"/>
        <w:gridCol w:w="983"/>
      </w:tblGrid>
      <w:tr w:rsidR="007E122B" w:rsidRPr="004C70D8" w:rsidTr="00740048">
        <w:trPr>
          <w:tblCellSpacing w:w="0" w:type="dxa"/>
        </w:trPr>
        <w:tc>
          <w:tcPr>
            <w:tcW w:w="4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255"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指标</w:t>
            </w:r>
          </w:p>
        </w:tc>
        <w:tc>
          <w:tcPr>
            <w:tcW w:w="55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255"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序号</w:t>
            </w:r>
          </w:p>
        </w:tc>
        <w:tc>
          <w:tcPr>
            <w:tcW w:w="421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255"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考评具体内容</w:t>
            </w:r>
          </w:p>
        </w:tc>
        <w:tc>
          <w:tcPr>
            <w:tcW w:w="155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255"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应考指引</w:t>
            </w:r>
          </w:p>
        </w:tc>
        <w:tc>
          <w:tcPr>
            <w:tcW w:w="98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255"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责任</w:t>
            </w:r>
          </w:p>
          <w:p w:rsidR="007E122B" w:rsidRPr="004C70D8" w:rsidRDefault="007E122B" w:rsidP="00740048">
            <w:pPr>
              <w:widowControl/>
              <w:spacing w:before="150" w:after="150" w:line="255"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部门</w:t>
            </w:r>
          </w:p>
        </w:tc>
        <w:tc>
          <w:tcPr>
            <w:tcW w:w="98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255" w:lineRule="atLeast"/>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责任人</w:t>
            </w:r>
          </w:p>
        </w:tc>
      </w:tr>
      <w:tr w:rsidR="007E122B" w:rsidRPr="004C70D8" w:rsidTr="00740048">
        <w:trPr>
          <w:tblCellSpacing w:w="0" w:type="dxa"/>
        </w:trPr>
        <w:tc>
          <w:tcPr>
            <w:tcW w:w="48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25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行政决策</w:t>
            </w: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25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6</w:t>
            </w:r>
          </w:p>
        </w:tc>
        <w:tc>
          <w:tcPr>
            <w:tcW w:w="421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left"/>
              <w:rPr>
                <w:rFonts w:ascii="宋体" w:eastAsia="宋体" w:hAnsi="宋体" w:cs="宋体"/>
                <w:color w:val="232323"/>
                <w:kern w:val="0"/>
                <w:szCs w:val="21"/>
              </w:rPr>
            </w:pPr>
            <w:r w:rsidRPr="00016CA1">
              <w:rPr>
                <w:rFonts w:ascii="仿宋" w:eastAsia="仿宋" w:hAnsi="宋体" w:cs="宋体" w:hint="eastAsia"/>
                <w:color w:val="232323"/>
                <w:kern w:val="0"/>
                <w:szCs w:val="21"/>
              </w:rPr>
              <w:t>完善行政决策规则和程序，明确行政决策的范围和权限，健全依法、科学、民主决策机制，规范行政决策行为。</w:t>
            </w:r>
          </w:p>
        </w:tc>
        <w:tc>
          <w:tcPr>
            <w:tcW w:w="155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left"/>
              <w:rPr>
                <w:rFonts w:ascii="宋体" w:eastAsia="宋体" w:hAnsi="宋体" w:cs="宋体"/>
                <w:color w:val="232323"/>
                <w:kern w:val="0"/>
                <w:szCs w:val="21"/>
              </w:rPr>
            </w:pPr>
            <w:r w:rsidRPr="00016CA1">
              <w:rPr>
                <w:rFonts w:ascii="仿宋" w:eastAsia="仿宋" w:hAnsi="宋体" w:cs="宋体" w:hint="eastAsia"/>
                <w:color w:val="232323"/>
                <w:kern w:val="0"/>
                <w:szCs w:val="21"/>
              </w:rPr>
              <w:t>提供行政决策规则和程序佐证材料。</w:t>
            </w:r>
          </w:p>
        </w:tc>
        <w:tc>
          <w:tcPr>
            <w:tcW w:w="9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center"/>
              <w:rPr>
                <w:rFonts w:ascii="宋体" w:eastAsia="宋体" w:hAnsi="宋体" w:cs="宋体"/>
                <w:color w:val="232323"/>
                <w:kern w:val="0"/>
                <w:szCs w:val="21"/>
              </w:rPr>
            </w:pPr>
            <w:r w:rsidRPr="00016CA1">
              <w:rPr>
                <w:rFonts w:ascii="仿宋" w:eastAsia="仿宋" w:hAnsi="宋体" w:cs="宋体" w:hint="eastAsia"/>
                <w:color w:val="232323"/>
                <w:kern w:val="0"/>
                <w:szCs w:val="21"/>
              </w:rPr>
              <w:t>政策法规股</w:t>
            </w:r>
          </w:p>
        </w:tc>
        <w:tc>
          <w:tcPr>
            <w:tcW w:w="9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叶卓平</w:t>
            </w:r>
          </w:p>
        </w:tc>
      </w:tr>
      <w:tr w:rsidR="007E122B" w:rsidRPr="004C70D8" w:rsidTr="00740048">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25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7</w:t>
            </w:r>
          </w:p>
        </w:tc>
        <w:tc>
          <w:tcPr>
            <w:tcW w:w="421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left"/>
              <w:rPr>
                <w:rFonts w:ascii="宋体" w:eastAsia="宋体" w:hAnsi="宋体" w:cs="宋体"/>
                <w:color w:val="232323"/>
                <w:kern w:val="0"/>
                <w:szCs w:val="21"/>
              </w:rPr>
            </w:pPr>
            <w:r w:rsidRPr="00016CA1">
              <w:rPr>
                <w:rFonts w:ascii="仿宋" w:eastAsia="仿宋" w:hAnsi="宋体" w:cs="宋体" w:hint="eastAsia"/>
                <w:color w:val="232323"/>
                <w:kern w:val="0"/>
                <w:szCs w:val="21"/>
              </w:rPr>
              <w:t>重大行政决策事先向社会公布，开展民意调查，广泛听取社会公众意见，并通过适当途径反馈或者公布意见采纳情况及理由。</w:t>
            </w:r>
          </w:p>
        </w:tc>
        <w:tc>
          <w:tcPr>
            <w:tcW w:w="155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left"/>
              <w:rPr>
                <w:rFonts w:ascii="宋体" w:eastAsia="宋体" w:hAnsi="宋体" w:cs="宋体"/>
                <w:color w:val="232323"/>
                <w:kern w:val="0"/>
                <w:szCs w:val="21"/>
              </w:rPr>
            </w:pPr>
            <w:r w:rsidRPr="00016CA1">
              <w:rPr>
                <w:rFonts w:ascii="仿宋" w:eastAsia="仿宋" w:hAnsi="宋体" w:cs="宋体" w:hint="eastAsia"/>
                <w:color w:val="232323"/>
                <w:kern w:val="0"/>
                <w:szCs w:val="21"/>
              </w:rPr>
              <w:t>提供有效接收公众意见的佐证材料。</w:t>
            </w:r>
          </w:p>
        </w:tc>
        <w:tc>
          <w:tcPr>
            <w:tcW w:w="9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center"/>
              <w:rPr>
                <w:rFonts w:ascii="宋体" w:eastAsia="宋体" w:hAnsi="宋体" w:cs="宋体"/>
                <w:color w:val="232323"/>
                <w:kern w:val="0"/>
                <w:szCs w:val="21"/>
              </w:rPr>
            </w:pPr>
            <w:r w:rsidRPr="00016CA1">
              <w:rPr>
                <w:rFonts w:ascii="仿宋" w:eastAsia="仿宋" w:hAnsi="宋体" w:cs="宋体" w:hint="eastAsia"/>
                <w:color w:val="232323"/>
                <w:kern w:val="0"/>
                <w:szCs w:val="21"/>
              </w:rPr>
              <w:t>业务对口部门</w:t>
            </w:r>
          </w:p>
        </w:tc>
        <w:tc>
          <w:tcPr>
            <w:tcW w:w="9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负责人</w:t>
            </w:r>
          </w:p>
        </w:tc>
      </w:tr>
      <w:tr w:rsidR="007E122B" w:rsidRPr="004C70D8" w:rsidTr="00740048">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25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8</w:t>
            </w:r>
          </w:p>
        </w:tc>
        <w:tc>
          <w:tcPr>
            <w:tcW w:w="421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left"/>
              <w:rPr>
                <w:rFonts w:ascii="宋体" w:eastAsia="宋体" w:hAnsi="宋体" w:cs="宋体"/>
                <w:color w:val="232323"/>
                <w:kern w:val="0"/>
                <w:szCs w:val="21"/>
              </w:rPr>
            </w:pPr>
            <w:r w:rsidRPr="00016CA1">
              <w:rPr>
                <w:rFonts w:ascii="仿宋" w:eastAsia="仿宋" w:hAnsi="宋体" w:cs="宋体" w:hint="eastAsia"/>
                <w:color w:val="232323"/>
                <w:kern w:val="0"/>
                <w:szCs w:val="21"/>
              </w:rPr>
              <w:t>行政机关作出重大行政决策，按规定组织专家对行政决策的必要性、合法性、合理性、可行性、社会风险及应对措施等方面进行咨询论证。</w:t>
            </w:r>
          </w:p>
        </w:tc>
        <w:tc>
          <w:tcPr>
            <w:tcW w:w="155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left"/>
              <w:rPr>
                <w:rFonts w:ascii="宋体" w:eastAsia="宋体" w:hAnsi="宋体" w:cs="宋体"/>
                <w:color w:val="232323"/>
                <w:kern w:val="0"/>
                <w:szCs w:val="21"/>
              </w:rPr>
            </w:pPr>
            <w:r w:rsidRPr="00016CA1">
              <w:rPr>
                <w:rFonts w:ascii="仿宋" w:eastAsia="仿宋" w:hAnsi="宋体" w:cs="宋体" w:hint="eastAsia"/>
                <w:color w:val="232323"/>
                <w:kern w:val="0"/>
                <w:szCs w:val="21"/>
              </w:rPr>
              <w:t>提供专家咨询论证的佐证材料。</w:t>
            </w:r>
          </w:p>
        </w:tc>
        <w:tc>
          <w:tcPr>
            <w:tcW w:w="9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center"/>
              <w:rPr>
                <w:rFonts w:ascii="宋体" w:eastAsia="宋体" w:hAnsi="宋体" w:cs="宋体"/>
                <w:color w:val="232323"/>
                <w:kern w:val="0"/>
                <w:szCs w:val="21"/>
              </w:rPr>
            </w:pPr>
            <w:r w:rsidRPr="00016CA1">
              <w:rPr>
                <w:rFonts w:ascii="仿宋" w:eastAsia="仿宋" w:hAnsi="宋体" w:cs="宋体" w:hint="eastAsia"/>
                <w:color w:val="232323"/>
                <w:kern w:val="0"/>
                <w:szCs w:val="21"/>
              </w:rPr>
              <w:t>业务对口部门</w:t>
            </w:r>
          </w:p>
        </w:tc>
        <w:tc>
          <w:tcPr>
            <w:tcW w:w="9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负责人</w:t>
            </w:r>
          </w:p>
        </w:tc>
      </w:tr>
      <w:tr w:rsidR="007E122B" w:rsidRPr="004C70D8" w:rsidTr="00740048">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25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9</w:t>
            </w:r>
          </w:p>
        </w:tc>
        <w:tc>
          <w:tcPr>
            <w:tcW w:w="421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left"/>
              <w:rPr>
                <w:rFonts w:ascii="宋体" w:eastAsia="宋体" w:hAnsi="宋体" w:cs="宋体"/>
                <w:color w:val="232323"/>
                <w:kern w:val="0"/>
                <w:szCs w:val="21"/>
              </w:rPr>
            </w:pPr>
            <w:r w:rsidRPr="00016CA1">
              <w:rPr>
                <w:rFonts w:ascii="仿宋" w:eastAsia="仿宋" w:hAnsi="宋体" w:cs="宋体" w:hint="eastAsia"/>
                <w:color w:val="232323"/>
                <w:kern w:val="0"/>
                <w:szCs w:val="21"/>
              </w:rPr>
              <w:t>制定、公布重大行政决策事项听证目录，并按规定组织听证；听证参加人具有广泛代表性,产生方式和名单向社会公开；听证程序规范合法；听证意见采纳情况及理由向社会公布。</w:t>
            </w:r>
          </w:p>
        </w:tc>
        <w:tc>
          <w:tcPr>
            <w:tcW w:w="155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left"/>
              <w:rPr>
                <w:rFonts w:ascii="宋体" w:eastAsia="宋体" w:hAnsi="宋体" w:cs="宋体"/>
                <w:color w:val="232323"/>
                <w:kern w:val="0"/>
                <w:szCs w:val="21"/>
              </w:rPr>
            </w:pPr>
            <w:r w:rsidRPr="00016CA1">
              <w:rPr>
                <w:rFonts w:ascii="仿宋" w:eastAsia="仿宋" w:hAnsi="宋体" w:cs="宋体" w:hint="eastAsia"/>
                <w:color w:val="232323"/>
                <w:kern w:val="0"/>
                <w:szCs w:val="21"/>
              </w:rPr>
              <w:t>提供听证工作的相关佐证材料。</w:t>
            </w:r>
          </w:p>
        </w:tc>
        <w:tc>
          <w:tcPr>
            <w:tcW w:w="9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center"/>
              <w:rPr>
                <w:rFonts w:ascii="宋体" w:eastAsia="宋体" w:hAnsi="宋体" w:cs="宋体"/>
                <w:color w:val="232323"/>
                <w:kern w:val="0"/>
                <w:szCs w:val="21"/>
              </w:rPr>
            </w:pPr>
            <w:r w:rsidRPr="00016CA1">
              <w:rPr>
                <w:rFonts w:ascii="仿宋" w:eastAsia="仿宋" w:hAnsi="宋体" w:cs="宋体" w:hint="eastAsia"/>
                <w:color w:val="232323"/>
                <w:kern w:val="0"/>
                <w:szCs w:val="21"/>
              </w:rPr>
              <w:t>业务对口部门</w:t>
            </w:r>
          </w:p>
        </w:tc>
        <w:tc>
          <w:tcPr>
            <w:tcW w:w="9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负责人</w:t>
            </w:r>
          </w:p>
        </w:tc>
      </w:tr>
      <w:tr w:rsidR="007E122B" w:rsidRPr="004C70D8" w:rsidTr="00740048">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25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10</w:t>
            </w:r>
          </w:p>
        </w:tc>
        <w:tc>
          <w:tcPr>
            <w:tcW w:w="421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left"/>
              <w:rPr>
                <w:rFonts w:ascii="宋体" w:eastAsia="宋体" w:hAnsi="宋体" w:cs="宋体"/>
                <w:color w:val="232323"/>
                <w:kern w:val="0"/>
                <w:szCs w:val="21"/>
              </w:rPr>
            </w:pPr>
            <w:r w:rsidRPr="00016CA1">
              <w:rPr>
                <w:rFonts w:ascii="仿宋" w:eastAsia="仿宋" w:hAnsi="宋体" w:cs="宋体" w:hint="eastAsia"/>
                <w:color w:val="232323"/>
                <w:kern w:val="0"/>
                <w:szCs w:val="21"/>
              </w:rPr>
              <w:t>建立健全部门论证、专家咨询、公众参与、专业机构测评相结合的决策风险评估机制，科学评估决策风险，并制定相应的处置预案，未经评估或者评估不通过的，不予决策。</w:t>
            </w:r>
          </w:p>
        </w:tc>
        <w:tc>
          <w:tcPr>
            <w:tcW w:w="155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left"/>
              <w:rPr>
                <w:rFonts w:ascii="宋体" w:eastAsia="宋体" w:hAnsi="宋体" w:cs="宋体"/>
                <w:color w:val="232323"/>
                <w:kern w:val="0"/>
                <w:szCs w:val="21"/>
              </w:rPr>
            </w:pPr>
            <w:r w:rsidRPr="00016CA1">
              <w:rPr>
                <w:rFonts w:ascii="仿宋" w:eastAsia="仿宋" w:hAnsi="宋体" w:cs="宋体" w:hint="eastAsia"/>
                <w:color w:val="232323"/>
                <w:kern w:val="0"/>
                <w:szCs w:val="21"/>
              </w:rPr>
              <w:t>提供风险评估佐证材料。</w:t>
            </w:r>
          </w:p>
        </w:tc>
        <w:tc>
          <w:tcPr>
            <w:tcW w:w="9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center"/>
              <w:rPr>
                <w:rFonts w:ascii="宋体" w:eastAsia="宋体" w:hAnsi="宋体" w:cs="宋体"/>
                <w:color w:val="232323"/>
                <w:kern w:val="0"/>
                <w:szCs w:val="21"/>
              </w:rPr>
            </w:pPr>
            <w:r w:rsidRPr="00016CA1">
              <w:rPr>
                <w:rFonts w:ascii="仿宋" w:eastAsia="仿宋" w:hAnsi="宋体" w:cs="宋体" w:hint="eastAsia"/>
                <w:color w:val="232323"/>
                <w:kern w:val="0"/>
                <w:szCs w:val="21"/>
              </w:rPr>
              <w:t>业务对口部门</w:t>
            </w:r>
          </w:p>
        </w:tc>
        <w:tc>
          <w:tcPr>
            <w:tcW w:w="9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负责人</w:t>
            </w:r>
          </w:p>
        </w:tc>
      </w:tr>
      <w:tr w:rsidR="007E122B" w:rsidRPr="004C70D8" w:rsidTr="00740048">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25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11</w:t>
            </w:r>
          </w:p>
        </w:tc>
        <w:tc>
          <w:tcPr>
            <w:tcW w:w="421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left"/>
              <w:rPr>
                <w:rFonts w:ascii="宋体" w:eastAsia="宋体" w:hAnsi="宋体" w:cs="宋体"/>
                <w:color w:val="232323"/>
                <w:kern w:val="0"/>
                <w:szCs w:val="21"/>
              </w:rPr>
            </w:pPr>
            <w:r w:rsidRPr="00016CA1">
              <w:rPr>
                <w:rFonts w:ascii="仿宋" w:eastAsia="仿宋" w:hAnsi="宋体" w:cs="宋体" w:hint="eastAsia"/>
                <w:color w:val="232323"/>
                <w:kern w:val="0"/>
                <w:szCs w:val="21"/>
              </w:rPr>
              <w:t>重大行政决策作出前，由政府或者部门法制机构进行合法性审查。未经合法性审查或者经审查未通过的，不作出决策。</w:t>
            </w:r>
          </w:p>
        </w:tc>
        <w:tc>
          <w:tcPr>
            <w:tcW w:w="155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left"/>
              <w:rPr>
                <w:rFonts w:ascii="宋体" w:eastAsia="宋体" w:hAnsi="宋体" w:cs="宋体"/>
                <w:color w:val="232323"/>
                <w:kern w:val="0"/>
                <w:szCs w:val="21"/>
              </w:rPr>
            </w:pPr>
            <w:r w:rsidRPr="00016CA1">
              <w:rPr>
                <w:rFonts w:ascii="仿宋" w:eastAsia="仿宋" w:hAnsi="宋体" w:cs="宋体" w:hint="eastAsia"/>
                <w:color w:val="232323"/>
                <w:kern w:val="0"/>
                <w:szCs w:val="21"/>
              </w:rPr>
              <w:t>提供法制机构合法性审查佐证材料。</w:t>
            </w:r>
          </w:p>
        </w:tc>
        <w:tc>
          <w:tcPr>
            <w:tcW w:w="9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center"/>
              <w:rPr>
                <w:rFonts w:ascii="宋体" w:eastAsia="宋体" w:hAnsi="宋体" w:cs="宋体"/>
                <w:color w:val="232323"/>
                <w:kern w:val="0"/>
                <w:szCs w:val="21"/>
              </w:rPr>
            </w:pPr>
            <w:r w:rsidRPr="00016CA1">
              <w:rPr>
                <w:rFonts w:ascii="仿宋" w:eastAsia="仿宋" w:hAnsi="宋体" w:cs="宋体" w:hint="eastAsia"/>
                <w:color w:val="232323"/>
                <w:kern w:val="0"/>
                <w:szCs w:val="21"/>
              </w:rPr>
              <w:t>政策法规</w:t>
            </w:r>
            <w:r>
              <w:rPr>
                <w:rFonts w:ascii="仿宋" w:eastAsia="仿宋" w:hAnsi="宋体" w:cs="宋体" w:hint="eastAsia"/>
                <w:color w:val="232323"/>
                <w:kern w:val="0"/>
                <w:szCs w:val="21"/>
              </w:rPr>
              <w:t>股</w:t>
            </w:r>
          </w:p>
        </w:tc>
        <w:tc>
          <w:tcPr>
            <w:tcW w:w="9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叶卓平</w:t>
            </w:r>
          </w:p>
        </w:tc>
      </w:tr>
      <w:tr w:rsidR="007E122B" w:rsidRPr="004C70D8" w:rsidTr="00740048">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25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12</w:t>
            </w:r>
          </w:p>
        </w:tc>
        <w:tc>
          <w:tcPr>
            <w:tcW w:w="421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left"/>
              <w:rPr>
                <w:rFonts w:ascii="宋体" w:eastAsia="宋体" w:hAnsi="宋体" w:cs="宋体"/>
                <w:color w:val="232323"/>
                <w:kern w:val="0"/>
                <w:szCs w:val="21"/>
              </w:rPr>
            </w:pPr>
            <w:r w:rsidRPr="00016CA1">
              <w:rPr>
                <w:rFonts w:ascii="仿宋" w:eastAsia="仿宋" w:hAnsi="宋体" w:cs="宋体" w:hint="eastAsia"/>
                <w:color w:val="232323"/>
                <w:kern w:val="0"/>
                <w:szCs w:val="21"/>
              </w:rPr>
              <w:t>重大行政决策经政府常务会议或者部门领导班子会议集体讨论决定。</w:t>
            </w:r>
          </w:p>
        </w:tc>
        <w:tc>
          <w:tcPr>
            <w:tcW w:w="155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left"/>
              <w:rPr>
                <w:rFonts w:ascii="宋体" w:eastAsia="宋体" w:hAnsi="宋体" w:cs="宋体"/>
                <w:color w:val="232323"/>
                <w:kern w:val="0"/>
                <w:szCs w:val="21"/>
              </w:rPr>
            </w:pPr>
            <w:r w:rsidRPr="00016CA1">
              <w:rPr>
                <w:rFonts w:ascii="仿宋" w:eastAsia="仿宋" w:hAnsi="宋体" w:cs="宋体" w:hint="eastAsia"/>
                <w:color w:val="232323"/>
                <w:kern w:val="0"/>
                <w:szCs w:val="21"/>
              </w:rPr>
              <w:t>提供党委（办公）会议记录。</w:t>
            </w:r>
          </w:p>
        </w:tc>
        <w:tc>
          <w:tcPr>
            <w:tcW w:w="9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center"/>
              <w:rPr>
                <w:rFonts w:ascii="宋体" w:eastAsia="宋体" w:hAnsi="宋体" w:cs="宋体"/>
                <w:color w:val="232323"/>
                <w:kern w:val="0"/>
                <w:szCs w:val="21"/>
              </w:rPr>
            </w:pPr>
            <w:r w:rsidRPr="00016CA1">
              <w:rPr>
                <w:rFonts w:ascii="仿宋" w:eastAsia="仿宋" w:hAnsi="宋体" w:cs="宋体" w:hint="eastAsia"/>
                <w:color w:val="232323"/>
                <w:kern w:val="0"/>
                <w:szCs w:val="21"/>
              </w:rPr>
              <w:t>人事股办公室</w:t>
            </w:r>
          </w:p>
        </w:tc>
        <w:tc>
          <w:tcPr>
            <w:tcW w:w="9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魏远香</w:t>
            </w:r>
          </w:p>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邓丽云</w:t>
            </w:r>
          </w:p>
        </w:tc>
      </w:tr>
      <w:tr w:rsidR="007E122B" w:rsidRPr="004C70D8" w:rsidTr="00740048">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25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13</w:t>
            </w:r>
          </w:p>
        </w:tc>
        <w:tc>
          <w:tcPr>
            <w:tcW w:w="421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left"/>
              <w:rPr>
                <w:rFonts w:ascii="宋体" w:eastAsia="宋体" w:hAnsi="宋体" w:cs="宋体"/>
                <w:color w:val="232323"/>
                <w:kern w:val="0"/>
                <w:szCs w:val="21"/>
              </w:rPr>
            </w:pPr>
            <w:r w:rsidRPr="00016CA1">
              <w:rPr>
                <w:rFonts w:ascii="仿宋" w:eastAsia="仿宋" w:hAnsi="宋体" w:cs="宋体" w:hint="eastAsia"/>
                <w:color w:val="232323"/>
                <w:kern w:val="0"/>
                <w:szCs w:val="21"/>
              </w:rPr>
              <w:t>重大行政决策实施后，通过跟踪调查、抽样检查等方式，及时了解决策实施情况并反馈决策机关研究。</w:t>
            </w:r>
          </w:p>
        </w:tc>
        <w:tc>
          <w:tcPr>
            <w:tcW w:w="155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left"/>
              <w:rPr>
                <w:rFonts w:ascii="宋体" w:eastAsia="宋体" w:hAnsi="宋体" w:cs="宋体"/>
                <w:color w:val="232323"/>
                <w:kern w:val="0"/>
                <w:szCs w:val="21"/>
              </w:rPr>
            </w:pPr>
            <w:r w:rsidRPr="00016CA1">
              <w:rPr>
                <w:rFonts w:ascii="仿宋" w:eastAsia="仿宋" w:hAnsi="宋体" w:cs="宋体" w:hint="eastAsia"/>
                <w:color w:val="232323"/>
                <w:kern w:val="0"/>
                <w:szCs w:val="21"/>
              </w:rPr>
              <w:t>提供跟踪调查、抽样检查等佐证材料。</w:t>
            </w:r>
          </w:p>
        </w:tc>
        <w:tc>
          <w:tcPr>
            <w:tcW w:w="9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center"/>
              <w:rPr>
                <w:rFonts w:ascii="宋体" w:eastAsia="宋体" w:hAnsi="宋体" w:cs="宋体"/>
                <w:color w:val="232323"/>
                <w:kern w:val="0"/>
                <w:szCs w:val="21"/>
              </w:rPr>
            </w:pPr>
            <w:r w:rsidRPr="00016CA1">
              <w:rPr>
                <w:rFonts w:ascii="仿宋" w:eastAsia="仿宋" w:hAnsi="宋体" w:cs="宋体" w:hint="eastAsia"/>
                <w:color w:val="232323"/>
                <w:kern w:val="0"/>
                <w:szCs w:val="21"/>
              </w:rPr>
              <w:t>业务对口部门</w:t>
            </w:r>
          </w:p>
        </w:tc>
        <w:tc>
          <w:tcPr>
            <w:tcW w:w="9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负责人</w:t>
            </w:r>
          </w:p>
        </w:tc>
      </w:tr>
      <w:tr w:rsidR="007E122B" w:rsidRPr="004C70D8" w:rsidTr="00740048">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25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14</w:t>
            </w:r>
          </w:p>
        </w:tc>
        <w:tc>
          <w:tcPr>
            <w:tcW w:w="421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left"/>
              <w:rPr>
                <w:rFonts w:ascii="宋体" w:eastAsia="宋体" w:hAnsi="宋体" w:cs="宋体"/>
                <w:color w:val="232323"/>
                <w:kern w:val="0"/>
                <w:szCs w:val="21"/>
              </w:rPr>
            </w:pPr>
            <w:r w:rsidRPr="00016CA1">
              <w:rPr>
                <w:rFonts w:ascii="仿宋" w:eastAsia="仿宋" w:hAnsi="宋体" w:cs="宋体" w:hint="eastAsia"/>
                <w:color w:val="232323"/>
                <w:kern w:val="0"/>
                <w:szCs w:val="21"/>
              </w:rPr>
              <w:t>适时开展重大行政决策后评估，并广泛收集利益相关方和社会公众对决策实施的意见和建议；根据评估结果，决定相关决策是否需要作出调整或者停止执行。</w:t>
            </w:r>
          </w:p>
        </w:tc>
        <w:tc>
          <w:tcPr>
            <w:tcW w:w="155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left"/>
              <w:rPr>
                <w:rFonts w:ascii="宋体" w:eastAsia="宋体" w:hAnsi="宋体" w:cs="宋体"/>
                <w:color w:val="232323"/>
                <w:kern w:val="0"/>
                <w:szCs w:val="21"/>
              </w:rPr>
            </w:pPr>
            <w:r w:rsidRPr="00016CA1">
              <w:rPr>
                <w:rFonts w:ascii="仿宋" w:eastAsia="仿宋" w:hAnsi="宋体" w:cs="宋体" w:hint="eastAsia"/>
                <w:color w:val="232323"/>
                <w:kern w:val="0"/>
                <w:szCs w:val="21"/>
              </w:rPr>
              <w:t>提供实施后评估佐证材料。</w:t>
            </w:r>
          </w:p>
        </w:tc>
        <w:tc>
          <w:tcPr>
            <w:tcW w:w="9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center"/>
              <w:rPr>
                <w:rFonts w:ascii="宋体" w:eastAsia="宋体" w:hAnsi="宋体" w:cs="宋体"/>
                <w:color w:val="232323"/>
                <w:kern w:val="0"/>
                <w:szCs w:val="21"/>
              </w:rPr>
            </w:pPr>
            <w:r w:rsidRPr="00016CA1">
              <w:rPr>
                <w:rFonts w:ascii="仿宋" w:eastAsia="仿宋" w:hAnsi="宋体" w:cs="宋体" w:hint="eastAsia"/>
                <w:color w:val="232323"/>
                <w:kern w:val="0"/>
                <w:szCs w:val="21"/>
              </w:rPr>
              <w:t>业务对口部门</w:t>
            </w:r>
          </w:p>
        </w:tc>
        <w:tc>
          <w:tcPr>
            <w:tcW w:w="9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负责人</w:t>
            </w:r>
          </w:p>
        </w:tc>
      </w:tr>
      <w:tr w:rsidR="007E122B" w:rsidRPr="004C70D8" w:rsidTr="00740048">
        <w:trPr>
          <w:tblCellSpacing w:w="0" w:type="dxa"/>
        </w:trPr>
        <w:tc>
          <w:tcPr>
            <w:tcW w:w="480" w:type="dxa"/>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25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15</w:t>
            </w:r>
          </w:p>
        </w:tc>
        <w:tc>
          <w:tcPr>
            <w:tcW w:w="421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left"/>
              <w:rPr>
                <w:rFonts w:ascii="宋体" w:eastAsia="宋体" w:hAnsi="宋体" w:cs="宋体"/>
                <w:color w:val="232323"/>
                <w:kern w:val="0"/>
                <w:szCs w:val="21"/>
              </w:rPr>
            </w:pPr>
            <w:r w:rsidRPr="00016CA1">
              <w:rPr>
                <w:rFonts w:ascii="仿宋" w:eastAsia="仿宋" w:hAnsi="宋体" w:cs="宋体" w:hint="eastAsia"/>
                <w:color w:val="232323"/>
                <w:kern w:val="0"/>
                <w:szCs w:val="21"/>
              </w:rPr>
              <w:t>按照“谁决策、谁负责”的原则，建立行政决策监督制度，明确监督主体、监督程序和监督方式。</w:t>
            </w:r>
          </w:p>
        </w:tc>
        <w:tc>
          <w:tcPr>
            <w:tcW w:w="155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left"/>
              <w:rPr>
                <w:rFonts w:ascii="宋体" w:eastAsia="宋体" w:hAnsi="宋体" w:cs="宋体"/>
                <w:color w:val="232323"/>
                <w:kern w:val="0"/>
                <w:szCs w:val="21"/>
              </w:rPr>
            </w:pPr>
            <w:r w:rsidRPr="00016CA1">
              <w:rPr>
                <w:rFonts w:ascii="仿宋" w:eastAsia="仿宋" w:hAnsi="宋体" w:cs="宋体" w:hint="eastAsia"/>
                <w:color w:val="232323"/>
                <w:kern w:val="0"/>
                <w:szCs w:val="21"/>
              </w:rPr>
              <w:t>提供监督的佐证材料。</w:t>
            </w:r>
          </w:p>
        </w:tc>
        <w:tc>
          <w:tcPr>
            <w:tcW w:w="98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016CA1" w:rsidRDefault="007E122B" w:rsidP="00740048">
            <w:pPr>
              <w:widowControl/>
              <w:spacing w:line="0" w:lineRule="atLeast"/>
              <w:jc w:val="center"/>
              <w:rPr>
                <w:rFonts w:ascii="宋体" w:eastAsia="宋体" w:hAnsi="宋体" w:cs="宋体"/>
                <w:color w:val="232323"/>
                <w:kern w:val="0"/>
                <w:szCs w:val="21"/>
              </w:rPr>
            </w:pPr>
            <w:r w:rsidRPr="00016CA1">
              <w:rPr>
                <w:rFonts w:ascii="仿宋" w:eastAsia="仿宋" w:hAnsi="宋体" w:cs="宋体" w:hint="eastAsia"/>
                <w:color w:val="232323"/>
                <w:kern w:val="0"/>
                <w:szCs w:val="21"/>
              </w:rPr>
              <w:t>人事股</w:t>
            </w:r>
          </w:p>
        </w:tc>
        <w:tc>
          <w:tcPr>
            <w:tcW w:w="9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魏远香</w:t>
            </w:r>
          </w:p>
        </w:tc>
      </w:tr>
    </w:tbl>
    <w:p w:rsidR="007E122B" w:rsidRDefault="007E122B" w:rsidP="007E122B">
      <w:pPr>
        <w:widowControl/>
        <w:spacing w:line="340" w:lineRule="exact"/>
        <w:ind w:firstLine="420"/>
        <w:jc w:val="left"/>
        <w:rPr>
          <w:rFonts w:ascii="仿宋" w:eastAsia="仿宋" w:hAnsi="宋体" w:cs="宋体"/>
          <w:color w:val="232323"/>
          <w:kern w:val="0"/>
          <w:szCs w:val="21"/>
        </w:rPr>
      </w:pPr>
      <w:r w:rsidRPr="004C70D8">
        <w:rPr>
          <w:rFonts w:ascii="仿宋" w:eastAsia="仿宋" w:hAnsi="宋体" w:cs="宋体" w:hint="eastAsia"/>
          <w:color w:val="232323"/>
          <w:kern w:val="0"/>
          <w:szCs w:val="21"/>
        </w:rPr>
        <w:t>说明：1.涉及民生重大决策的听证率、民调率均达100%；没有发生因违法决策引发重大群体性事件或者集体上访事件的情形；2.没有发生因违法或者不当决策被上级机关责令纠正或者撤销的情形；没有发生因依据违法决策作出的具体行政行为被人民法院判决撤销、变更或者确认违法的情形；3.社会公众对行政决策的总体满意度（满意率＋基本满意率）达80%以上；4、重大行政决策，是指政府依照法定职权作出的涉及本地区经济社会发展全局，社会涉及面广，与公民、法人和其他组织利益密切相关的行政决策。</w:t>
      </w:r>
    </w:p>
    <w:p w:rsidR="007E122B" w:rsidRDefault="007E122B" w:rsidP="007E122B">
      <w:pPr>
        <w:widowControl/>
        <w:spacing w:before="150" w:line="360" w:lineRule="atLeast"/>
        <w:jc w:val="center"/>
        <w:rPr>
          <w:rFonts w:ascii="华文中宋" w:eastAsia="华文中宋" w:hAnsi="宋体" w:cs="宋体"/>
          <w:color w:val="232323"/>
          <w:kern w:val="0"/>
          <w:sz w:val="36"/>
          <w:szCs w:val="36"/>
        </w:rPr>
      </w:pPr>
      <w:r w:rsidRPr="004C70D8">
        <w:rPr>
          <w:rFonts w:ascii="华文中宋" w:eastAsia="华文中宋" w:hAnsi="宋体" w:cs="宋体" w:hint="eastAsia"/>
          <w:color w:val="232323"/>
          <w:kern w:val="0"/>
          <w:sz w:val="36"/>
          <w:szCs w:val="36"/>
        </w:rPr>
        <w:lastRenderedPageBreak/>
        <w:t>2016年</w:t>
      </w:r>
      <w:r>
        <w:rPr>
          <w:rFonts w:ascii="华文中宋" w:eastAsia="华文中宋" w:hAnsi="宋体" w:cs="宋体" w:hint="eastAsia"/>
          <w:color w:val="232323"/>
          <w:kern w:val="0"/>
          <w:sz w:val="36"/>
          <w:szCs w:val="36"/>
        </w:rPr>
        <w:t>五华县</w:t>
      </w:r>
      <w:r w:rsidRPr="004C70D8">
        <w:rPr>
          <w:rFonts w:ascii="华文中宋" w:eastAsia="华文中宋" w:hAnsi="宋体" w:cs="宋体" w:hint="eastAsia"/>
          <w:color w:val="232323"/>
          <w:kern w:val="0"/>
          <w:sz w:val="36"/>
          <w:szCs w:val="36"/>
        </w:rPr>
        <w:t>农业局依法行政工作任务分解表三</w:t>
      </w:r>
    </w:p>
    <w:p w:rsidR="007E122B" w:rsidRPr="004C70D8" w:rsidRDefault="007E122B" w:rsidP="007E122B">
      <w:pPr>
        <w:widowControl/>
        <w:spacing w:before="150" w:line="360" w:lineRule="atLeast"/>
        <w:jc w:val="center"/>
        <w:rPr>
          <w:rFonts w:ascii="宋体" w:eastAsia="宋体" w:hAnsi="宋体" w:cs="宋体"/>
          <w:color w:val="232323"/>
          <w:kern w:val="0"/>
          <w:szCs w:val="21"/>
        </w:rPr>
      </w:pPr>
    </w:p>
    <w:tbl>
      <w:tblPr>
        <w:tblW w:w="9202" w:type="dxa"/>
        <w:jc w:val="center"/>
        <w:tblCellSpacing w:w="0" w:type="dxa"/>
        <w:tblCellMar>
          <w:left w:w="0" w:type="dxa"/>
          <w:right w:w="0" w:type="dxa"/>
        </w:tblCellMar>
        <w:tblLook w:val="04A0" w:firstRow="1" w:lastRow="0" w:firstColumn="1" w:lastColumn="0" w:noHBand="0" w:noVBand="1"/>
      </w:tblPr>
      <w:tblGrid>
        <w:gridCol w:w="720"/>
        <w:gridCol w:w="551"/>
        <w:gridCol w:w="3683"/>
        <w:gridCol w:w="1692"/>
        <w:gridCol w:w="1377"/>
        <w:gridCol w:w="1179"/>
      </w:tblGrid>
      <w:tr w:rsidR="007E122B" w:rsidRPr="004C70D8" w:rsidTr="00740048">
        <w:trPr>
          <w:tblCellSpacing w:w="0" w:type="dxa"/>
          <w:jc w:val="center"/>
        </w:trPr>
        <w:tc>
          <w:tcPr>
            <w:tcW w:w="72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指标</w:t>
            </w:r>
          </w:p>
        </w:tc>
        <w:tc>
          <w:tcPr>
            <w:tcW w:w="55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序号</w:t>
            </w:r>
          </w:p>
        </w:tc>
        <w:tc>
          <w:tcPr>
            <w:tcW w:w="368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考评具体内容</w:t>
            </w:r>
          </w:p>
        </w:tc>
        <w:tc>
          <w:tcPr>
            <w:tcW w:w="169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应考指引</w:t>
            </w:r>
          </w:p>
        </w:tc>
        <w:tc>
          <w:tcPr>
            <w:tcW w:w="137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责任</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部门</w:t>
            </w:r>
          </w:p>
        </w:tc>
        <w:tc>
          <w:tcPr>
            <w:tcW w:w="117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345" w:lineRule="atLeast"/>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责任人</w:t>
            </w:r>
          </w:p>
        </w:tc>
      </w:tr>
      <w:tr w:rsidR="007E122B" w:rsidRPr="004C70D8" w:rsidTr="00740048">
        <w:trPr>
          <w:tblCellSpacing w:w="0" w:type="dxa"/>
          <w:jc w:val="center"/>
        </w:trPr>
        <w:tc>
          <w:tcPr>
            <w:tcW w:w="72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r w:rsidRPr="004C70D8">
              <w:rPr>
                <w:rFonts w:ascii="仿宋" w:eastAsia="仿宋" w:hAnsi="宋体" w:cs="宋体" w:hint="eastAsia"/>
                <w:color w:val="232323"/>
                <w:kern w:val="0"/>
                <w:sz w:val="24"/>
                <w:szCs w:val="24"/>
              </w:rPr>
              <w:t>行</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r w:rsidRPr="004C70D8">
              <w:rPr>
                <w:rFonts w:ascii="仿宋" w:eastAsia="仿宋" w:hAnsi="宋体" w:cs="宋体" w:hint="eastAsia"/>
                <w:color w:val="232323"/>
                <w:kern w:val="0"/>
                <w:sz w:val="24"/>
                <w:szCs w:val="24"/>
              </w:rPr>
              <w:t>政</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r w:rsidRPr="004C70D8">
              <w:rPr>
                <w:rFonts w:ascii="仿宋" w:eastAsia="仿宋" w:hAnsi="宋体" w:cs="宋体" w:hint="eastAsia"/>
                <w:color w:val="232323"/>
                <w:kern w:val="0"/>
                <w:sz w:val="24"/>
                <w:szCs w:val="24"/>
              </w:rPr>
              <w:t>执</w:t>
            </w:r>
          </w:p>
          <w:p w:rsidR="007E122B" w:rsidRPr="004C70D8" w:rsidRDefault="007E122B" w:rsidP="00740048">
            <w:pPr>
              <w:widowControl/>
              <w:spacing w:before="150" w:after="150" w:line="345" w:lineRule="atLeast"/>
              <w:jc w:val="left"/>
              <w:rPr>
                <w:rFonts w:ascii="宋体" w:eastAsia="宋体" w:hAnsi="宋体" w:cs="宋体"/>
                <w:color w:val="232323"/>
                <w:kern w:val="0"/>
                <w:sz w:val="18"/>
                <w:szCs w:val="18"/>
              </w:rPr>
            </w:pP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r w:rsidRPr="004C70D8">
              <w:rPr>
                <w:rFonts w:ascii="仿宋" w:eastAsia="仿宋" w:hAnsi="宋体" w:cs="宋体" w:hint="eastAsia"/>
                <w:color w:val="232323"/>
                <w:kern w:val="0"/>
                <w:sz w:val="24"/>
                <w:szCs w:val="24"/>
              </w:rPr>
              <w:t>法</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Pr>
                <w:rFonts w:ascii="仿宋" w:eastAsia="仿宋" w:hAnsi="宋体" w:cs="宋体" w:hint="eastAsia"/>
                <w:noProof/>
                <w:color w:val="232323"/>
                <w:kern w:val="0"/>
                <w:sz w:val="24"/>
                <w:szCs w:val="24"/>
              </w:rPr>
              <w:lastRenderedPageBreak/>
              <mc:AlternateContent>
                <mc:Choice Requires="wps">
                  <w:drawing>
                    <wp:anchor distT="0" distB="0" distL="114300" distR="114300" simplePos="0" relativeHeight="251659264" behindDoc="0" locked="0" layoutInCell="1" allowOverlap="1" wp14:anchorId="1DBBEDCC" wp14:editId="4D9E64E1">
                      <wp:simplePos x="0" y="0"/>
                      <wp:positionH relativeFrom="column">
                        <wp:posOffset>-71120</wp:posOffset>
                      </wp:positionH>
                      <wp:positionV relativeFrom="paragraph">
                        <wp:posOffset>-17780</wp:posOffset>
                      </wp:positionV>
                      <wp:extent cx="5848350" cy="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1.4pt" to="454.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" strokecolor="black [3213]"/>
                  </w:pict>
                </mc:Fallback>
              </mc:AlternateContent>
            </w:r>
            <w:r w:rsidRPr="004C70D8">
              <w:rPr>
                <w:rFonts w:ascii="仿宋" w:eastAsia="仿宋" w:hAnsi="宋体" w:cs="宋体" w:hint="eastAsia"/>
                <w:color w:val="232323"/>
                <w:kern w:val="0"/>
                <w:sz w:val="24"/>
                <w:szCs w:val="24"/>
              </w:rPr>
              <w:t> </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r w:rsidRPr="004C70D8">
              <w:rPr>
                <w:rFonts w:ascii="仿宋" w:eastAsia="仿宋" w:hAnsi="宋体" w:cs="宋体" w:hint="eastAsia"/>
                <w:color w:val="232323"/>
                <w:kern w:val="0"/>
                <w:sz w:val="24"/>
                <w:szCs w:val="24"/>
              </w:rPr>
              <w:t>行</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r w:rsidRPr="004C70D8">
              <w:rPr>
                <w:rFonts w:ascii="仿宋" w:eastAsia="仿宋" w:hAnsi="宋体" w:cs="宋体" w:hint="eastAsia"/>
                <w:color w:val="232323"/>
                <w:kern w:val="0"/>
                <w:sz w:val="24"/>
                <w:szCs w:val="24"/>
              </w:rPr>
              <w:t>政</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r w:rsidRPr="004C70D8">
              <w:rPr>
                <w:rFonts w:ascii="仿宋" w:eastAsia="仿宋" w:hAnsi="宋体" w:cs="宋体" w:hint="eastAsia"/>
                <w:color w:val="232323"/>
                <w:kern w:val="0"/>
                <w:sz w:val="24"/>
                <w:szCs w:val="24"/>
              </w:rPr>
              <w:t>执</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r w:rsidRPr="004C70D8">
              <w:rPr>
                <w:rFonts w:ascii="仿宋" w:eastAsia="仿宋" w:hAnsi="宋体" w:cs="宋体" w:hint="eastAsia"/>
                <w:color w:val="232323"/>
                <w:kern w:val="0"/>
                <w:sz w:val="24"/>
                <w:szCs w:val="24"/>
              </w:rPr>
              <w:t>法</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 </w:t>
            </w:r>
          </w:p>
          <w:p w:rsidR="007E122B" w:rsidRPr="004C70D8" w:rsidRDefault="007E122B" w:rsidP="00740048">
            <w:pPr>
              <w:widowControl/>
              <w:spacing w:before="150" w:after="150" w:line="345" w:lineRule="atLeast"/>
              <w:jc w:val="center"/>
              <w:rPr>
                <w:rFonts w:ascii="宋体" w:eastAsia="宋体" w:hAnsi="宋体" w:cs="宋体"/>
                <w:color w:val="232323"/>
                <w:kern w:val="0"/>
                <w:sz w:val="18"/>
                <w:szCs w:val="18"/>
              </w:rPr>
            </w:pPr>
          </w:p>
        </w:tc>
        <w:tc>
          <w:tcPr>
            <w:tcW w:w="5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lastRenderedPageBreak/>
              <w:t>16</w:t>
            </w:r>
          </w:p>
        </w:tc>
        <w:tc>
          <w:tcPr>
            <w:tcW w:w="36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深化行政执法体制改革，完善相对集中行政处罚权和综合行政执法制度，合理界定行政执法权限，进一步理顺行政执法关系。</w:t>
            </w:r>
          </w:p>
        </w:tc>
        <w:tc>
          <w:tcPr>
            <w:tcW w:w="1692"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pacing w:line="0" w:lineRule="atLeast"/>
              <w:jc w:val="left"/>
              <w:rPr>
                <w:rFonts w:ascii="宋体" w:eastAsia="宋体" w:hAnsi="宋体" w:cs="宋体"/>
                <w:color w:val="232323"/>
                <w:kern w:val="0"/>
                <w:szCs w:val="21"/>
              </w:rPr>
            </w:pPr>
            <w:r w:rsidRPr="009D6A3F">
              <w:rPr>
                <w:rFonts w:ascii="仿宋" w:eastAsia="仿宋" w:hAnsi="宋体" w:cs="宋体" w:hint="eastAsia"/>
                <w:color w:val="232323"/>
                <w:kern w:val="0"/>
                <w:szCs w:val="21"/>
              </w:rPr>
              <w:t>提供行政执法机构“三定方案”。</w:t>
            </w:r>
          </w:p>
        </w:tc>
        <w:tc>
          <w:tcPr>
            <w:tcW w:w="1377"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人事股</w:t>
            </w:r>
          </w:p>
        </w:tc>
        <w:tc>
          <w:tcPr>
            <w:tcW w:w="1179"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魏远香</w:t>
            </w: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17</w:t>
            </w:r>
          </w:p>
        </w:tc>
        <w:tc>
          <w:tcPr>
            <w:tcW w:w="36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依法下放行政管理职权，减少行政执法层级，基层行政执法能力得到提高。</w:t>
            </w:r>
          </w:p>
        </w:tc>
        <w:tc>
          <w:tcPr>
            <w:tcW w:w="1692" w:type="dxa"/>
            <w:vMerge/>
            <w:tcBorders>
              <w:top w:val="nil"/>
              <w:left w:val="nil"/>
              <w:bottom w:val="single" w:sz="6" w:space="0" w:color="auto"/>
              <w:right w:val="single" w:sz="6" w:space="0" w:color="auto"/>
            </w:tcBorders>
            <w:vAlign w:val="center"/>
            <w:hideMark/>
          </w:tcPr>
          <w:p w:rsidR="007E122B" w:rsidRPr="009D6A3F" w:rsidRDefault="007E122B" w:rsidP="00740048">
            <w:pPr>
              <w:widowControl/>
              <w:spacing w:line="0" w:lineRule="atLeast"/>
              <w:jc w:val="left"/>
              <w:rPr>
                <w:rFonts w:ascii="宋体" w:eastAsia="宋体" w:hAnsi="宋体" w:cs="宋体"/>
                <w:color w:val="232323"/>
                <w:kern w:val="0"/>
                <w:szCs w:val="21"/>
              </w:rPr>
            </w:pPr>
          </w:p>
        </w:tc>
        <w:tc>
          <w:tcPr>
            <w:tcW w:w="1377" w:type="dxa"/>
            <w:vMerge/>
            <w:tcBorders>
              <w:top w:val="nil"/>
              <w:left w:val="nil"/>
              <w:bottom w:val="single" w:sz="6" w:space="0" w:color="auto"/>
              <w:right w:val="single" w:sz="6" w:space="0" w:color="auto"/>
            </w:tcBorders>
            <w:vAlign w:val="center"/>
            <w:hideMark/>
          </w:tcPr>
          <w:p w:rsidR="007E122B" w:rsidRPr="005E4EFB" w:rsidRDefault="007E122B" w:rsidP="00740048">
            <w:pPr>
              <w:widowControl/>
              <w:spacing w:line="0" w:lineRule="atLeast"/>
              <w:jc w:val="left"/>
              <w:rPr>
                <w:rFonts w:ascii="宋体" w:eastAsia="宋体" w:hAnsi="宋体" w:cs="宋体"/>
                <w:color w:val="232323"/>
                <w:kern w:val="0"/>
                <w:szCs w:val="21"/>
              </w:rPr>
            </w:pPr>
          </w:p>
        </w:tc>
        <w:tc>
          <w:tcPr>
            <w:tcW w:w="1179" w:type="dxa"/>
            <w:vMerge/>
            <w:tcBorders>
              <w:top w:val="nil"/>
              <w:left w:val="nil"/>
              <w:bottom w:val="single" w:sz="6" w:space="0" w:color="auto"/>
              <w:right w:val="single" w:sz="6" w:space="0" w:color="auto"/>
            </w:tcBorders>
            <w:vAlign w:val="center"/>
            <w:hideMark/>
          </w:tcPr>
          <w:p w:rsidR="007E122B" w:rsidRPr="005E4EFB" w:rsidRDefault="007E122B" w:rsidP="00740048">
            <w:pPr>
              <w:widowControl/>
              <w:spacing w:line="0" w:lineRule="atLeast"/>
              <w:jc w:val="left"/>
              <w:rPr>
                <w:rFonts w:ascii="宋体" w:eastAsia="宋体" w:hAnsi="宋体" w:cs="宋体"/>
                <w:color w:val="232323"/>
                <w:kern w:val="0"/>
                <w:szCs w:val="21"/>
              </w:rPr>
            </w:pP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18</w:t>
            </w:r>
          </w:p>
        </w:tc>
        <w:tc>
          <w:tcPr>
            <w:tcW w:w="36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完善行政执法争议协调机制，及时解决行政执法主体之间在实施法律、法规、规章过程中产生的争议。</w:t>
            </w:r>
          </w:p>
        </w:tc>
        <w:tc>
          <w:tcPr>
            <w:tcW w:w="16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pacing w:line="0" w:lineRule="atLeast"/>
              <w:jc w:val="left"/>
              <w:rPr>
                <w:rFonts w:ascii="宋体" w:eastAsia="宋体" w:hAnsi="宋体" w:cs="宋体"/>
                <w:color w:val="232323"/>
                <w:kern w:val="0"/>
                <w:szCs w:val="21"/>
              </w:rPr>
            </w:pPr>
            <w:r w:rsidRPr="009D6A3F">
              <w:rPr>
                <w:rFonts w:ascii="仿宋" w:eastAsia="仿宋" w:hAnsi="宋体" w:cs="宋体" w:hint="eastAsia"/>
                <w:color w:val="232323"/>
                <w:kern w:val="0"/>
                <w:szCs w:val="21"/>
              </w:rPr>
              <w:t>提供执法争议协调机制佐证材料</w:t>
            </w:r>
          </w:p>
        </w:tc>
        <w:tc>
          <w:tcPr>
            <w:tcW w:w="13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政策法规股</w:t>
            </w:r>
          </w:p>
        </w:tc>
        <w:tc>
          <w:tcPr>
            <w:tcW w:w="117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叶卓平</w:t>
            </w: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19</w:t>
            </w:r>
          </w:p>
        </w:tc>
        <w:tc>
          <w:tcPr>
            <w:tcW w:w="36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建立健全分工明确、配合默契、反应快速的行政执法协作机制，落实行政执法案件移送制度；完善行政执法与刑事司法相衔接的工作机制，依法移送涉嫌犯罪案件。</w:t>
            </w:r>
          </w:p>
        </w:tc>
        <w:tc>
          <w:tcPr>
            <w:tcW w:w="16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pacing w:line="0" w:lineRule="atLeast"/>
              <w:jc w:val="left"/>
              <w:rPr>
                <w:rFonts w:ascii="宋体" w:eastAsia="宋体" w:hAnsi="宋体" w:cs="宋体"/>
                <w:color w:val="232323"/>
                <w:kern w:val="0"/>
                <w:szCs w:val="21"/>
              </w:rPr>
            </w:pPr>
            <w:r w:rsidRPr="009D6A3F">
              <w:rPr>
                <w:rFonts w:ascii="仿宋" w:eastAsia="仿宋" w:hAnsi="宋体" w:cs="宋体" w:hint="eastAsia"/>
                <w:color w:val="232323"/>
                <w:kern w:val="0"/>
                <w:szCs w:val="21"/>
              </w:rPr>
              <w:t>提供“两法衔接”佐证材料</w:t>
            </w:r>
          </w:p>
        </w:tc>
        <w:tc>
          <w:tcPr>
            <w:tcW w:w="1377"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政策法规股</w:t>
            </w:r>
          </w:p>
        </w:tc>
        <w:tc>
          <w:tcPr>
            <w:tcW w:w="1179"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叶卓平</w:t>
            </w: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20</w:t>
            </w:r>
          </w:p>
        </w:tc>
        <w:tc>
          <w:tcPr>
            <w:tcW w:w="36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行政执法主体及其职权经本级人民政府核准界定并向社会公告。</w:t>
            </w:r>
          </w:p>
        </w:tc>
        <w:tc>
          <w:tcPr>
            <w:tcW w:w="16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pacing w:line="0" w:lineRule="atLeast"/>
              <w:jc w:val="left"/>
              <w:rPr>
                <w:rFonts w:ascii="宋体" w:eastAsia="宋体" w:hAnsi="宋体" w:cs="宋体"/>
                <w:color w:val="232323"/>
                <w:kern w:val="0"/>
                <w:szCs w:val="21"/>
              </w:rPr>
            </w:pPr>
            <w:r w:rsidRPr="009D6A3F">
              <w:rPr>
                <w:rFonts w:ascii="仿宋" w:eastAsia="仿宋" w:hAnsi="宋体" w:cs="宋体" w:hint="eastAsia"/>
                <w:color w:val="232323"/>
                <w:kern w:val="0"/>
                <w:szCs w:val="21"/>
              </w:rPr>
              <w:t>提供公告佐证材料。</w:t>
            </w:r>
          </w:p>
        </w:tc>
        <w:tc>
          <w:tcPr>
            <w:tcW w:w="1377" w:type="dxa"/>
            <w:vMerge/>
            <w:tcBorders>
              <w:top w:val="nil"/>
              <w:left w:val="nil"/>
              <w:bottom w:val="single" w:sz="6" w:space="0" w:color="auto"/>
              <w:right w:val="single" w:sz="6" w:space="0" w:color="auto"/>
            </w:tcBorders>
            <w:vAlign w:val="center"/>
            <w:hideMark/>
          </w:tcPr>
          <w:p w:rsidR="007E122B" w:rsidRPr="005E4EFB" w:rsidRDefault="007E122B" w:rsidP="00740048">
            <w:pPr>
              <w:widowControl/>
              <w:spacing w:line="0" w:lineRule="atLeast"/>
              <w:jc w:val="left"/>
              <w:rPr>
                <w:rFonts w:ascii="宋体" w:eastAsia="宋体" w:hAnsi="宋体" w:cs="宋体"/>
                <w:color w:val="232323"/>
                <w:kern w:val="0"/>
                <w:szCs w:val="21"/>
              </w:rPr>
            </w:pPr>
          </w:p>
        </w:tc>
        <w:tc>
          <w:tcPr>
            <w:tcW w:w="1179" w:type="dxa"/>
            <w:vMerge/>
            <w:tcBorders>
              <w:top w:val="nil"/>
              <w:left w:val="nil"/>
              <w:bottom w:val="single" w:sz="6" w:space="0" w:color="auto"/>
              <w:right w:val="single" w:sz="6" w:space="0" w:color="auto"/>
            </w:tcBorders>
            <w:vAlign w:val="center"/>
            <w:hideMark/>
          </w:tcPr>
          <w:p w:rsidR="007E122B" w:rsidRPr="005E4EFB" w:rsidRDefault="007E122B" w:rsidP="00740048">
            <w:pPr>
              <w:widowControl/>
              <w:spacing w:line="0" w:lineRule="atLeast"/>
              <w:jc w:val="left"/>
              <w:rPr>
                <w:rFonts w:ascii="宋体" w:eastAsia="宋体" w:hAnsi="宋体" w:cs="宋体"/>
                <w:color w:val="232323"/>
                <w:kern w:val="0"/>
                <w:szCs w:val="21"/>
              </w:rPr>
            </w:pP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21</w:t>
            </w:r>
          </w:p>
        </w:tc>
        <w:tc>
          <w:tcPr>
            <w:tcW w:w="36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遵循行政执法委托规则，严格按照法定条件、法定程序和法定方式办理行政执法委托事项。</w:t>
            </w:r>
          </w:p>
        </w:tc>
        <w:tc>
          <w:tcPr>
            <w:tcW w:w="16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pacing w:line="0" w:lineRule="atLeast"/>
              <w:jc w:val="left"/>
              <w:rPr>
                <w:rFonts w:ascii="宋体" w:eastAsia="宋体" w:hAnsi="宋体" w:cs="宋体"/>
                <w:color w:val="232323"/>
                <w:kern w:val="0"/>
                <w:szCs w:val="21"/>
              </w:rPr>
            </w:pPr>
            <w:r w:rsidRPr="009D6A3F">
              <w:rPr>
                <w:rFonts w:ascii="仿宋" w:eastAsia="仿宋" w:hAnsi="宋体" w:cs="宋体" w:hint="eastAsia"/>
                <w:color w:val="232323"/>
                <w:kern w:val="0"/>
                <w:szCs w:val="21"/>
              </w:rPr>
              <w:t>提供委托佐证材料。</w:t>
            </w:r>
          </w:p>
        </w:tc>
        <w:tc>
          <w:tcPr>
            <w:tcW w:w="1377" w:type="dxa"/>
            <w:vMerge/>
            <w:tcBorders>
              <w:top w:val="nil"/>
              <w:left w:val="nil"/>
              <w:bottom w:val="single" w:sz="6" w:space="0" w:color="auto"/>
              <w:right w:val="single" w:sz="6" w:space="0" w:color="auto"/>
            </w:tcBorders>
            <w:vAlign w:val="center"/>
            <w:hideMark/>
          </w:tcPr>
          <w:p w:rsidR="007E122B" w:rsidRPr="005E4EFB" w:rsidRDefault="007E122B" w:rsidP="00740048">
            <w:pPr>
              <w:widowControl/>
              <w:spacing w:line="0" w:lineRule="atLeast"/>
              <w:jc w:val="left"/>
              <w:rPr>
                <w:rFonts w:ascii="宋体" w:eastAsia="宋体" w:hAnsi="宋体" w:cs="宋体"/>
                <w:color w:val="232323"/>
                <w:kern w:val="0"/>
                <w:szCs w:val="21"/>
              </w:rPr>
            </w:pPr>
          </w:p>
        </w:tc>
        <w:tc>
          <w:tcPr>
            <w:tcW w:w="1179" w:type="dxa"/>
            <w:vMerge/>
            <w:tcBorders>
              <w:top w:val="nil"/>
              <w:left w:val="nil"/>
              <w:bottom w:val="single" w:sz="6" w:space="0" w:color="auto"/>
              <w:right w:val="single" w:sz="6" w:space="0" w:color="auto"/>
            </w:tcBorders>
            <w:vAlign w:val="center"/>
            <w:hideMark/>
          </w:tcPr>
          <w:p w:rsidR="007E122B" w:rsidRPr="005E4EFB" w:rsidRDefault="007E122B" w:rsidP="00740048">
            <w:pPr>
              <w:widowControl/>
              <w:spacing w:line="0" w:lineRule="atLeast"/>
              <w:jc w:val="left"/>
              <w:rPr>
                <w:rFonts w:ascii="宋体" w:eastAsia="宋体" w:hAnsi="宋体" w:cs="宋体"/>
                <w:color w:val="232323"/>
                <w:kern w:val="0"/>
                <w:szCs w:val="21"/>
              </w:rPr>
            </w:pP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22</w:t>
            </w:r>
          </w:p>
        </w:tc>
        <w:tc>
          <w:tcPr>
            <w:tcW w:w="36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落实行政执法主体合法性审查和行政执法人员资格管理制度，加强行政执法队伍管理，杜绝合同工、临时工等无执法资格人员上岗执法。</w:t>
            </w:r>
          </w:p>
        </w:tc>
        <w:tc>
          <w:tcPr>
            <w:tcW w:w="16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pacing w:line="0" w:lineRule="atLeast"/>
              <w:jc w:val="left"/>
              <w:rPr>
                <w:rFonts w:ascii="宋体" w:eastAsia="宋体" w:hAnsi="宋体" w:cs="宋体"/>
                <w:color w:val="232323"/>
                <w:kern w:val="0"/>
                <w:szCs w:val="21"/>
              </w:rPr>
            </w:pPr>
            <w:r w:rsidRPr="009D6A3F">
              <w:rPr>
                <w:rFonts w:ascii="仿宋" w:eastAsia="仿宋" w:hAnsi="宋体" w:cs="宋体" w:hint="eastAsia"/>
                <w:color w:val="232323"/>
                <w:kern w:val="0"/>
                <w:szCs w:val="21"/>
              </w:rPr>
              <w:t>提供行政执法人员花名册。</w:t>
            </w:r>
          </w:p>
        </w:tc>
        <w:tc>
          <w:tcPr>
            <w:tcW w:w="13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人事股</w:t>
            </w:r>
          </w:p>
        </w:tc>
        <w:tc>
          <w:tcPr>
            <w:tcW w:w="117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魏远香</w:t>
            </w: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23</w:t>
            </w:r>
          </w:p>
        </w:tc>
        <w:tc>
          <w:tcPr>
            <w:tcW w:w="36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坚持严格执法、公正执法、文明执法，依法履行行政执法职责，作出的行政执法行为符合法律、法规、规章的规定。</w:t>
            </w:r>
          </w:p>
        </w:tc>
        <w:tc>
          <w:tcPr>
            <w:tcW w:w="16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pacing w:line="0" w:lineRule="atLeast"/>
              <w:jc w:val="left"/>
              <w:rPr>
                <w:rFonts w:ascii="宋体" w:eastAsia="宋体" w:hAnsi="宋体" w:cs="宋体"/>
                <w:color w:val="232323"/>
                <w:kern w:val="0"/>
                <w:szCs w:val="21"/>
              </w:rPr>
            </w:pPr>
            <w:r w:rsidRPr="009D6A3F">
              <w:rPr>
                <w:rFonts w:ascii="仿宋" w:eastAsia="仿宋" w:hAnsi="宋体" w:cs="宋体" w:hint="eastAsia"/>
                <w:color w:val="232323"/>
                <w:kern w:val="0"/>
                <w:szCs w:val="21"/>
              </w:rPr>
              <w:t>提供执法案卷和群众举报记录以及查处情况等佐证材料。</w:t>
            </w:r>
          </w:p>
        </w:tc>
        <w:tc>
          <w:tcPr>
            <w:tcW w:w="13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渔政大队</w:t>
            </w:r>
          </w:p>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综合执法大队</w:t>
            </w:r>
          </w:p>
        </w:tc>
        <w:tc>
          <w:tcPr>
            <w:tcW w:w="117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杨炜宏</w:t>
            </w:r>
          </w:p>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张畅华</w:t>
            </w: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24</w:t>
            </w:r>
          </w:p>
        </w:tc>
        <w:tc>
          <w:tcPr>
            <w:tcW w:w="36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加强行政执法规范化、信息化建设；依法规范行政执法自由裁量权，细化量化本单位行政执法裁量标准，并向社会公开。</w:t>
            </w:r>
          </w:p>
        </w:tc>
        <w:tc>
          <w:tcPr>
            <w:tcW w:w="16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pacing w:line="0" w:lineRule="atLeast"/>
              <w:jc w:val="left"/>
              <w:rPr>
                <w:rFonts w:ascii="宋体" w:eastAsia="宋体" w:hAnsi="宋体" w:cs="宋体"/>
                <w:color w:val="232323"/>
                <w:kern w:val="0"/>
                <w:szCs w:val="21"/>
              </w:rPr>
            </w:pPr>
            <w:r w:rsidRPr="009D6A3F">
              <w:rPr>
                <w:rFonts w:ascii="仿宋" w:eastAsia="仿宋" w:hAnsi="宋体" w:cs="宋体" w:hint="eastAsia"/>
                <w:color w:val="232323"/>
                <w:kern w:val="0"/>
                <w:szCs w:val="21"/>
              </w:rPr>
              <w:t>提供自由裁量权正式文件和公开情况佐证材料。</w:t>
            </w:r>
          </w:p>
        </w:tc>
        <w:tc>
          <w:tcPr>
            <w:tcW w:w="13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政策法规股</w:t>
            </w:r>
          </w:p>
        </w:tc>
        <w:tc>
          <w:tcPr>
            <w:tcW w:w="117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叶卓平</w:t>
            </w: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25</w:t>
            </w:r>
          </w:p>
        </w:tc>
        <w:tc>
          <w:tcPr>
            <w:tcW w:w="36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实施行政检查、行政处罚、行政许可、行政强制、行政征收、行政征用等行政执法行为时，符合法律、法规、规章规定的情形。</w:t>
            </w:r>
          </w:p>
        </w:tc>
        <w:tc>
          <w:tcPr>
            <w:tcW w:w="16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pacing w:line="0" w:lineRule="atLeast"/>
              <w:jc w:val="left"/>
              <w:rPr>
                <w:rFonts w:ascii="宋体" w:eastAsia="宋体" w:hAnsi="宋体" w:cs="宋体"/>
                <w:color w:val="232323"/>
                <w:kern w:val="0"/>
                <w:szCs w:val="21"/>
              </w:rPr>
            </w:pPr>
            <w:r w:rsidRPr="009D6A3F">
              <w:rPr>
                <w:rFonts w:ascii="仿宋" w:eastAsia="仿宋" w:hAnsi="宋体" w:cs="宋体" w:hint="eastAsia"/>
                <w:color w:val="232323"/>
                <w:kern w:val="0"/>
                <w:szCs w:val="21"/>
              </w:rPr>
              <w:t>提供行政行为的目录、内容、案卷等佐证材料。</w:t>
            </w:r>
          </w:p>
        </w:tc>
        <w:tc>
          <w:tcPr>
            <w:tcW w:w="13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渔政支队</w:t>
            </w:r>
          </w:p>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综合执法队</w:t>
            </w:r>
          </w:p>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水产股</w:t>
            </w:r>
          </w:p>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种子站</w:t>
            </w:r>
          </w:p>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农机办</w:t>
            </w:r>
          </w:p>
        </w:tc>
        <w:tc>
          <w:tcPr>
            <w:tcW w:w="117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杨炜宏</w:t>
            </w:r>
          </w:p>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张畅华</w:t>
            </w:r>
          </w:p>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黄明基</w:t>
            </w:r>
          </w:p>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陈前</w:t>
            </w:r>
          </w:p>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 xml:space="preserve">魏炎良　</w:t>
            </w: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26</w:t>
            </w:r>
          </w:p>
        </w:tc>
        <w:tc>
          <w:tcPr>
            <w:tcW w:w="36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行政执法主体作出行政执法决定前，向当事人告知作出行政执法决定的事实、理由和依据，并给予其陈述、申辩的机会；作出行政执法决定时，依法告知当事人申请行政复议、提起行政诉讼的权利、期限和途径。</w:t>
            </w:r>
          </w:p>
        </w:tc>
        <w:tc>
          <w:tcPr>
            <w:tcW w:w="16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pacing w:line="0" w:lineRule="atLeast"/>
              <w:jc w:val="left"/>
              <w:rPr>
                <w:rFonts w:ascii="宋体" w:eastAsia="宋体" w:hAnsi="宋体" w:cs="宋体"/>
                <w:color w:val="232323"/>
                <w:kern w:val="0"/>
                <w:szCs w:val="21"/>
              </w:rPr>
            </w:pPr>
            <w:r w:rsidRPr="009D6A3F">
              <w:rPr>
                <w:rFonts w:ascii="仿宋" w:eastAsia="仿宋" w:hAnsi="宋体" w:cs="宋体" w:hint="eastAsia"/>
                <w:color w:val="232323"/>
                <w:kern w:val="0"/>
                <w:szCs w:val="21"/>
              </w:rPr>
              <w:t>提供执法案卷。</w:t>
            </w:r>
          </w:p>
        </w:tc>
        <w:tc>
          <w:tcPr>
            <w:tcW w:w="13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渔政支队</w:t>
            </w:r>
          </w:p>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综合执法队</w:t>
            </w:r>
          </w:p>
        </w:tc>
        <w:tc>
          <w:tcPr>
            <w:tcW w:w="117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仿宋" w:eastAsia="仿宋" w:hAnsi="宋体" w:cs="宋体"/>
                <w:color w:val="232323"/>
                <w:kern w:val="0"/>
                <w:szCs w:val="21"/>
              </w:rPr>
            </w:pPr>
          </w:p>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杨炜宏</w:t>
            </w:r>
          </w:p>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张畅华</w:t>
            </w:r>
          </w:p>
          <w:p w:rsidR="007E122B" w:rsidRPr="005E4EFB" w:rsidRDefault="007E122B" w:rsidP="00740048">
            <w:pPr>
              <w:widowControl/>
              <w:spacing w:line="0" w:lineRule="atLeast"/>
              <w:jc w:val="center"/>
              <w:rPr>
                <w:rFonts w:ascii="宋体" w:eastAsia="宋体" w:hAnsi="宋体" w:cs="宋体"/>
                <w:color w:val="232323"/>
                <w:kern w:val="0"/>
                <w:szCs w:val="21"/>
              </w:rPr>
            </w:pP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27</w:t>
            </w:r>
          </w:p>
        </w:tc>
        <w:tc>
          <w:tcPr>
            <w:tcW w:w="36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实行 “双公示”制度，行政处罚、行政许可等信息自作出行政决定之日起7个工作日内按要求上网公开。</w:t>
            </w:r>
          </w:p>
        </w:tc>
        <w:tc>
          <w:tcPr>
            <w:tcW w:w="16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pacing w:line="0" w:lineRule="atLeast"/>
              <w:jc w:val="left"/>
              <w:rPr>
                <w:rFonts w:ascii="宋体" w:eastAsia="宋体" w:hAnsi="宋体" w:cs="宋体"/>
                <w:color w:val="232323"/>
                <w:kern w:val="0"/>
                <w:szCs w:val="21"/>
              </w:rPr>
            </w:pPr>
            <w:r w:rsidRPr="009D6A3F">
              <w:rPr>
                <w:rFonts w:ascii="仿宋" w:eastAsia="仿宋" w:hAnsi="宋体" w:cs="宋体" w:hint="eastAsia"/>
                <w:color w:val="232323"/>
                <w:kern w:val="0"/>
                <w:szCs w:val="21"/>
              </w:rPr>
              <w:t>提供事项清理表；在规定网站公示的佐证材料。</w:t>
            </w:r>
          </w:p>
        </w:tc>
        <w:tc>
          <w:tcPr>
            <w:tcW w:w="13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rPr>
                <w:rFonts w:ascii="宋体" w:eastAsia="宋体" w:hAnsi="宋体" w:cs="宋体"/>
                <w:color w:val="232323"/>
                <w:kern w:val="0"/>
                <w:szCs w:val="21"/>
              </w:rPr>
            </w:pPr>
            <w:r w:rsidRPr="005E4EFB">
              <w:rPr>
                <w:rFonts w:ascii="仿宋" w:eastAsia="仿宋" w:hAnsi="宋体" w:cs="宋体" w:hint="eastAsia"/>
                <w:color w:val="232323"/>
                <w:kern w:val="0"/>
                <w:szCs w:val="21"/>
              </w:rPr>
              <w:t>渔政大队</w:t>
            </w:r>
          </w:p>
          <w:p w:rsidR="007E122B" w:rsidRPr="005E4EFB" w:rsidRDefault="007E122B" w:rsidP="00740048">
            <w:pPr>
              <w:widowControl/>
              <w:spacing w:line="0" w:lineRule="atLeast"/>
              <w:rPr>
                <w:rFonts w:ascii="宋体" w:eastAsia="宋体" w:hAnsi="宋体" w:cs="宋体"/>
                <w:color w:val="232323"/>
                <w:kern w:val="0"/>
                <w:szCs w:val="21"/>
              </w:rPr>
            </w:pPr>
            <w:r w:rsidRPr="005E4EFB">
              <w:rPr>
                <w:rFonts w:ascii="仿宋" w:eastAsia="仿宋" w:hAnsi="宋体" w:cs="宋体" w:hint="eastAsia"/>
                <w:color w:val="232323"/>
                <w:kern w:val="0"/>
                <w:szCs w:val="21"/>
              </w:rPr>
              <w:t>综合执法队</w:t>
            </w:r>
          </w:p>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水产办</w:t>
            </w:r>
          </w:p>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种子站</w:t>
            </w:r>
          </w:p>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农机办</w:t>
            </w:r>
          </w:p>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综合股</w:t>
            </w:r>
          </w:p>
        </w:tc>
        <w:tc>
          <w:tcPr>
            <w:tcW w:w="117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杨炜宏</w:t>
            </w:r>
          </w:p>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张畅华</w:t>
            </w:r>
          </w:p>
          <w:p w:rsidR="007E122B" w:rsidRPr="005E4EFB" w:rsidRDefault="007E122B" w:rsidP="00740048">
            <w:pPr>
              <w:widowControl/>
              <w:spacing w:line="0" w:lineRule="atLeast"/>
              <w:jc w:val="center"/>
              <w:rPr>
                <w:rFonts w:ascii="仿宋" w:eastAsia="仿宋" w:hAnsi="宋体" w:cs="宋体"/>
                <w:color w:val="232323"/>
                <w:kern w:val="0"/>
                <w:szCs w:val="21"/>
              </w:rPr>
            </w:pPr>
            <w:r w:rsidRPr="005E4EFB">
              <w:rPr>
                <w:rFonts w:ascii="仿宋" w:eastAsia="仿宋" w:hAnsi="宋体" w:cs="宋体" w:hint="eastAsia"/>
                <w:color w:val="232323"/>
                <w:kern w:val="0"/>
                <w:szCs w:val="21"/>
              </w:rPr>
              <w:t>黄明基</w:t>
            </w:r>
          </w:p>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陈前</w:t>
            </w:r>
          </w:p>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魏炎良</w:t>
            </w:r>
          </w:p>
          <w:p w:rsidR="007E122B" w:rsidRPr="005E4EFB" w:rsidRDefault="007E122B" w:rsidP="00740048">
            <w:pPr>
              <w:widowControl/>
              <w:spacing w:line="0" w:lineRule="atLeast"/>
              <w:jc w:val="center"/>
              <w:rPr>
                <w:rFonts w:ascii="宋体" w:eastAsia="宋体" w:hAnsi="宋体" w:cs="宋体"/>
                <w:color w:val="232323"/>
                <w:kern w:val="0"/>
                <w:szCs w:val="21"/>
              </w:rPr>
            </w:pPr>
            <w:r w:rsidRPr="005E4EFB">
              <w:rPr>
                <w:rFonts w:ascii="仿宋" w:eastAsia="仿宋" w:hAnsi="宋体" w:cs="宋体" w:hint="eastAsia"/>
                <w:color w:val="232323"/>
                <w:kern w:val="0"/>
                <w:szCs w:val="21"/>
              </w:rPr>
              <w:t>幸娜</w:t>
            </w: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28</w:t>
            </w:r>
          </w:p>
        </w:tc>
        <w:tc>
          <w:tcPr>
            <w:tcW w:w="36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严格执行“罚缴分离”、“收支两条线”和罚没物品依法处理制度，杜绝执法经费及执法人员福利待遇与罚没收入、行政事业性收费挂钩、下达或者变相下达罚没、收费指标等现象。</w:t>
            </w:r>
          </w:p>
        </w:tc>
        <w:tc>
          <w:tcPr>
            <w:tcW w:w="1692"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pacing w:line="0" w:lineRule="atLeast"/>
              <w:jc w:val="left"/>
              <w:rPr>
                <w:rFonts w:ascii="宋体" w:eastAsia="宋体" w:hAnsi="宋体" w:cs="宋体"/>
                <w:color w:val="232323"/>
                <w:kern w:val="0"/>
                <w:szCs w:val="21"/>
              </w:rPr>
            </w:pPr>
            <w:r w:rsidRPr="009D6A3F">
              <w:rPr>
                <w:rFonts w:ascii="仿宋" w:eastAsia="仿宋" w:hAnsi="宋体" w:cs="宋体" w:hint="eastAsia"/>
                <w:color w:val="232323"/>
                <w:kern w:val="0"/>
                <w:szCs w:val="21"/>
              </w:rPr>
              <w:t>提供执法案卷。</w:t>
            </w:r>
          </w:p>
        </w:tc>
        <w:tc>
          <w:tcPr>
            <w:tcW w:w="1377"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渔政</w:t>
            </w:r>
            <w:r>
              <w:rPr>
                <w:rFonts w:ascii="仿宋" w:eastAsia="仿宋" w:hAnsi="宋体" w:cs="宋体" w:hint="eastAsia"/>
                <w:color w:val="232323"/>
                <w:kern w:val="0"/>
                <w:sz w:val="18"/>
                <w:szCs w:val="18"/>
              </w:rPr>
              <w:t>大</w:t>
            </w:r>
            <w:r w:rsidRPr="004C70D8">
              <w:rPr>
                <w:rFonts w:ascii="仿宋" w:eastAsia="仿宋" w:hAnsi="宋体" w:cs="宋体" w:hint="eastAsia"/>
                <w:color w:val="232323"/>
                <w:kern w:val="0"/>
                <w:sz w:val="18"/>
                <w:szCs w:val="18"/>
              </w:rPr>
              <w:t>队</w:t>
            </w:r>
          </w:p>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综合执法</w:t>
            </w:r>
            <w:r>
              <w:rPr>
                <w:rFonts w:ascii="仿宋" w:eastAsia="仿宋" w:hAnsi="宋体" w:cs="宋体" w:hint="eastAsia"/>
                <w:color w:val="232323"/>
                <w:kern w:val="0"/>
                <w:sz w:val="18"/>
                <w:szCs w:val="18"/>
              </w:rPr>
              <w:t>队</w:t>
            </w:r>
          </w:p>
        </w:tc>
        <w:tc>
          <w:tcPr>
            <w:tcW w:w="1179"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Default="007E122B" w:rsidP="00740048">
            <w:pPr>
              <w:widowControl/>
              <w:spacing w:line="0" w:lineRule="atLeast"/>
              <w:jc w:val="center"/>
              <w:rPr>
                <w:rFonts w:ascii="仿宋" w:eastAsia="仿宋" w:hAnsi="宋体" w:cs="宋体"/>
                <w:color w:val="232323"/>
                <w:kern w:val="0"/>
                <w:sz w:val="18"/>
                <w:szCs w:val="18"/>
              </w:rPr>
            </w:pPr>
          </w:p>
          <w:p w:rsidR="007E122B" w:rsidRPr="004C70D8" w:rsidRDefault="007E122B" w:rsidP="00740048">
            <w:pPr>
              <w:widowControl/>
              <w:spacing w:line="0" w:lineRule="atLeast"/>
              <w:jc w:val="center"/>
              <w:rPr>
                <w:rFonts w:ascii="宋体" w:eastAsia="宋体" w:hAnsi="宋体" w:cs="宋体"/>
                <w:color w:val="232323"/>
                <w:kern w:val="0"/>
                <w:sz w:val="18"/>
                <w:szCs w:val="18"/>
              </w:rPr>
            </w:pPr>
            <w:r>
              <w:rPr>
                <w:rFonts w:ascii="仿宋" w:eastAsia="仿宋" w:hAnsi="宋体" w:cs="宋体" w:hint="eastAsia"/>
                <w:color w:val="232323"/>
                <w:kern w:val="0"/>
                <w:sz w:val="18"/>
                <w:szCs w:val="18"/>
              </w:rPr>
              <w:t>杨炜宏</w:t>
            </w:r>
          </w:p>
          <w:p w:rsidR="007E122B" w:rsidRPr="004C70D8" w:rsidRDefault="007E122B" w:rsidP="00740048">
            <w:pPr>
              <w:widowControl/>
              <w:spacing w:line="0" w:lineRule="atLeast"/>
              <w:jc w:val="center"/>
              <w:rPr>
                <w:rFonts w:ascii="宋体" w:eastAsia="宋体" w:hAnsi="宋体" w:cs="宋体"/>
                <w:color w:val="232323"/>
                <w:kern w:val="0"/>
                <w:sz w:val="18"/>
                <w:szCs w:val="18"/>
              </w:rPr>
            </w:pPr>
            <w:r>
              <w:rPr>
                <w:rFonts w:ascii="仿宋" w:eastAsia="仿宋" w:hAnsi="宋体" w:cs="宋体" w:hint="eastAsia"/>
                <w:color w:val="232323"/>
                <w:kern w:val="0"/>
                <w:sz w:val="18"/>
                <w:szCs w:val="18"/>
              </w:rPr>
              <w:t>张畅华</w:t>
            </w:r>
          </w:p>
          <w:p w:rsidR="007E122B" w:rsidRPr="00CC3B87" w:rsidRDefault="007E122B" w:rsidP="00740048">
            <w:pPr>
              <w:widowControl/>
              <w:spacing w:line="0" w:lineRule="atLeast"/>
              <w:jc w:val="center"/>
              <w:rPr>
                <w:rFonts w:ascii="宋体" w:eastAsia="宋体" w:hAnsi="宋体" w:cs="宋体"/>
                <w:b/>
                <w:color w:val="232323"/>
                <w:kern w:val="0"/>
                <w:sz w:val="18"/>
                <w:szCs w:val="18"/>
              </w:rPr>
            </w:pP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29</w:t>
            </w:r>
          </w:p>
        </w:tc>
        <w:tc>
          <w:tcPr>
            <w:tcW w:w="36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行政执法主体及其执法人员依法当场收缴罚款的，向当事人开具省财政部门统一监制的罚款收据。</w:t>
            </w:r>
          </w:p>
        </w:tc>
        <w:tc>
          <w:tcPr>
            <w:tcW w:w="1692" w:type="dxa"/>
            <w:vMerge/>
            <w:tcBorders>
              <w:top w:val="nil"/>
              <w:left w:val="nil"/>
              <w:bottom w:val="single" w:sz="6" w:space="0" w:color="auto"/>
              <w:right w:val="single" w:sz="6" w:space="0" w:color="auto"/>
            </w:tcBorders>
            <w:vAlign w:val="center"/>
            <w:hideMark/>
          </w:tcPr>
          <w:p w:rsidR="007E122B" w:rsidRPr="009D6A3F" w:rsidRDefault="007E122B" w:rsidP="00740048">
            <w:pPr>
              <w:widowControl/>
              <w:spacing w:line="0" w:lineRule="atLeast"/>
              <w:jc w:val="left"/>
              <w:rPr>
                <w:rFonts w:ascii="宋体" w:eastAsia="宋体" w:hAnsi="宋体" w:cs="宋体"/>
                <w:color w:val="232323"/>
                <w:kern w:val="0"/>
                <w:szCs w:val="21"/>
              </w:rPr>
            </w:pPr>
          </w:p>
        </w:tc>
        <w:tc>
          <w:tcPr>
            <w:tcW w:w="1377" w:type="dxa"/>
            <w:vMerge/>
            <w:tcBorders>
              <w:top w:val="nil"/>
              <w:left w:val="nil"/>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1179" w:type="dxa"/>
            <w:vMerge/>
            <w:tcBorders>
              <w:top w:val="nil"/>
              <w:left w:val="nil"/>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30</w:t>
            </w:r>
          </w:p>
        </w:tc>
        <w:tc>
          <w:tcPr>
            <w:tcW w:w="36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行政执法人员是行政执法事项当事人或者其近亲属，或者与行政执法事项有其他利害关系，可能影响公正执法的，自行回避或者根据当事人的申请予以回避。行政执法主体在当事人提出回避申请之日起3个工作日内作出是否回避的决定。</w:t>
            </w:r>
          </w:p>
        </w:tc>
        <w:tc>
          <w:tcPr>
            <w:tcW w:w="1692" w:type="dxa"/>
            <w:vMerge/>
            <w:tcBorders>
              <w:top w:val="nil"/>
              <w:left w:val="nil"/>
              <w:bottom w:val="single" w:sz="6" w:space="0" w:color="auto"/>
              <w:right w:val="single" w:sz="6" w:space="0" w:color="auto"/>
            </w:tcBorders>
            <w:vAlign w:val="center"/>
            <w:hideMark/>
          </w:tcPr>
          <w:p w:rsidR="007E122B" w:rsidRPr="009D6A3F" w:rsidRDefault="007E122B" w:rsidP="00740048">
            <w:pPr>
              <w:widowControl/>
              <w:spacing w:line="0" w:lineRule="atLeast"/>
              <w:jc w:val="left"/>
              <w:rPr>
                <w:rFonts w:ascii="宋体" w:eastAsia="宋体" w:hAnsi="宋体" w:cs="宋体"/>
                <w:color w:val="232323"/>
                <w:kern w:val="0"/>
                <w:szCs w:val="21"/>
              </w:rPr>
            </w:pPr>
          </w:p>
        </w:tc>
        <w:tc>
          <w:tcPr>
            <w:tcW w:w="1377" w:type="dxa"/>
            <w:vMerge/>
            <w:tcBorders>
              <w:top w:val="nil"/>
              <w:left w:val="nil"/>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1179" w:type="dxa"/>
            <w:vMerge/>
            <w:tcBorders>
              <w:top w:val="nil"/>
              <w:left w:val="nil"/>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31</w:t>
            </w:r>
          </w:p>
        </w:tc>
        <w:tc>
          <w:tcPr>
            <w:tcW w:w="36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依法应当集体讨论决定的行政执法事项，经单位领导集体讨论决定，并记录存档。</w:t>
            </w:r>
          </w:p>
        </w:tc>
        <w:tc>
          <w:tcPr>
            <w:tcW w:w="16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pacing w:line="0" w:lineRule="atLeast"/>
              <w:jc w:val="left"/>
              <w:rPr>
                <w:rFonts w:ascii="宋体" w:eastAsia="宋体" w:hAnsi="宋体" w:cs="宋体"/>
                <w:color w:val="232323"/>
                <w:kern w:val="0"/>
                <w:szCs w:val="21"/>
              </w:rPr>
            </w:pPr>
            <w:r w:rsidRPr="009D6A3F">
              <w:rPr>
                <w:rFonts w:ascii="仿宋" w:eastAsia="仿宋" w:hAnsi="宋体" w:cs="宋体" w:hint="eastAsia"/>
                <w:color w:val="232323"/>
                <w:kern w:val="0"/>
                <w:szCs w:val="21"/>
              </w:rPr>
              <w:t>提供党委（办公）会议记录。</w:t>
            </w:r>
          </w:p>
        </w:tc>
        <w:tc>
          <w:tcPr>
            <w:tcW w:w="13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人事</w:t>
            </w:r>
            <w:r>
              <w:rPr>
                <w:rFonts w:ascii="仿宋" w:eastAsia="仿宋" w:hAnsi="宋体" w:cs="宋体" w:hint="eastAsia"/>
                <w:color w:val="232323"/>
                <w:kern w:val="0"/>
                <w:sz w:val="24"/>
                <w:szCs w:val="24"/>
              </w:rPr>
              <w:t>股、</w:t>
            </w:r>
            <w:r w:rsidRPr="004C70D8">
              <w:rPr>
                <w:rFonts w:ascii="仿宋" w:eastAsia="仿宋" w:hAnsi="宋体" w:cs="宋体" w:hint="eastAsia"/>
                <w:color w:val="232323"/>
                <w:kern w:val="0"/>
                <w:sz w:val="24"/>
                <w:szCs w:val="24"/>
              </w:rPr>
              <w:t>办公室</w:t>
            </w:r>
          </w:p>
        </w:tc>
        <w:tc>
          <w:tcPr>
            <w:tcW w:w="117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Pr>
                <w:rFonts w:ascii="仿宋" w:eastAsia="仿宋" w:hAnsi="宋体" w:cs="宋体" w:hint="eastAsia"/>
                <w:color w:val="232323"/>
                <w:kern w:val="0"/>
                <w:sz w:val="18"/>
                <w:szCs w:val="18"/>
              </w:rPr>
              <w:t>魏远香</w:t>
            </w:r>
          </w:p>
          <w:p w:rsidR="007E122B" w:rsidRPr="004C70D8" w:rsidRDefault="007E122B" w:rsidP="00740048">
            <w:pPr>
              <w:widowControl/>
              <w:spacing w:line="0" w:lineRule="atLeast"/>
              <w:jc w:val="center"/>
              <w:rPr>
                <w:rFonts w:ascii="宋体" w:eastAsia="宋体" w:hAnsi="宋体" w:cs="宋体"/>
                <w:color w:val="232323"/>
                <w:kern w:val="0"/>
                <w:sz w:val="18"/>
                <w:szCs w:val="18"/>
              </w:rPr>
            </w:pPr>
            <w:r>
              <w:rPr>
                <w:rFonts w:ascii="仿宋" w:eastAsia="仿宋" w:hAnsi="宋体" w:cs="宋体" w:hint="eastAsia"/>
                <w:color w:val="232323"/>
                <w:kern w:val="0"/>
                <w:sz w:val="18"/>
                <w:szCs w:val="18"/>
              </w:rPr>
              <w:t>邓丽云</w:t>
            </w: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32</w:t>
            </w:r>
          </w:p>
        </w:tc>
        <w:tc>
          <w:tcPr>
            <w:tcW w:w="36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行政执法主体作出重大行政处罚决定的，自作出行政处罚决定之日起15日内报同级政府法制机构和上一级行政机关备案，并将作出行政执法行为的相关资料按照有关规定及时立卷归档。</w:t>
            </w:r>
          </w:p>
        </w:tc>
        <w:tc>
          <w:tcPr>
            <w:tcW w:w="16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pacing w:line="0" w:lineRule="atLeast"/>
              <w:jc w:val="left"/>
              <w:rPr>
                <w:rFonts w:ascii="宋体" w:eastAsia="宋体" w:hAnsi="宋体" w:cs="宋体"/>
                <w:color w:val="232323"/>
                <w:kern w:val="0"/>
                <w:szCs w:val="21"/>
              </w:rPr>
            </w:pPr>
            <w:r w:rsidRPr="009D6A3F">
              <w:rPr>
                <w:rFonts w:ascii="仿宋" w:eastAsia="仿宋" w:hAnsi="宋体" w:cs="宋体" w:hint="eastAsia"/>
                <w:color w:val="232323"/>
                <w:kern w:val="0"/>
                <w:szCs w:val="21"/>
              </w:rPr>
              <w:t>提供执法案卷和备案的佐证材料。</w:t>
            </w:r>
          </w:p>
        </w:tc>
        <w:tc>
          <w:tcPr>
            <w:tcW w:w="13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渔政</w:t>
            </w:r>
            <w:r>
              <w:rPr>
                <w:rFonts w:ascii="仿宋" w:eastAsia="仿宋" w:hAnsi="宋体" w:cs="宋体" w:hint="eastAsia"/>
                <w:color w:val="232323"/>
                <w:kern w:val="0"/>
                <w:sz w:val="18"/>
                <w:szCs w:val="18"/>
              </w:rPr>
              <w:t>大</w:t>
            </w:r>
            <w:r w:rsidRPr="004C70D8">
              <w:rPr>
                <w:rFonts w:ascii="仿宋" w:eastAsia="仿宋" w:hAnsi="宋体" w:cs="宋体" w:hint="eastAsia"/>
                <w:color w:val="232323"/>
                <w:kern w:val="0"/>
                <w:sz w:val="18"/>
                <w:szCs w:val="18"/>
              </w:rPr>
              <w:t>队</w:t>
            </w:r>
          </w:p>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综合执法</w:t>
            </w:r>
            <w:r>
              <w:rPr>
                <w:rFonts w:ascii="仿宋" w:eastAsia="仿宋" w:hAnsi="宋体" w:cs="宋体" w:hint="eastAsia"/>
                <w:color w:val="232323"/>
                <w:kern w:val="0"/>
                <w:sz w:val="18"/>
                <w:szCs w:val="18"/>
              </w:rPr>
              <w:t>队</w:t>
            </w:r>
          </w:p>
        </w:tc>
        <w:tc>
          <w:tcPr>
            <w:tcW w:w="117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Default="007E122B" w:rsidP="00740048">
            <w:pPr>
              <w:widowControl/>
              <w:spacing w:line="0" w:lineRule="atLeast"/>
              <w:jc w:val="center"/>
              <w:rPr>
                <w:rFonts w:ascii="仿宋" w:eastAsia="仿宋" w:hAnsi="宋体" w:cs="宋体"/>
                <w:color w:val="232323"/>
                <w:kern w:val="0"/>
                <w:sz w:val="18"/>
                <w:szCs w:val="18"/>
              </w:rPr>
            </w:pPr>
          </w:p>
          <w:p w:rsidR="007E122B" w:rsidRPr="004C70D8" w:rsidRDefault="007E122B" w:rsidP="00740048">
            <w:pPr>
              <w:widowControl/>
              <w:spacing w:line="0" w:lineRule="atLeast"/>
              <w:jc w:val="center"/>
              <w:rPr>
                <w:rFonts w:ascii="宋体" w:eastAsia="宋体" w:hAnsi="宋体" w:cs="宋体"/>
                <w:color w:val="232323"/>
                <w:kern w:val="0"/>
                <w:sz w:val="18"/>
                <w:szCs w:val="18"/>
              </w:rPr>
            </w:pPr>
            <w:r>
              <w:rPr>
                <w:rFonts w:ascii="仿宋" w:eastAsia="仿宋" w:hAnsi="宋体" w:cs="宋体" w:hint="eastAsia"/>
                <w:color w:val="232323"/>
                <w:kern w:val="0"/>
                <w:sz w:val="18"/>
                <w:szCs w:val="18"/>
              </w:rPr>
              <w:t>杨炜宏</w:t>
            </w:r>
          </w:p>
          <w:p w:rsidR="007E122B" w:rsidRPr="004C70D8" w:rsidRDefault="007E122B" w:rsidP="00740048">
            <w:pPr>
              <w:widowControl/>
              <w:spacing w:line="0" w:lineRule="atLeast"/>
              <w:jc w:val="center"/>
              <w:rPr>
                <w:rFonts w:ascii="宋体" w:eastAsia="宋体" w:hAnsi="宋体" w:cs="宋体"/>
                <w:color w:val="232323"/>
                <w:kern w:val="0"/>
                <w:sz w:val="18"/>
                <w:szCs w:val="18"/>
              </w:rPr>
            </w:pPr>
            <w:r>
              <w:rPr>
                <w:rFonts w:ascii="仿宋" w:eastAsia="仿宋" w:hAnsi="宋体" w:cs="宋体" w:hint="eastAsia"/>
                <w:color w:val="232323"/>
                <w:kern w:val="0"/>
                <w:sz w:val="18"/>
                <w:szCs w:val="18"/>
              </w:rPr>
              <w:t>张畅华</w:t>
            </w:r>
          </w:p>
          <w:p w:rsidR="007E122B" w:rsidRPr="004C70D8" w:rsidRDefault="007E122B" w:rsidP="00740048">
            <w:pPr>
              <w:widowControl/>
              <w:spacing w:line="0" w:lineRule="atLeast"/>
              <w:jc w:val="center"/>
              <w:rPr>
                <w:rFonts w:ascii="宋体" w:eastAsia="宋体" w:hAnsi="宋体" w:cs="宋体"/>
                <w:color w:val="232323"/>
                <w:kern w:val="0"/>
                <w:sz w:val="18"/>
                <w:szCs w:val="18"/>
              </w:rPr>
            </w:pP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5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33</w:t>
            </w:r>
          </w:p>
        </w:tc>
        <w:tc>
          <w:tcPr>
            <w:tcW w:w="368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全面推行行政执法责任制，建立健全行政执法职权核准公告、行政执法岗位责任、行政执法案卷评查、行政执法评议考核等配套制度。</w:t>
            </w:r>
          </w:p>
        </w:tc>
        <w:tc>
          <w:tcPr>
            <w:tcW w:w="16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pacing w:line="0" w:lineRule="atLeast"/>
              <w:jc w:val="left"/>
              <w:rPr>
                <w:rFonts w:ascii="宋体" w:eastAsia="宋体" w:hAnsi="宋体" w:cs="宋体"/>
                <w:color w:val="232323"/>
                <w:kern w:val="0"/>
                <w:szCs w:val="21"/>
              </w:rPr>
            </w:pPr>
            <w:r w:rsidRPr="009D6A3F">
              <w:rPr>
                <w:rFonts w:ascii="仿宋" w:eastAsia="仿宋" w:hAnsi="宋体" w:cs="宋体" w:hint="eastAsia"/>
                <w:color w:val="232323"/>
                <w:kern w:val="0"/>
                <w:szCs w:val="21"/>
              </w:rPr>
              <w:t>提供公告和相关配套制度的佐证材料。</w:t>
            </w:r>
          </w:p>
        </w:tc>
        <w:tc>
          <w:tcPr>
            <w:tcW w:w="137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政策法规</w:t>
            </w:r>
            <w:r>
              <w:rPr>
                <w:rFonts w:ascii="仿宋" w:eastAsia="仿宋" w:hAnsi="宋体" w:cs="宋体" w:hint="eastAsia"/>
                <w:color w:val="232323"/>
                <w:kern w:val="0"/>
                <w:sz w:val="18"/>
                <w:szCs w:val="18"/>
              </w:rPr>
              <w:t>股</w:t>
            </w:r>
          </w:p>
        </w:tc>
        <w:tc>
          <w:tcPr>
            <w:tcW w:w="117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Pr>
                <w:rFonts w:ascii="仿宋" w:eastAsia="仿宋" w:hAnsi="宋体" w:cs="宋体" w:hint="eastAsia"/>
                <w:color w:val="232323"/>
                <w:kern w:val="0"/>
                <w:sz w:val="18"/>
                <w:szCs w:val="18"/>
              </w:rPr>
              <w:t>叶卓平</w:t>
            </w:r>
          </w:p>
        </w:tc>
      </w:tr>
    </w:tbl>
    <w:p w:rsidR="007E122B" w:rsidRDefault="007E122B" w:rsidP="007E122B">
      <w:pPr>
        <w:widowControl/>
        <w:spacing w:before="150" w:after="150" w:line="480" w:lineRule="atLeast"/>
        <w:ind w:firstLine="420"/>
        <w:jc w:val="left"/>
        <w:rPr>
          <w:rFonts w:ascii="仿宋" w:eastAsia="仿宋" w:hAnsi="宋体" w:cs="宋体"/>
          <w:color w:val="232323"/>
          <w:kern w:val="0"/>
          <w:szCs w:val="21"/>
        </w:rPr>
      </w:pPr>
      <w:r w:rsidRPr="004C70D8">
        <w:rPr>
          <w:rFonts w:ascii="仿宋" w:eastAsia="仿宋" w:hAnsi="宋体" w:cs="宋体" w:hint="eastAsia"/>
          <w:color w:val="232323"/>
          <w:kern w:val="0"/>
          <w:szCs w:val="21"/>
        </w:rPr>
        <w:t>说明：1.没有发生因违法执法或者执法不当引发重大群体性事件的情形；2.社会公众对行政执法的总体满意度（满意率＋基本满意率）达80%以上；3、提供佐证材料时均应提供分类目录和部分电子文档以及扫描件等。</w:t>
      </w:r>
    </w:p>
    <w:p w:rsidR="007E122B" w:rsidRDefault="007E122B" w:rsidP="007E122B">
      <w:pPr>
        <w:widowControl/>
        <w:spacing w:before="150" w:after="150" w:line="480" w:lineRule="atLeast"/>
        <w:ind w:firstLine="420"/>
        <w:jc w:val="left"/>
        <w:rPr>
          <w:rFonts w:ascii="宋体" w:eastAsia="宋体" w:hAnsi="宋体" w:cs="宋体"/>
          <w:color w:val="232323"/>
          <w:kern w:val="0"/>
          <w:szCs w:val="21"/>
        </w:rPr>
      </w:pPr>
    </w:p>
    <w:p w:rsidR="007E122B" w:rsidRDefault="007E122B" w:rsidP="007E122B">
      <w:pPr>
        <w:widowControl/>
        <w:spacing w:before="150" w:after="150" w:line="480" w:lineRule="atLeast"/>
        <w:ind w:firstLine="420"/>
        <w:jc w:val="left"/>
        <w:rPr>
          <w:rFonts w:ascii="宋体" w:eastAsia="宋体" w:hAnsi="宋体" w:cs="宋体"/>
          <w:color w:val="232323"/>
          <w:kern w:val="0"/>
          <w:szCs w:val="21"/>
        </w:rPr>
      </w:pPr>
    </w:p>
    <w:p w:rsidR="007E122B" w:rsidRDefault="007E122B" w:rsidP="007E122B">
      <w:pPr>
        <w:widowControl/>
        <w:spacing w:before="150" w:after="150" w:line="480" w:lineRule="atLeast"/>
        <w:ind w:firstLine="420"/>
        <w:jc w:val="left"/>
        <w:rPr>
          <w:rFonts w:ascii="宋体" w:eastAsia="宋体" w:hAnsi="宋体" w:cs="宋体"/>
          <w:color w:val="232323"/>
          <w:kern w:val="0"/>
          <w:szCs w:val="21"/>
        </w:rPr>
      </w:pPr>
    </w:p>
    <w:p w:rsidR="007E122B" w:rsidRDefault="007E122B" w:rsidP="007E122B">
      <w:pPr>
        <w:widowControl/>
        <w:spacing w:before="150" w:after="150" w:line="480" w:lineRule="atLeast"/>
        <w:ind w:firstLine="420"/>
        <w:jc w:val="left"/>
        <w:rPr>
          <w:rFonts w:ascii="宋体" w:eastAsia="宋体" w:hAnsi="宋体" w:cs="宋体"/>
          <w:color w:val="232323"/>
          <w:kern w:val="0"/>
          <w:szCs w:val="21"/>
        </w:rPr>
      </w:pPr>
    </w:p>
    <w:p w:rsidR="007E122B" w:rsidRDefault="007E122B" w:rsidP="007E122B">
      <w:pPr>
        <w:widowControl/>
        <w:spacing w:before="150" w:after="150" w:line="480" w:lineRule="atLeast"/>
        <w:ind w:firstLine="420"/>
        <w:jc w:val="left"/>
        <w:rPr>
          <w:rFonts w:ascii="宋体" w:eastAsia="宋体" w:hAnsi="宋体" w:cs="宋体"/>
          <w:color w:val="232323"/>
          <w:kern w:val="0"/>
          <w:szCs w:val="21"/>
        </w:rPr>
      </w:pPr>
    </w:p>
    <w:p w:rsidR="007E122B" w:rsidRDefault="007E122B" w:rsidP="007E122B">
      <w:pPr>
        <w:widowControl/>
        <w:spacing w:before="150" w:after="150" w:line="480" w:lineRule="atLeast"/>
        <w:ind w:firstLine="420"/>
        <w:jc w:val="left"/>
        <w:rPr>
          <w:rFonts w:ascii="宋体" w:eastAsia="宋体" w:hAnsi="宋体" w:cs="宋体"/>
          <w:color w:val="232323"/>
          <w:kern w:val="0"/>
          <w:szCs w:val="21"/>
        </w:rPr>
      </w:pPr>
    </w:p>
    <w:p w:rsidR="007E122B" w:rsidRDefault="007E122B" w:rsidP="007E122B">
      <w:pPr>
        <w:widowControl/>
        <w:spacing w:before="150" w:after="150" w:line="480" w:lineRule="atLeast"/>
        <w:ind w:firstLine="420"/>
        <w:jc w:val="left"/>
        <w:rPr>
          <w:rFonts w:ascii="宋体" w:eastAsia="宋体" w:hAnsi="宋体" w:cs="宋体"/>
          <w:color w:val="232323"/>
          <w:kern w:val="0"/>
          <w:szCs w:val="21"/>
        </w:rPr>
      </w:pPr>
    </w:p>
    <w:p w:rsidR="007E122B" w:rsidRDefault="007E122B" w:rsidP="007E122B">
      <w:pPr>
        <w:widowControl/>
        <w:spacing w:before="150" w:after="150" w:line="480" w:lineRule="atLeast"/>
        <w:ind w:firstLine="420"/>
        <w:jc w:val="left"/>
        <w:rPr>
          <w:rFonts w:ascii="宋体" w:eastAsia="宋体" w:hAnsi="宋体" w:cs="宋体"/>
          <w:color w:val="232323"/>
          <w:kern w:val="0"/>
          <w:szCs w:val="21"/>
        </w:rPr>
      </w:pPr>
    </w:p>
    <w:p w:rsidR="007E122B" w:rsidRDefault="007E122B" w:rsidP="007E122B">
      <w:pPr>
        <w:widowControl/>
        <w:spacing w:before="150" w:after="150" w:line="480" w:lineRule="atLeast"/>
        <w:ind w:firstLine="420"/>
        <w:jc w:val="left"/>
        <w:rPr>
          <w:rFonts w:ascii="宋体" w:eastAsia="宋体" w:hAnsi="宋体" w:cs="宋体"/>
          <w:color w:val="232323"/>
          <w:kern w:val="0"/>
          <w:szCs w:val="21"/>
        </w:rPr>
      </w:pPr>
    </w:p>
    <w:p w:rsidR="007E122B" w:rsidRPr="004C70D8" w:rsidRDefault="007E122B" w:rsidP="007E122B">
      <w:pPr>
        <w:widowControl/>
        <w:spacing w:before="150" w:after="150" w:line="480" w:lineRule="atLeast"/>
        <w:ind w:firstLine="420"/>
        <w:jc w:val="left"/>
        <w:rPr>
          <w:rFonts w:ascii="宋体" w:eastAsia="宋体" w:hAnsi="宋体" w:cs="宋体"/>
          <w:color w:val="232323"/>
          <w:kern w:val="0"/>
          <w:szCs w:val="21"/>
        </w:rPr>
      </w:pPr>
    </w:p>
    <w:p w:rsidR="007E122B" w:rsidRPr="004C70D8" w:rsidRDefault="007E122B" w:rsidP="007E122B">
      <w:pPr>
        <w:widowControl/>
        <w:spacing w:before="150" w:line="360" w:lineRule="atLeast"/>
        <w:jc w:val="center"/>
        <w:rPr>
          <w:rFonts w:ascii="宋体" w:eastAsia="宋体" w:hAnsi="宋体" w:cs="宋体"/>
          <w:color w:val="232323"/>
          <w:kern w:val="0"/>
          <w:szCs w:val="21"/>
        </w:rPr>
      </w:pPr>
      <w:r w:rsidRPr="004C70D8">
        <w:rPr>
          <w:rFonts w:ascii="华文中宋" w:eastAsia="华文中宋" w:hAnsi="宋体" w:cs="宋体" w:hint="eastAsia"/>
          <w:color w:val="232323"/>
          <w:kern w:val="0"/>
          <w:sz w:val="36"/>
          <w:szCs w:val="36"/>
        </w:rPr>
        <w:lastRenderedPageBreak/>
        <w:t>2016年</w:t>
      </w:r>
      <w:r>
        <w:rPr>
          <w:rFonts w:ascii="华文中宋" w:eastAsia="华文中宋" w:hAnsi="宋体" w:cs="宋体" w:hint="eastAsia"/>
          <w:color w:val="232323"/>
          <w:kern w:val="0"/>
          <w:sz w:val="36"/>
          <w:szCs w:val="36"/>
        </w:rPr>
        <w:t>五华县</w:t>
      </w:r>
      <w:r w:rsidRPr="004C70D8">
        <w:rPr>
          <w:rFonts w:ascii="华文中宋" w:eastAsia="华文中宋" w:hAnsi="宋体" w:cs="宋体" w:hint="eastAsia"/>
          <w:color w:val="232323"/>
          <w:kern w:val="0"/>
          <w:sz w:val="36"/>
          <w:szCs w:val="36"/>
        </w:rPr>
        <w:t>农业局依法行政工作任务分解表四</w:t>
      </w:r>
    </w:p>
    <w:tbl>
      <w:tblPr>
        <w:tblW w:w="0" w:type="auto"/>
        <w:jc w:val="center"/>
        <w:tblCellSpacing w:w="0" w:type="dxa"/>
        <w:tblCellMar>
          <w:left w:w="0" w:type="dxa"/>
          <w:right w:w="0" w:type="dxa"/>
        </w:tblCellMar>
        <w:tblLook w:val="04A0" w:firstRow="1" w:lastRow="0" w:firstColumn="1" w:lastColumn="0" w:noHBand="0" w:noVBand="1"/>
      </w:tblPr>
      <w:tblGrid>
        <w:gridCol w:w="480"/>
        <w:gridCol w:w="555"/>
        <w:gridCol w:w="3763"/>
        <w:gridCol w:w="1559"/>
        <w:gridCol w:w="1276"/>
        <w:gridCol w:w="992"/>
      </w:tblGrid>
      <w:tr w:rsidR="007E122B" w:rsidRPr="004C70D8" w:rsidTr="00740048">
        <w:trPr>
          <w:trHeight w:val="782"/>
          <w:tblCellSpacing w:w="0" w:type="dxa"/>
          <w:jc w:val="center"/>
        </w:trPr>
        <w:tc>
          <w:tcPr>
            <w:tcW w:w="4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285"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指标</w:t>
            </w:r>
          </w:p>
        </w:tc>
        <w:tc>
          <w:tcPr>
            <w:tcW w:w="55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285"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序号</w:t>
            </w:r>
          </w:p>
        </w:tc>
        <w:tc>
          <w:tcPr>
            <w:tcW w:w="376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285"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考评具体内容</w:t>
            </w:r>
          </w:p>
        </w:tc>
        <w:tc>
          <w:tcPr>
            <w:tcW w:w="155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285"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应考指引</w:t>
            </w:r>
          </w:p>
        </w:tc>
        <w:tc>
          <w:tcPr>
            <w:tcW w:w="127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285"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责任</w:t>
            </w:r>
          </w:p>
          <w:p w:rsidR="007E122B" w:rsidRPr="004C70D8" w:rsidRDefault="007E122B" w:rsidP="00740048">
            <w:pPr>
              <w:widowControl/>
              <w:spacing w:line="285"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部门</w:t>
            </w:r>
          </w:p>
        </w:tc>
        <w:tc>
          <w:tcPr>
            <w:tcW w:w="99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285"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责任人</w:t>
            </w:r>
          </w:p>
        </w:tc>
      </w:tr>
      <w:tr w:rsidR="007E122B" w:rsidRPr="004C70D8" w:rsidTr="00740048">
        <w:trPr>
          <w:trHeight w:val="1403"/>
          <w:tblCellSpacing w:w="0" w:type="dxa"/>
          <w:jc w:val="center"/>
        </w:trPr>
        <w:tc>
          <w:tcPr>
            <w:tcW w:w="48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政府信息公开</w:t>
            </w: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34</w:t>
            </w:r>
          </w:p>
        </w:tc>
        <w:tc>
          <w:tcPr>
            <w:tcW w:w="3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AB60C8" w:rsidRDefault="007E122B" w:rsidP="00740048">
            <w:pPr>
              <w:widowControl/>
              <w:spacing w:line="0" w:lineRule="atLeast"/>
              <w:jc w:val="left"/>
              <w:rPr>
                <w:rFonts w:ascii="宋体" w:eastAsia="宋体" w:hAnsi="宋体" w:cs="宋体"/>
                <w:color w:val="232323"/>
                <w:kern w:val="0"/>
                <w:szCs w:val="21"/>
              </w:rPr>
            </w:pPr>
            <w:r w:rsidRPr="00AB60C8">
              <w:rPr>
                <w:rFonts w:ascii="仿宋" w:eastAsia="仿宋" w:hAnsi="宋体" w:cs="宋体" w:hint="eastAsia"/>
                <w:color w:val="232323"/>
                <w:kern w:val="0"/>
                <w:szCs w:val="21"/>
              </w:rPr>
              <w:t>建立健全党委统一领导、政府办公室组织协调、纪检监察机关监督检查、相关职能部门共同参与的政府信息公开领导体制和工作机制。指定专门机构和人员负责政府信息公开工作，明确权责关系。</w:t>
            </w:r>
          </w:p>
        </w:tc>
        <w:tc>
          <w:tcPr>
            <w:tcW w:w="15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AB60C8" w:rsidRDefault="007E122B" w:rsidP="00740048">
            <w:pPr>
              <w:widowControl/>
              <w:spacing w:line="0" w:lineRule="atLeast"/>
              <w:jc w:val="left"/>
              <w:rPr>
                <w:rFonts w:ascii="宋体" w:eastAsia="宋体" w:hAnsi="宋体" w:cs="宋体"/>
                <w:color w:val="232323"/>
                <w:kern w:val="0"/>
                <w:szCs w:val="21"/>
              </w:rPr>
            </w:pPr>
            <w:r w:rsidRPr="00AB60C8">
              <w:rPr>
                <w:rFonts w:ascii="仿宋" w:eastAsia="仿宋" w:hAnsi="宋体" w:cs="宋体" w:hint="eastAsia"/>
                <w:color w:val="232323"/>
                <w:kern w:val="0"/>
                <w:szCs w:val="21"/>
              </w:rPr>
              <w:t>提供领导体制和工作机制的相关佐证材料</w:t>
            </w:r>
          </w:p>
        </w:tc>
        <w:tc>
          <w:tcPr>
            <w:tcW w:w="127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办公室</w:t>
            </w:r>
          </w:p>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综合股</w:t>
            </w:r>
          </w:p>
        </w:tc>
        <w:tc>
          <w:tcPr>
            <w:tcW w:w="9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rPr>
                <w:rFonts w:ascii="仿宋" w:eastAsia="仿宋" w:hAnsi="仿宋" w:cs="宋体"/>
                <w:color w:val="232323"/>
                <w:kern w:val="0"/>
                <w:szCs w:val="21"/>
              </w:rPr>
            </w:pPr>
            <w:r w:rsidRPr="00556CC0">
              <w:rPr>
                <w:rFonts w:ascii="仿宋" w:eastAsia="仿宋" w:hAnsi="仿宋" w:cs="宋体" w:hint="eastAsia"/>
                <w:color w:val="232323"/>
                <w:kern w:val="0"/>
                <w:szCs w:val="21"/>
              </w:rPr>
              <w:t>邓丽云</w:t>
            </w:r>
          </w:p>
          <w:p w:rsidR="007E122B" w:rsidRPr="00556CC0" w:rsidRDefault="007E122B" w:rsidP="00740048">
            <w:pPr>
              <w:widowControl/>
              <w:spacing w:line="0" w:lineRule="atLeast"/>
              <w:rPr>
                <w:rFonts w:ascii="仿宋" w:eastAsia="仿宋" w:hAnsi="仿宋" w:cs="宋体"/>
                <w:color w:val="232323"/>
                <w:kern w:val="0"/>
                <w:szCs w:val="21"/>
              </w:rPr>
            </w:pPr>
            <w:r w:rsidRPr="00556CC0">
              <w:rPr>
                <w:rFonts w:ascii="仿宋" w:eastAsia="仿宋" w:hAnsi="仿宋" w:cs="宋体" w:hint="eastAsia"/>
                <w:color w:val="232323"/>
                <w:kern w:val="0"/>
                <w:szCs w:val="21"/>
              </w:rPr>
              <w:t>幸娜</w:t>
            </w: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35</w:t>
            </w:r>
          </w:p>
        </w:tc>
        <w:tc>
          <w:tcPr>
            <w:tcW w:w="3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AB60C8" w:rsidRDefault="007E122B" w:rsidP="00740048">
            <w:pPr>
              <w:widowControl/>
              <w:spacing w:line="0" w:lineRule="atLeast"/>
              <w:jc w:val="left"/>
              <w:rPr>
                <w:rFonts w:ascii="宋体" w:eastAsia="宋体" w:hAnsi="宋体" w:cs="宋体"/>
                <w:color w:val="232323"/>
                <w:kern w:val="0"/>
                <w:szCs w:val="21"/>
              </w:rPr>
            </w:pPr>
            <w:r w:rsidRPr="00AB60C8">
              <w:rPr>
                <w:rFonts w:ascii="仿宋" w:eastAsia="仿宋" w:hAnsi="宋体" w:cs="宋体" w:hint="eastAsia"/>
                <w:color w:val="232323"/>
                <w:kern w:val="0"/>
                <w:szCs w:val="21"/>
              </w:rPr>
              <w:t>完善政府信息公开工作考核、社会评议、年度报告、责任追究等配套制度，明确政府信息公开的范围、方式和程序；建立并落实行政机关公示公告、新闻发言人制度；完善政府信息发布保密审查机制。</w:t>
            </w:r>
          </w:p>
        </w:tc>
        <w:tc>
          <w:tcPr>
            <w:tcW w:w="15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AB60C8" w:rsidRDefault="007E122B" w:rsidP="00740048">
            <w:pPr>
              <w:widowControl/>
              <w:spacing w:line="0" w:lineRule="atLeast"/>
              <w:jc w:val="left"/>
              <w:rPr>
                <w:rFonts w:ascii="宋体" w:eastAsia="宋体" w:hAnsi="宋体" w:cs="宋体"/>
                <w:color w:val="232323"/>
                <w:kern w:val="0"/>
                <w:szCs w:val="21"/>
              </w:rPr>
            </w:pPr>
            <w:r w:rsidRPr="00AB60C8">
              <w:rPr>
                <w:rFonts w:ascii="仿宋" w:eastAsia="仿宋" w:hAnsi="宋体" w:cs="宋体" w:hint="eastAsia"/>
                <w:color w:val="232323"/>
                <w:kern w:val="0"/>
                <w:szCs w:val="21"/>
              </w:rPr>
              <w:t>提供配套制度等相关佐证材料</w:t>
            </w:r>
          </w:p>
        </w:tc>
        <w:tc>
          <w:tcPr>
            <w:tcW w:w="127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办公室</w:t>
            </w:r>
          </w:p>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人事股</w:t>
            </w:r>
          </w:p>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综合股</w:t>
            </w:r>
          </w:p>
        </w:tc>
        <w:tc>
          <w:tcPr>
            <w:tcW w:w="9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邓丽云</w:t>
            </w:r>
          </w:p>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魏远香</w:t>
            </w:r>
          </w:p>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幸娜</w:t>
            </w: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36</w:t>
            </w:r>
          </w:p>
        </w:tc>
        <w:tc>
          <w:tcPr>
            <w:tcW w:w="3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AB60C8" w:rsidRDefault="007E122B" w:rsidP="00740048">
            <w:pPr>
              <w:widowControl/>
              <w:spacing w:line="0" w:lineRule="atLeast"/>
              <w:jc w:val="left"/>
              <w:rPr>
                <w:rFonts w:ascii="宋体" w:eastAsia="宋体" w:hAnsi="宋体" w:cs="宋体"/>
                <w:color w:val="232323"/>
                <w:kern w:val="0"/>
                <w:szCs w:val="21"/>
              </w:rPr>
            </w:pPr>
            <w:r w:rsidRPr="00AB60C8">
              <w:rPr>
                <w:rFonts w:ascii="仿宋" w:eastAsia="仿宋" w:hAnsi="宋体" w:cs="宋体" w:hint="eastAsia"/>
                <w:color w:val="232323"/>
                <w:kern w:val="0"/>
                <w:szCs w:val="21"/>
              </w:rPr>
              <w:t>按照《中华人民共和国政府信息公开条例》第三十一条的规定，于每年3月31日前公布本行政机关的政府信息公开工作年度报告。</w:t>
            </w:r>
          </w:p>
        </w:tc>
        <w:tc>
          <w:tcPr>
            <w:tcW w:w="15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AB60C8" w:rsidRDefault="007E122B" w:rsidP="00740048">
            <w:pPr>
              <w:widowControl/>
              <w:spacing w:line="0" w:lineRule="atLeast"/>
              <w:jc w:val="left"/>
              <w:rPr>
                <w:rFonts w:ascii="宋体" w:eastAsia="宋体" w:hAnsi="宋体" w:cs="宋体"/>
                <w:color w:val="232323"/>
                <w:kern w:val="0"/>
                <w:szCs w:val="21"/>
              </w:rPr>
            </w:pPr>
            <w:r w:rsidRPr="00AB60C8">
              <w:rPr>
                <w:rFonts w:ascii="仿宋" w:eastAsia="仿宋" w:hAnsi="宋体" w:cs="宋体" w:hint="eastAsia"/>
                <w:color w:val="232323"/>
                <w:kern w:val="0"/>
                <w:szCs w:val="21"/>
              </w:rPr>
              <w:t>提供报告佐证材料</w:t>
            </w:r>
          </w:p>
        </w:tc>
        <w:tc>
          <w:tcPr>
            <w:tcW w:w="1276"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综合股</w:t>
            </w:r>
          </w:p>
        </w:tc>
        <w:tc>
          <w:tcPr>
            <w:tcW w:w="992"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幸娜</w:t>
            </w: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37</w:t>
            </w:r>
          </w:p>
        </w:tc>
        <w:tc>
          <w:tcPr>
            <w:tcW w:w="3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AB60C8" w:rsidRDefault="007E122B" w:rsidP="00740048">
            <w:pPr>
              <w:widowControl/>
              <w:spacing w:line="0" w:lineRule="atLeast"/>
              <w:jc w:val="left"/>
              <w:rPr>
                <w:rFonts w:ascii="宋体" w:eastAsia="宋体" w:hAnsi="宋体" w:cs="宋体"/>
                <w:color w:val="232323"/>
                <w:kern w:val="0"/>
                <w:szCs w:val="21"/>
              </w:rPr>
            </w:pPr>
            <w:r w:rsidRPr="00AB60C8">
              <w:rPr>
                <w:rFonts w:ascii="仿宋" w:eastAsia="仿宋" w:hAnsi="宋体" w:cs="宋体" w:hint="eastAsia"/>
                <w:color w:val="232323"/>
                <w:kern w:val="0"/>
                <w:szCs w:val="21"/>
              </w:rPr>
              <w:t>坚持以公开为原则、不公开为例外，按规定编制、公布政府信息公开指南和政府信息公开目录，并及时更新。</w:t>
            </w:r>
          </w:p>
        </w:tc>
        <w:tc>
          <w:tcPr>
            <w:tcW w:w="1559"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AB60C8" w:rsidRDefault="007E122B" w:rsidP="00740048">
            <w:pPr>
              <w:widowControl/>
              <w:spacing w:line="0" w:lineRule="atLeast"/>
              <w:jc w:val="left"/>
              <w:rPr>
                <w:rFonts w:ascii="宋体" w:eastAsia="宋体" w:hAnsi="宋体" w:cs="宋体"/>
                <w:color w:val="232323"/>
                <w:kern w:val="0"/>
                <w:szCs w:val="21"/>
              </w:rPr>
            </w:pPr>
            <w:r w:rsidRPr="00AB60C8">
              <w:rPr>
                <w:rFonts w:ascii="仿宋" w:eastAsia="仿宋" w:hAnsi="宋体" w:cs="宋体" w:hint="eastAsia"/>
                <w:color w:val="232323"/>
                <w:kern w:val="0"/>
                <w:szCs w:val="21"/>
              </w:rPr>
              <w:t>提供最新公开的相关佐证材料</w:t>
            </w:r>
          </w:p>
        </w:tc>
        <w:tc>
          <w:tcPr>
            <w:tcW w:w="1276"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c>
          <w:tcPr>
            <w:tcW w:w="992"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38</w:t>
            </w:r>
          </w:p>
        </w:tc>
        <w:tc>
          <w:tcPr>
            <w:tcW w:w="3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AB60C8" w:rsidRDefault="007E122B" w:rsidP="00740048">
            <w:pPr>
              <w:widowControl/>
              <w:spacing w:line="0" w:lineRule="atLeast"/>
              <w:jc w:val="left"/>
              <w:rPr>
                <w:rFonts w:ascii="宋体" w:eastAsia="宋体" w:hAnsi="宋体" w:cs="宋体"/>
                <w:color w:val="232323"/>
                <w:kern w:val="0"/>
                <w:szCs w:val="21"/>
              </w:rPr>
            </w:pPr>
            <w:r w:rsidRPr="00AB60C8">
              <w:rPr>
                <w:rFonts w:ascii="仿宋" w:eastAsia="仿宋" w:hAnsi="宋体" w:cs="宋体" w:hint="eastAsia"/>
                <w:color w:val="232323"/>
                <w:kern w:val="0"/>
                <w:szCs w:val="21"/>
              </w:rPr>
              <w:t>政府信息通过政府网站、政府公报、新闻媒体等便于公众知晓的方式公开；属于《中华人民共和国政府信息公开条例》第九条、第十条、第十一条、第十二条规定范围的政府信息，自该政府信息形成或者变更之日起20个工作日内主动向社会公开，法律、法规另有规定的除外。</w:t>
            </w:r>
          </w:p>
        </w:tc>
        <w:tc>
          <w:tcPr>
            <w:tcW w:w="1559" w:type="dxa"/>
            <w:vMerge/>
            <w:tcBorders>
              <w:top w:val="nil"/>
              <w:left w:val="nil"/>
              <w:bottom w:val="single" w:sz="6" w:space="0" w:color="auto"/>
              <w:right w:val="single" w:sz="6" w:space="0" w:color="auto"/>
            </w:tcBorders>
            <w:vAlign w:val="center"/>
            <w:hideMark/>
          </w:tcPr>
          <w:p w:rsidR="007E122B" w:rsidRPr="00AB60C8" w:rsidRDefault="007E122B" w:rsidP="00740048">
            <w:pPr>
              <w:widowControl/>
              <w:spacing w:line="0" w:lineRule="atLeast"/>
              <w:jc w:val="left"/>
              <w:rPr>
                <w:rFonts w:ascii="宋体" w:eastAsia="宋体" w:hAnsi="宋体" w:cs="宋体"/>
                <w:color w:val="232323"/>
                <w:kern w:val="0"/>
                <w:szCs w:val="21"/>
              </w:rPr>
            </w:pPr>
          </w:p>
        </w:tc>
        <w:tc>
          <w:tcPr>
            <w:tcW w:w="1276"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c>
          <w:tcPr>
            <w:tcW w:w="992"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39</w:t>
            </w:r>
          </w:p>
        </w:tc>
        <w:tc>
          <w:tcPr>
            <w:tcW w:w="3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AB60C8" w:rsidRDefault="007E122B" w:rsidP="00740048">
            <w:pPr>
              <w:widowControl/>
              <w:spacing w:line="0" w:lineRule="atLeast"/>
              <w:jc w:val="left"/>
              <w:rPr>
                <w:rFonts w:ascii="宋体" w:eastAsia="宋体" w:hAnsi="宋体" w:cs="宋体"/>
                <w:color w:val="232323"/>
                <w:kern w:val="0"/>
                <w:szCs w:val="21"/>
              </w:rPr>
            </w:pPr>
            <w:r w:rsidRPr="00AB60C8">
              <w:rPr>
                <w:rFonts w:ascii="仿宋" w:eastAsia="仿宋" w:hAnsi="宋体" w:cs="宋体" w:hint="eastAsia"/>
                <w:color w:val="232323"/>
                <w:kern w:val="0"/>
                <w:szCs w:val="21"/>
              </w:rPr>
              <w:t>依法受理并在法定期限内答复公民、法人和其他组织提出的政府信息公开申请。</w:t>
            </w:r>
          </w:p>
        </w:tc>
        <w:tc>
          <w:tcPr>
            <w:tcW w:w="15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AB60C8" w:rsidRDefault="007E122B" w:rsidP="00740048">
            <w:pPr>
              <w:widowControl/>
              <w:spacing w:line="0" w:lineRule="atLeast"/>
              <w:jc w:val="left"/>
              <w:rPr>
                <w:rFonts w:ascii="宋体" w:eastAsia="宋体" w:hAnsi="宋体" w:cs="宋体"/>
                <w:color w:val="232323"/>
                <w:kern w:val="0"/>
                <w:szCs w:val="21"/>
              </w:rPr>
            </w:pPr>
            <w:r w:rsidRPr="00AB60C8">
              <w:rPr>
                <w:rFonts w:ascii="仿宋" w:eastAsia="仿宋" w:hAnsi="宋体" w:cs="宋体" w:hint="eastAsia"/>
                <w:color w:val="232323"/>
                <w:kern w:val="0"/>
                <w:szCs w:val="21"/>
              </w:rPr>
              <w:t>提供答复和申请的相关佐证材料</w:t>
            </w:r>
          </w:p>
        </w:tc>
        <w:tc>
          <w:tcPr>
            <w:tcW w:w="1276"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c>
          <w:tcPr>
            <w:tcW w:w="992"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40</w:t>
            </w:r>
          </w:p>
        </w:tc>
        <w:tc>
          <w:tcPr>
            <w:tcW w:w="3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AB60C8" w:rsidRDefault="007E122B" w:rsidP="00740048">
            <w:pPr>
              <w:widowControl/>
              <w:spacing w:line="0" w:lineRule="atLeast"/>
              <w:jc w:val="left"/>
              <w:rPr>
                <w:rFonts w:ascii="宋体" w:eastAsia="宋体" w:hAnsi="宋体" w:cs="宋体"/>
                <w:color w:val="232323"/>
                <w:kern w:val="0"/>
                <w:szCs w:val="21"/>
              </w:rPr>
            </w:pPr>
            <w:r w:rsidRPr="00AB60C8">
              <w:rPr>
                <w:rFonts w:ascii="仿宋" w:eastAsia="仿宋" w:hAnsi="宋体" w:cs="宋体" w:hint="eastAsia"/>
                <w:color w:val="232323"/>
                <w:kern w:val="0"/>
                <w:szCs w:val="21"/>
              </w:rPr>
              <w:t>严格执行依申请提供政府信息的收费规定，不违规收取费用，不通过其他组织或者个人以有偿服务方式提供政府信息。</w:t>
            </w:r>
          </w:p>
        </w:tc>
        <w:tc>
          <w:tcPr>
            <w:tcW w:w="15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AB60C8" w:rsidRDefault="007E122B" w:rsidP="00740048">
            <w:pPr>
              <w:widowControl/>
              <w:spacing w:line="0" w:lineRule="atLeast"/>
              <w:jc w:val="left"/>
              <w:rPr>
                <w:rFonts w:ascii="宋体" w:eastAsia="宋体" w:hAnsi="宋体" w:cs="宋体"/>
                <w:color w:val="232323"/>
                <w:kern w:val="0"/>
                <w:szCs w:val="21"/>
              </w:rPr>
            </w:pPr>
            <w:r w:rsidRPr="00AB60C8">
              <w:rPr>
                <w:rFonts w:ascii="仿宋" w:eastAsia="仿宋" w:hAnsi="宋体" w:cs="宋体" w:hint="eastAsia"/>
                <w:color w:val="232323"/>
                <w:kern w:val="0"/>
                <w:szCs w:val="21"/>
              </w:rPr>
              <w:t>有则提供。</w:t>
            </w:r>
          </w:p>
        </w:tc>
        <w:tc>
          <w:tcPr>
            <w:tcW w:w="1276"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c>
          <w:tcPr>
            <w:tcW w:w="992"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41</w:t>
            </w:r>
          </w:p>
        </w:tc>
        <w:tc>
          <w:tcPr>
            <w:tcW w:w="376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AB60C8" w:rsidRDefault="007E122B" w:rsidP="00740048">
            <w:pPr>
              <w:widowControl/>
              <w:spacing w:line="0" w:lineRule="atLeast"/>
              <w:jc w:val="left"/>
              <w:rPr>
                <w:rFonts w:ascii="宋体" w:eastAsia="宋体" w:hAnsi="宋体" w:cs="宋体"/>
                <w:color w:val="232323"/>
                <w:kern w:val="0"/>
                <w:szCs w:val="21"/>
              </w:rPr>
            </w:pPr>
            <w:r w:rsidRPr="00AB60C8">
              <w:rPr>
                <w:rFonts w:ascii="仿宋" w:eastAsia="仿宋" w:hAnsi="宋体" w:cs="宋体" w:hint="eastAsia"/>
                <w:color w:val="232323"/>
                <w:kern w:val="0"/>
                <w:szCs w:val="21"/>
              </w:rPr>
              <w:t>按要求完成县政府门户网站微访谈工作。</w:t>
            </w:r>
          </w:p>
        </w:tc>
        <w:tc>
          <w:tcPr>
            <w:tcW w:w="155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AB60C8" w:rsidRDefault="007E122B" w:rsidP="00740048">
            <w:pPr>
              <w:widowControl/>
              <w:spacing w:line="0" w:lineRule="atLeast"/>
              <w:jc w:val="left"/>
              <w:rPr>
                <w:rFonts w:ascii="宋体" w:eastAsia="宋体" w:hAnsi="宋体" w:cs="宋体"/>
                <w:color w:val="232323"/>
                <w:kern w:val="0"/>
                <w:szCs w:val="21"/>
              </w:rPr>
            </w:pPr>
            <w:r w:rsidRPr="00AB60C8">
              <w:rPr>
                <w:rFonts w:ascii="仿宋" w:eastAsia="仿宋" w:hAnsi="宋体" w:cs="宋体" w:hint="eastAsia"/>
                <w:color w:val="232323"/>
                <w:kern w:val="0"/>
                <w:szCs w:val="21"/>
              </w:rPr>
              <w:t>提供微访谈佐证材料。</w:t>
            </w:r>
          </w:p>
        </w:tc>
        <w:tc>
          <w:tcPr>
            <w:tcW w:w="127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综合股</w:t>
            </w:r>
          </w:p>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人事股</w:t>
            </w:r>
          </w:p>
        </w:tc>
        <w:tc>
          <w:tcPr>
            <w:tcW w:w="9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幸娜</w:t>
            </w:r>
          </w:p>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魏远香</w:t>
            </w:r>
          </w:p>
        </w:tc>
      </w:tr>
    </w:tbl>
    <w:p w:rsidR="007E122B" w:rsidRDefault="007E122B" w:rsidP="007E122B">
      <w:pPr>
        <w:widowControl/>
        <w:shd w:val="clear" w:color="auto" w:fill="FFFFFF"/>
        <w:spacing w:line="400" w:lineRule="exact"/>
        <w:ind w:firstLine="482"/>
        <w:rPr>
          <w:rFonts w:ascii="仿宋" w:eastAsia="仿宋" w:hAnsi="宋体" w:cs="宋体"/>
          <w:color w:val="000000"/>
          <w:kern w:val="0"/>
          <w:szCs w:val="21"/>
        </w:rPr>
      </w:pPr>
      <w:r w:rsidRPr="004C70D8">
        <w:rPr>
          <w:rFonts w:ascii="仿宋" w:eastAsia="仿宋" w:hAnsi="宋体" w:cs="宋体" w:hint="eastAsia"/>
          <w:color w:val="000000"/>
          <w:kern w:val="0"/>
          <w:szCs w:val="21"/>
        </w:rPr>
        <w:t>说明：1.对社会公众申请公开政府信息的答复率和答复及时率均达100%；2.没有发生因不履行或者不正确履行政府信息公开法定职责，在行政复议或者行政诉讼中被撤销、确认违法或者责令履行等情况；3.社会公众对政府信息公开工作的总体满意度（满意率＋基本满意率）达80%以上。</w:t>
      </w:r>
    </w:p>
    <w:p w:rsidR="007E122B" w:rsidRDefault="007E122B" w:rsidP="007E122B">
      <w:pPr>
        <w:widowControl/>
        <w:shd w:val="clear" w:color="auto" w:fill="FFFFFF"/>
        <w:spacing w:line="0" w:lineRule="atLeast"/>
        <w:ind w:firstLine="480"/>
        <w:rPr>
          <w:rFonts w:ascii="仿宋" w:eastAsia="仿宋" w:hAnsi="宋体" w:cs="宋体"/>
          <w:color w:val="000000"/>
          <w:kern w:val="0"/>
          <w:szCs w:val="21"/>
        </w:rPr>
      </w:pPr>
    </w:p>
    <w:p w:rsidR="007E122B" w:rsidRDefault="007E122B" w:rsidP="007E122B">
      <w:pPr>
        <w:widowControl/>
        <w:shd w:val="clear" w:color="auto" w:fill="FFFFFF"/>
        <w:spacing w:line="0" w:lineRule="atLeast"/>
        <w:ind w:firstLine="480"/>
        <w:rPr>
          <w:rFonts w:ascii="仿宋" w:eastAsia="仿宋" w:hAnsi="宋体" w:cs="宋体"/>
          <w:color w:val="000000"/>
          <w:kern w:val="0"/>
          <w:szCs w:val="21"/>
        </w:rPr>
      </w:pPr>
    </w:p>
    <w:p w:rsidR="007E122B" w:rsidRDefault="007E122B" w:rsidP="007E122B">
      <w:pPr>
        <w:widowControl/>
        <w:shd w:val="clear" w:color="auto" w:fill="FFFFFF"/>
        <w:spacing w:line="0" w:lineRule="atLeast"/>
        <w:ind w:firstLine="480"/>
        <w:rPr>
          <w:rFonts w:ascii="仿宋" w:eastAsia="仿宋" w:hAnsi="宋体" w:cs="宋体"/>
          <w:color w:val="000000"/>
          <w:kern w:val="0"/>
          <w:szCs w:val="21"/>
        </w:rPr>
      </w:pPr>
    </w:p>
    <w:p w:rsidR="007E122B" w:rsidRPr="004C70D8" w:rsidRDefault="007E122B" w:rsidP="007E122B">
      <w:pPr>
        <w:widowControl/>
        <w:spacing w:before="150" w:line="360" w:lineRule="atLeast"/>
        <w:jc w:val="center"/>
        <w:rPr>
          <w:rFonts w:ascii="宋体" w:eastAsia="宋体" w:hAnsi="宋体" w:cs="宋体"/>
          <w:color w:val="232323"/>
          <w:kern w:val="0"/>
          <w:szCs w:val="21"/>
        </w:rPr>
      </w:pPr>
      <w:r w:rsidRPr="004C70D8">
        <w:rPr>
          <w:rFonts w:ascii="华文中宋" w:eastAsia="华文中宋" w:hAnsi="宋体" w:cs="宋体" w:hint="eastAsia"/>
          <w:color w:val="232323"/>
          <w:kern w:val="0"/>
          <w:sz w:val="36"/>
          <w:szCs w:val="36"/>
        </w:rPr>
        <w:lastRenderedPageBreak/>
        <w:t>2016年</w:t>
      </w:r>
      <w:r>
        <w:rPr>
          <w:rFonts w:ascii="华文中宋" w:eastAsia="华文中宋" w:hAnsi="宋体" w:cs="宋体" w:hint="eastAsia"/>
          <w:color w:val="232323"/>
          <w:kern w:val="0"/>
          <w:sz w:val="36"/>
          <w:szCs w:val="36"/>
        </w:rPr>
        <w:t>五华县</w:t>
      </w:r>
      <w:r w:rsidRPr="004C70D8">
        <w:rPr>
          <w:rFonts w:ascii="华文中宋" w:eastAsia="华文中宋" w:hAnsi="宋体" w:cs="宋体" w:hint="eastAsia"/>
          <w:color w:val="232323"/>
          <w:kern w:val="0"/>
          <w:sz w:val="36"/>
          <w:szCs w:val="36"/>
        </w:rPr>
        <w:t>农业局依法行政工作任务分解表五</w:t>
      </w:r>
    </w:p>
    <w:tbl>
      <w:tblPr>
        <w:tblW w:w="8909" w:type="dxa"/>
        <w:jc w:val="center"/>
        <w:tblCellSpacing w:w="0" w:type="dxa"/>
        <w:tblCellMar>
          <w:left w:w="0" w:type="dxa"/>
          <w:right w:w="0" w:type="dxa"/>
        </w:tblCellMar>
        <w:tblLook w:val="04A0" w:firstRow="1" w:lastRow="0" w:firstColumn="1" w:lastColumn="0" w:noHBand="0" w:noVBand="1"/>
      </w:tblPr>
      <w:tblGrid>
        <w:gridCol w:w="480"/>
        <w:gridCol w:w="554"/>
        <w:gridCol w:w="4331"/>
        <w:gridCol w:w="1276"/>
        <w:gridCol w:w="1143"/>
        <w:gridCol w:w="1125"/>
      </w:tblGrid>
      <w:tr w:rsidR="007E122B" w:rsidRPr="004C70D8" w:rsidTr="00740048">
        <w:trPr>
          <w:tblCellSpacing w:w="0" w:type="dxa"/>
          <w:jc w:val="center"/>
        </w:trPr>
        <w:tc>
          <w:tcPr>
            <w:tcW w:w="4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240"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指标</w:t>
            </w:r>
          </w:p>
        </w:tc>
        <w:tc>
          <w:tcPr>
            <w:tcW w:w="55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240"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序号</w:t>
            </w:r>
          </w:p>
        </w:tc>
        <w:tc>
          <w:tcPr>
            <w:tcW w:w="433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240"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考评具体内容</w:t>
            </w:r>
          </w:p>
        </w:tc>
        <w:tc>
          <w:tcPr>
            <w:tcW w:w="1276"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240"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应考指引</w:t>
            </w:r>
          </w:p>
        </w:tc>
        <w:tc>
          <w:tcPr>
            <w:tcW w:w="1143"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240"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责任</w:t>
            </w:r>
          </w:p>
          <w:p w:rsidR="007E122B" w:rsidRPr="004C70D8" w:rsidRDefault="007E122B" w:rsidP="00740048">
            <w:pPr>
              <w:widowControl/>
              <w:spacing w:before="150" w:after="150" w:line="240"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部门</w:t>
            </w:r>
          </w:p>
        </w:tc>
        <w:tc>
          <w:tcPr>
            <w:tcW w:w="112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240"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责任人</w:t>
            </w:r>
          </w:p>
        </w:tc>
      </w:tr>
      <w:tr w:rsidR="007E122B" w:rsidRPr="004C70D8" w:rsidTr="00740048">
        <w:trPr>
          <w:tblCellSpacing w:w="0" w:type="dxa"/>
          <w:jc w:val="center"/>
        </w:trPr>
        <w:tc>
          <w:tcPr>
            <w:tcW w:w="48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社会矛盾</w:t>
            </w:r>
          </w:p>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防范</w:t>
            </w:r>
          </w:p>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和化解</w:t>
            </w: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41</w:t>
            </w:r>
          </w:p>
        </w:tc>
        <w:tc>
          <w:tcPr>
            <w:tcW w:w="433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建立社会矛盾纠纷排查机制。建立重大群体性、突发性社会事件的预警应急机制。建立由本级人民政府负总责、政府法制机构牵头、各职能部门为主体的行政调解工作体制。建立劳动人事争议仲裁调解机制。建立行政调解与人民调解、司法调解相衔接的大调解联动机制。</w:t>
            </w:r>
          </w:p>
        </w:tc>
        <w:tc>
          <w:tcPr>
            <w:tcW w:w="127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提供相关机制的佐证材料。</w:t>
            </w:r>
          </w:p>
        </w:tc>
        <w:tc>
          <w:tcPr>
            <w:tcW w:w="1143"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综合股</w:t>
            </w:r>
          </w:p>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办公室</w:t>
            </w:r>
          </w:p>
          <w:p w:rsidR="007E122B" w:rsidRPr="00556CC0" w:rsidRDefault="007E122B" w:rsidP="00740048">
            <w:pPr>
              <w:widowControl/>
              <w:spacing w:line="0" w:lineRule="atLeast"/>
              <w:rPr>
                <w:rFonts w:ascii="仿宋" w:eastAsia="仿宋" w:hAnsi="仿宋" w:cs="宋体"/>
                <w:color w:val="232323"/>
                <w:kern w:val="0"/>
                <w:szCs w:val="21"/>
              </w:rPr>
            </w:pPr>
          </w:p>
        </w:tc>
        <w:tc>
          <w:tcPr>
            <w:tcW w:w="112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rPr>
                <w:rFonts w:ascii="仿宋" w:eastAsia="仿宋" w:hAnsi="仿宋" w:cs="宋体"/>
                <w:color w:val="232323"/>
                <w:kern w:val="0"/>
                <w:szCs w:val="21"/>
              </w:rPr>
            </w:pPr>
            <w:r w:rsidRPr="00556CC0">
              <w:rPr>
                <w:rFonts w:ascii="仿宋" w:eastAsia="仿宋" w:hAnsi="仿宋" w:cs="宋体" w:hint="eastAsia"/>
                <w:color w:val="232323"/>
                <w:kern w:val="0"/>
                <w:szCs w:val="21"/>
              </w:rPr>
              <w:t>幸娜</w:t>
            </w:r>
          </w:p>
          <w:p w:rsidR="007E122B" w:rsidRPr="00556CC0" w:rsidRDefault="007E122B" w:rsidP="00740048">
            <w:pPr>
              <w:widowControl/>
              <w:spacing w:line="0" w:lineRule="atLeast"/>
              <w:rPr>
                <w:rFonts w:ascii="仿宋" w:eastAsia="仿宋" w:hAnsi="仿宋" w:cs="宋体"/>
                <w:color w:val="232323"/>
                <w:kern w:val="0"/>
                <w:szCs w:val="21"/>
              </w:rPr>
            </w:pPr>
            <w:r w:rsidRPr="00556CC0">
              <w:rPr>
                <w:rFonts w:ascii="仿宋" w:eastAsia="仿宋" w:hAnsi="仿宋" w:cs="宋体" w:hint="eastAsia"/>
                <w:color w:val="232323"/>
                <w:kern w:val="0"/>
                <w:szCs w:val="21"/>
              </w:rPr>
              <w:t>邓丽云</w:t>
            </w:r>
          </w:p>
          <w:p w:rsidR="007E122B" w:rsidRPr="00556CC0" w:rsidRDefault="007E122B" w:rsidP="00740048">
            <w:pPr>
              <w:widowControl/>
              <w:spacing w:line="0" w:lineRule="atLeast"/>
              <w:rPr>
                <w:rFonts w:ascii="仿宋" w:eastAsia="仿宋" w:hAnsi="仿宋" w:cs="宋体"/>
                <w:color w:val="232323"/>
                <w:kern w:val="0"/>
                <w:szCs w:val="21"/>
              </w:rPr>
            </w:pP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42</w:t>
            </w:r>
          </w:p>
        </w:tc>
        <w:tc>
          <w:tcPr>
            <w:tcW w:w="433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行政复议申请渠道畅通，行政复议案件依法受理、按时办结。</w:t>
            </w:r>
          </w:p>
        </w:tc>
        <w:tc>
          <w:tcPr>
            <w:tcW w:w="1276"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提供行政复议的相关佐证材料。</w:t>
            </w:r>
          </w:p>
        </w:tc>
        <w:tc>
          <w:tcPr>
            <w:tcW w:w="1143"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政</w:t>
            </w:r>
          </w:p>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策</w:t>
            </w:r>
          </w:p>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法</w:t>
            </w:r>
          </w:p>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规</w:t>
            </w:r>
          </w:p>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股</w:t>
            </w:r>
          </w:p>
        </w:tc>
        <w:tc>
          <w:tcPr>
            <w:tcW w:w="11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叶</w:t>
            </w:r>
          </w:p>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卓</w:t>
            </w:r>
          </w:p>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平</w:t>
            </w: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43</w:t>
            </w:r>
          </w:p>
        </w:tc>
        <w:tc>
          <w:tcPr>
            <w:tcW w:w="433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依法公正审理行政复议案件，严格纠正违法或者不当的行政行为。</w:t>
            </w:r>
          </w:p>
        </w:tc>
        <w:tc>
          <w:tcPr>
            <w:tcW w:w="1276" w:type="dxa"/>
            <w:vMerge/>
            <w:tcBorders>
              <w:top w:val="nil"/>
              <w:left w:val="nil"/>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1143"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c>
          <w:tcPr>
            <w:tcW w:w="1125"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42</w:t>
            </w:r>
          </w:p>
        </w:tc>
        <w:tc>
          <w:tcPr>
            <w:tcW w:w="433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行政复议被申请人按时答复并积极配合案件审查，认真落实行政复议意见书和建议书，依法严格执行已生效的行政复议决定。</w:t>
            </w:r>
          </w:p>
        </w:tc>
        <w:tc>
          <w:tcPr>
            <w:tcW w:w="1276" w:type="dxa"/>
            <w:vMerge/>
            <w:tcBorders>
              <w:top w:val="nil"/>
              <w:left w:val="nil"/>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1143"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c>
          <w:tcPr>
            <w:tcW w:w="1125"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43</w:t>
            </w:r>
          </w:p>
        </w:tc>
        <w:tc>
          <w:tcPr>
            <w:tcW w:w="433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加强行政复议规范化建设，依法配备行政复议办案力量，统一行政复议法律文书，推行行政复议委员会制度。</w:t>
            </w:r>
          </w:p>
        </w:tc>
        <w:tc>
          <w:tcPr>
            <w:tcW w:w="1276" w:type="dxa"/>
            <w:vMerge/>
            <w:tcBorders>
              <w:top w:val="nil"/>
              <w:left w:val="nil"/>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1143"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c>
          <w:tcPr>
            <w:tcW w:w="1125"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44</w:t>
            </w:r>
          </w:p>
        </w:tc>
        <w:tc>
          <w:tcPr>
            <w:tcW w:w="433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加强行政复议工作信息化建设，推进“阳光复议”工程，提高行政复议、行政应诉案件管理监控水平。</w:t>
            </w:r>
          </w:p>
        </w:tc>
        <w:tc>
          <w:tcPr>
            <w:tcW w:w="1276" w:type="dxa"/>
            <w:vMerge/>
            <w:tcBorders>
              <w:top w:val="nil"/>
              <w:left w:val="nil"/>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1143"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c>
          <w:tcPr>
            <w:tcW w:w="1125"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45</w:t>
            </w:r>
          </w:p>
        </w:tc>
        <w:tc>
          <w:tcPr>
            <w:tcW w:w="433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建立健全适应行政复议工作特点的激励机制和经费装备保障机制，依法落实行政复议工作经费。</w:t>
            </w:r>
          </w:p>
        </w:tc>
        <w:tc>
          <w:tcPr>
            <w:tcW w:w="1276" w:type="dxa"/>
            <w:vMerge/>
            <w:tcBorders>
              <w:top w:val="nil"/>
              <w:left w:val="nil"/>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1143"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c>
          <w:tcPr>
            <w:tcW w:w="1125"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46</w:t>
            </w:r>
          </w:p>
        </w:tc>
        <w:tc>
          <w:tcPr>
            <w:tcW w:w="433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落实行政复议、行政应诉案件统计分析报告制度和重大行政复议决定备案制度；社会影响较大的重大疑难案件，及时报告同级政府法制机构和上一级行政机关。</w:t>
            </w:r>
          </w:p>
        </w:tc>
        <w:tc>
          <w:tcPr>
            <w:tcW w:w="1276" w:type="dxa"/>
            <w:vMerge/>
            <w:tcBorders>
              <w:top w:val="nil"/>
              <w:left w:val="nil"/>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1143"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c>
          <w:tcPr>
            <w:tcW w:w="1125"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47</w:t>
            </w:r>
          </w:p>
        </w:tc>
        <w:tc>
          <w:tcPr>
            <w:tcW w:w="433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行政机关为公民、法人和其他组织通过来信、来访、来电等形式反映信访诉求提供便利条件，不拦截正常上访群众，依法保障公民的建议权和申诉权。</w:t>
            </w:r>
          </w:p>
        </w:tc>
        <w:tc>
          <w:tcPr>
            <w:tcW w:w="1276"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提供信访案件目录、内容等佐证材料。</w:t>
            </w:r>
          </w:p>
        </w:tc>
        <w:tc>
          <w:tcPr>
            <w:tcW w:w="1143"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综合股</w:t>
            </w:r>
          </w:p>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办公室</w:t>
            </w:r>
          </w:p>
          <w:p w:rsidR="007E122B" w:rsidRPr="00556CC0" w:rsidRDefault="007E122B" w:rsidP="00740048">
            <w:pPr>
              <w:widowControl/>
              <w:spacing w:line="0" w:lineRule="atLeast"/>
              <w:jc w:val="center"/>
              <w:rPr>
                <w:rFonts w:ascii="仿宋" w:eastAsia="仿宋" w:hAnsi="仿宋" w:cs="宋体"/>
                <w:color w:val="232323"/>
                <w:kern w:val="0"/>
                <w:szCs w:val="21"/>
              </w:rPr>
            </w:pPr>
          </w:p>
        </w:tc>
        <w:tc>
          <w:tcPr>
            <w:tcW w:w="11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rPr>
                <w:rFonts w:ascii="仿宋" w:eastAsia="仿宋" w:hAnsi="仿宋" w:cs="宋体"/>
                <w:color w:val="232323"/>
                <w:kern w:val="0"/>
                <w:szCs w:val="21"/>
              </w:rPr>
            </w:pPr>
            <w:r w:rsidRPr="00556CC0">
              <w:rPr>
                <w:rFonts w:ascii="仿宋" w:eastAsia="仿宋" w:hAnsi="仿宋" w:cs="宋体" w:hint="eastAsia"/>
                <w:color w:val="232323"/>
                <w:kern w:val="0"/>
                <w:szCs w:val="21"/>
              </w:rPr>
              <w:t>幸娜</w:t>
            </w:r>
          </w:p>
          <w:p w:rsidR="007E122B" w:rsidRPr="00556CC0" w:rsidRDefault="007E122B" w:rsidP="00740048">
            <w:pPr>
              <w:widowControl/>
              <w:spacing w:line="0" w:lineRule="atLeast"/>
              <w:rPr>
                <w:rFonts w:ascii="仿宋" w:eastAsia="仿宋" w:hAnsi="仿宋" w:cs="宋体"/>
                <w:color w:val="232323"/>
                <w:kern w:val="0"/>
                <w:szCs w:val="21"/>
              </w:rPr>
            </w:pPr>
            <w:r w:rsidRPr="00556CC0">
              <w:rPr>
                <w:rFonts w:ascii="仿宋" w:eastAsia="仿宋" w:hAnsi="仿宋" w:cs="宋体" w:hint="eastAsia"/>
                <w:color w:val="232323"/>
                <w:kern w:val="0"/>
                <w:szCs w:val="21"/>
              </w:rPr>
              <w:t>邓丽云</w:t>
            </w:r>
          </w:p>
          <w:p w:rsidR="007E122B" w:rsidRPr="00556CC0" w:rsidRDefault="007E122B" w:rsidP="00740048">
            <w:pPr>
              <w:widowControl/>
              <w:spacing w:line="0" w:lineRule="atLeast"/>
              <w:jc w:val="center"/>
              <w:rPr>
                <w:rFonts w:ascii="仿宋" w:eastAsia="仿宋" w:hAnsi="仿宋" w:cs="宋体"/>
                <w:color w:val="232323"/>
                <w:kern w:val="0"/>
                <w:szCs w:val="21"/>
              </w:rPr>
            </w:pP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48</w:t>
            </w:r>
          </w:p>
        </w:tc>
        <w:tc>
          <w:tcPr>
            <w:tcW w:w="433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行政机关建立信访工作制度，明确信访的受理范围、处理程序、法律责任；有专门机构负责受理和处理信访事项。</w:t>
            </w:r>
          </w:p>
        </w:tc>
        <w:tc>
          <w:tcPr>
            <w:tcW w:w="1276" w:type="dxa"/>
            <w:vMerge/>
            <w:tcBorders>
              <w:top w:val="nil"/>
              <w:left w:val="nil"/>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1143"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c>
          <w:tcPr>
            <w:tcW w:w="1125"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49</w:t>
            </w:r>
          </w:p>
        </w:tc>
        <w:tc>
          <w:tcPr>
            <w:tcW w:w="433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行政机关对属于本机关法定职权范围内的信访事项，依法受理，及时妥善处理，不推诿、敷衍、拖延；对不属于本机关职权范围的信访事项，及时转送有权处理的行政机关处理；对依法应当通过诉讼、仲裁或者行政复议等途径解决的信访事项，告知信访人依照法定程序向有关机关提出。</w:t>
            </w:r>
          </w:p>
        </w:tc>
        <w:tc>
          <w:tcPr>
            <w:tcW w:w="1276" w:type="dxa"/>
            <w:vMerge/>
            <w:tcBorders>
              <w:top w:val="nil"/>
              <w:left w:val="nil"/>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1143"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c>
          <w:tcPr>
            <w:tcW w:w="1125"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50</w:t>
            </w:r>
          </w:p>
        </w:tc>
        <w:tc>
          <w:tcPr>
            <w:tcW w:w="433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行政机关及其工作人员行使职权有《中华人民共和国国家赔偿法》规定的侵犯公民、法人或者其他组织合法权益的情形，造成损害的，依法履行赔偿义务；国家赔偿经费列入本级财政预算。</w:t>
            </w:r>
          </w:p>
        </w:tc>
        <w:tc>
          <w:tcPr>
            <w:tcW w:w="127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提供列入本级财政预算佐证材料。</w:t>
            </w:r>
          </w:p>
        </w:tc>
        <w:tc>
          <w:tcPr>
            <w:tcW w:w="1143"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财</w:t>
            </w:r>
          </w:p>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务</w:t>
            </w:r>
          </w:p>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股</w:t>
            </w:r>
          </w:p>
        </w:tc>
        <w:tc>
          <w:tcPr>
            <w:tcW w:w="112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李锡泉</w:t>
            </w:r>
          </w:p>
        </w:tc>
      </w:tr>
      <w:tr w:rsidR="007E122B" w:rsidRPr="004C70D8" w:rsidTr="00740048">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51</w:t>
            </w:r>
          </w:p>
        </w:tc>
        <w:tc>
          <w:tcPr>
            <w:tcW w:w="433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建立健全行政补偿制度，符合补偿条件的，按规定予以补偿。</w:t>
            </w:r>
          </w:p>
        </w:tc>
        <w:tc>
          <w:tcPr>
            <w:tcW w:w="1276"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18"/>
                <w:szCs w:val="18"/>
              </w:rPr>
              <w:t>提供补偿佐证材料。</w:t>
            </w:r>
          </w:p>
        </w:tc>
        <w:tc>
          <w:tcPr>
            <w:tcW w:w="1143" w:type="dxa"/>
            <w:vMerge/>
            <w:tcBorders>
              <w:top w:val="nil"/>
              <w:left w:val="nil"/>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1125" w:type="dxa"/>
            <w:vMerge/>
            <w:tcBorders>
              <w:top w:val="nil"/>
              <w:left w:val="nil"/>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r>
    </w:tbl>
    <w:p w:rsidR="007E122B" w:rsidRDefault="007E122B" w:rsidP="007E122B">
      <w:pPr>
        <w:widowControl/>
        <w:spacing w:line="400" w:lineRule="atLeast"/>
        <w:ind w:firstLine="420"/>
        <w:jc w:val="left"/>
        <w:rPr>
          <w:rFonts w:ascii="仿宋" w:eastAsia="仿宋" w:hAnsi="宋体" w:cs="宋体"/>
          <w:color w:val="232323"/>
          <w:kern w:val="0"/>
          <w:szCs w:val="21"/>
        </w:rPr>
      </w:pPr>
      <w:r w:rsidRPr="004C70D8">
        <w:rPr>
          <w:rFonts w:ascii="仿宋" w:eastAsia="仿宋" w:hAnsi="宋体" w:cs="宋体" w:hint="eastAsia"/>
          <w:color w:val="232323"/>
          <w:kern w:val="0"/>
          <w:szCs w:val="21"/>
        </w:rPr>
        <w:t>说明：1.没有发生因违法处理行政争议和民事争议引发重大群体性事件、重大集体上访事件或者重大异常信访事件等情形；2.社会公众对社会矛盾纠纷化解工作的总体满意度（满意率＋基本满意率）达80%以上；3.“建立劳动人事争议仲裁调解机制”由人事</w:t>
      </w:r>
      <w:r>
        <w:rPr>
          <w:rFonts w:ascii="仿宋" w:eastAsia="仿宋" w:hAnsi="宋体" w:cs="宋体" w:hint="eastAsia"/>
          <w:color w:val="232323"/>
          <w:kern w:val="0"/>
          <w:szCs w:val="21"/>
        </w:rPr>
        <w:t>股</w:t>
      </w:r>
      <w:r w:rsidRPr="004C70D8">
        <w:rPr>
          <w:rFonts w:ascii="仿宋" w:eastAsia="仿宋" w:hAnsi="宋体" w:cs="宋体" w:hint="eastAsia"/>
          <w:color w:val="232323"/>
          <w:kern w:val="0"/>
          <w:szCs w:val="21"/>
        </w:rPr>
        <w:t>负责。</w:t>
      </w:r>
    </w:p>
    <w:p w:rsidR="007E122B" w:rsidRDefault="007E122B" w:rsidP="007E122B">
      <w:pPr>
        <w:widowControl/>
        <w:spacing w:before="150" w:after="150" w:line="360" w:lineRule="atLeast"/>
        <w:ind w:firstLine="420"/>
        <w:jc w:val="left"/>
        <w:rPr>
          <w:rFonts w:ascii="宋体" w:eastAsia="宋体" w:hAnsi="宋体" w:cs="宋体"/>
          <w:color w:val="232323"/>
          <w:kern w:val="0"/>
          <w:szCs w:val="21"/>
        </w:rPr>
      </w:pPr>
    </w:p>
    <w:p w:rsidR="007E122B" w:rsidRPr="004C70D8" w:rsidRDefault="007E122B" w:rsidP="007E122B">
      <w:pPr>
        <w:widowControl/>
        <w:spacing w:before="150" w:after="150" w:line="360" w:lineRule="atLeast"/>
        <w:ind w:firstLine="420"/>
        <w:jc w:val="left"/>
        <w:rPr>
          <w:rFonts w:ascii="宋体" w:eastAsia="宋体" w:hAnsi="宋体" w:cs="宋体"/>
          <w:color w:val="232323"/>
          <w:kern w:val="0"/>
          <w:szCs w:val="21"/>
        </w:rPr>
      </w:pPr>
    </w:p>
    <w:p w:rsidR="007E122B" w:rsidRPr="004C70D8" w:rsidRDefault="007E122B" w:rsidP="007E122B">
      <w:pPr>
        <w:widowControl/>
        <w:spacing w:before="150" w:line="360" w:lineRule="atLeast"/>
        <w:jc w:val="center"/>
        <w:rPr>
          <w:rFonts w:ascii="宋体" w:eastAsia="宋体" w:hAnsi="宋体" w:cs="宋体"/>
          <w:color w:val="232323"/>
          <w:kern w:val="0"/>
          <w:szCs w:val="21"/>
        </w:rPr>
      </w:pPr>
      <w:r w:rsidRPr="004C70D8">
        <w:rPr>
          <w:rFonts w:ascii="华文中宋" w:eastAsia="华文中宋" w:hAnsi="宋体" w:cs="宋体" w:hint="eastAsia"/>
          <w:color w:val="232323"/>
          <w:kern w:val="0"/>
          <w:sz w:val="36"/>
          <w:szCs w:val="36"/>
        </w:rPr>
        <w:lastRenderedPageBreak/>
        <w:t>2016年</w:t>
      </w:r>
      <w:r>
        <w:rPr>
          <w:rFonts w:ascii="华文中宋" w:eastAsia="华文中宋" w:hAnsi="宋体" w:cs="宋体" w:hint="eastAsia"/>
          <w:color w:val="232323"/>
          <w:kern w:val="0"/>
          <w:sz w:val="36"/>
          <w:szCs w:val="36"/>
        </w:rPr>
        <w:t>五华县</w:t>
      </w:r>
      <w:r w:rsidRPr="004C70D8">
        <w:rPr>
          <w:rFonts w:ascii="华文中宋" w:eastAsia="华文中宋" w:hAnsi="宋体" w:cs="宋体" w:hint="eastAsia"/>
          <w:color w:val="232323"/>
          <w:kern w:val="0"/>
          <w:sz w:val="36"/>
          <w:szCs w:val="36"/>
        </w:rPr>
        <w:t>农业局依法行政工作任务分解表六</w:t>
      </w:r>
    </w:p>
    <w:tbl>
      <w:tblPr>
        <w:tblW w:w="8767" w:type="dxa"/>
        <w:tblCellSpacing w:w="0" w:type="dxa"/>
        <w:tblCellMar>
          <w:left w:w="0" w:type="dxa"/>
          <w:right w:w="0" w:type="dxa"/>
        </w:tblCellMar>
        <w:tblLook w:val="04A0" w:firstRow="1" w:lastRow="0" w:firstColumn="1" w:lastColumn="0" w:noHBand="0" w:noVBand="1"/>
      </w:tblPr>
      <w:tblGrid>
        <w:gridCol w:w="480"/>
        <w:gridCol w:w="555"/>
        <w:gridCol w:w="4245"/>
        <w:gridCol w:w="1361"/>
        <w:gridCol w:w="992"/>
        <w:gridCol w:w="1134"/>
      </w:tblGrid>
      <w:tr w:rsidR="007E122B" w:rsidRPr="004C70D8" w:rsidTr="00740048">
        <w:trPr>
          <w:tblCellSpacing w:w="0" w:type="dxa"/>
        </w:trPr>
        <w:tc>
          <w:tcPr>
            <w:tcW w:w="4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指标</w:t>
            </w:r>
          </w:p>
        </w:tc>
        <w:tc>
          <w:tcPr>
            <w:tcW w:w="55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序号</w:t>
            </w:r>
          </w:p>
        </w:tc>
        <w:tc>
          <w:tcPr>
            <w:tcW w:w="424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考评具体内容</w:t>
            </w:r>
          </w:p>
        </w:tc>
        <w:tc>
          <w:tcPr>
            <w:tcW w:w="136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应考指引</w:t>
            </w:r>
          </w:p>
        </w:tc>
        <w:tc>
          <w:tcPr>
            <w:tcW w:w="992"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18"/>
                <w:szCs w:val="18"/>
              </w:rPr>
              <w:t>责任</w:t>
            </w:r>
          </w:p>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18"/>
                <w:szCs w:val="18"/>
              </w:rPr>
              <w:t>部门</w:t>
            </w:r>
          </w:p>
        </w:tc>
        <w:tc>
          <w:tcPr>
            <w:tcW w:w="113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责任人</w:t>
            </w:r>
          </w:p>
        </w:tc>
      </w:tr>
      <w:tr w:rsidR="007E122B" w:rsidRPr="004C70D8" w:rsidTr="00740048">
        <w:trPr>
          <w:tblCellSpacing w:w="0" w:type="dxa"/>
        </w:trPr>
        <w:tc>
          <w:tcPr>
            <w:tcW w:w="48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行</w:t>
            </w:r>
          </w:p>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政</w:t>
            </w:r>
          </w:p>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监</w:t>
            </w:r>
          </w:p>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督</w:t>
            </w: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52</w:t>
            </w:r>
          </w:p>
        </w:tc>
        <w:tc>
          <w:tcPr>
            <w:tcW w:w="4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left"/>
              <w:rPr>
                <w:rFonts w:ascii="宋体" w:eastAsia="宋体" w:hAnsi="宋体" w:cs="宋体"/>
                <w:color w:val="232323"/>
                <w:kern w:val="0"/>
                <w:szCs w:val="21"/>
              </w:rPr>
            </w:pPr>
            <w:r w:rsidRPr="00C3324E">
              <w:rPr>
                <w:rFonts w:ascii="仿宋" w:eastAsia="仿宋" w:hAnsi="宋体" w:cs="宋体" w:hint="eastAsia"/>
                <w:color w:val="232323"/>
                <w:kern w:val="0"/>
                <w:szCs w:val="21"/>
              </w:rPr>
              <w:t>依法向本级人大及其常委会报告工作，自觉接受权力机关监督，积极配合人大及其常委会的询问、质询和执法检查。</w:t>
            </w:r>
          </w:p>
        </w:tc>
        <w:tc>
          <w:tcPr>
            <w:tcW w:w="136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left"/>
              <w:rPr>
                <w:rFonts w:ascii="宋体" w:eastAsia="宋体" w:hAnsi="宋体" w:cs="宋体"/>
                <w:color w:val="232323"/>
                <w:kern w:val="0"/>
                <w:szCs w:val="21"/>
              </w:rPr>
            </w:pPr>
            <w:r w:rsidRPr="00C3324E">
              <w:rPr>
                <w:rFonts w:ascii="仿宋" w:eastAsia="仿宋" w:hAnsi="宋体" w:cs="宋体" w:hint="eastAsia"/>
                <w:color w:val="232323"/>
                <w:kern w:val="0"/>
                <w:szCs w:val="21"/>
              </w:rPr>
              <w:t>提供报告等相关佐证材料。</w:t>
            </w:r>
          </w:p>
        </w:tc>
        <w:tc>
          <w:tcPr>
            <w:tcW w:w="9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center"/>
              <w:rPr>
                <w:rFonts w:ascii="宋体" w:eastAsia="宋体" w:hAnsi="宋体" w:cs="宋体"/>
                <w:color w:val="232323"/>
                <w:kern w:val="0"/>
                <w:szCs w:val="21"/>
              </w:rPr>
            </w:pPr>
            <w:r w:rsidRPr="00C3324E">
              <w:rPr>
                <w:rFonts w:ascii="仿宋" w:eastAsia="仿宋" w:hAnsi="宋体" w:cs="宋体" w:hint="eastAsia"/>
                <w:color w:val="232323"/>
                <w:kern w:val="0"/>
                <w:szCs w:val="21"/>
              </w:rPr>
              <w:t>综合股</w:t>
            </w:r>
          </w:p>
          <w:p w:rsidR="007E122B" w:rsidRPr="00C3324E" w:rsidRDefault="007E122B" w:rsidP="00740048">
            <w:pPr>
              <w:widowControl/>
              <w:spacing w:before="150" w:after="150" w:line="0" w:lineRule="atLeast"/>
              <w:jc w:val="center"/>
              <w:rPr>
                <w:rFonts w:ascii="宋体" w:eastAsia="宋体" w:hAnsi="宋体" w:cs="宋体"/>
                <w:color w:val="232323"/>
                <w:kern w:val="0"/>
                <w:szCs w:val="21"/>
              </w:rPr>
            </w:pPr>
            <w:r w:rsidRPr="00C3324E">
              <w:rPr>
                <w:rFonts w:ascii="仿宋" w:eastAsia="仿宋" w:hAnsi="宋体" w:cs="宋体" w:hint="eastAsia"/>
                <w:color w:val="232323"/>
                <w:kern w:val="0"/>
                <w:szCs w:val="21"/>
              </w:rPr>
              <w:t>办公室</w:t>
            </w:r>
          </w:p>
          <w:p w:rsidR="007E122B" w:rsidRPr="00C3324E" w:rsidRDefault="007E122B" w:rsidP="00740048">
            <w:pPr>
              <w:widowControl/>
              <w:spacing w:before="150" w:after="150" w:line="0" w:lineRule="atLeast"/>
              <w:jc w:val="center"/>
              <w:rPr>
                <w:rFonts w:ascii="宋体" w:eastAsia="宋体" w:hAnsi="宋体" w:cs="宋体"/>
                <w:color w:val="232323"/>
                <w:kern w:val="0"/>
                <w:szCs w:val="21"/>
              </w:rPr>
            </w:pP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rPr>
                <w:rFonts w:ascii="仿宋" w:eastAsia="仿宋" w:hAnsi="仿宋" w:cs="宋体"/>
                <w:color w:val="232323"/>
                <w:kern w:val="0"/>
                <w:szCs w:val="21"/>
              </w:rPr>
            </w:pPr>
            <w:r w:rsidRPr="00556CC0">
              <w:rPr>
                <w:rFonts w:ascii="仿宋" w:eastAsia="仿宋" w:hAnsi="仿宋" w:cs="宋体" w:hint="eastAsia"/>
                <w:color w:val="232323"/>
                <w:kern w:val="0"/>
                <w:szCs w:val="21"/>
              </w:rPr>
              <w:t>幸娜</w:t>
            </w:r>
          </w:p>
          <w:p w:rsidR="007E122B" w:rsidRPr="00556CC0" w:rsidRDefault="007E122B" w:rsidP="00740048">
            <w:pPr>
              <w:widowControl/>
              <w:spacing w:before="150" w:after="150" w:line="0" w:lineRule="atLeast"/>
              <w:rPr>
                <w:rFonts w:ascii="仿宋" w:eastAsia="仿宋" w:hAnsi="仿宋" w:cs="宋体"/>
                <w:color w:val="232323"/>
                <w:kern w:val="0"/>
                <w:szCs w:val="21"/>
              </w:rPr>
            </w:pPr>
            <w:r w:rsidRPr="00556CC0">
              <w:rPr>
                <w:rFonts w:ascii="仿宋" w:eastAsia="仿宋" w:hAnsi="仿宋" w:cs="宋体" w:hint="eastAsia"/>
                <w:color w:val="232323"/>
                <w:kern w:val="0"/>
                <w:szCs w:val="21"/>
              </w:rPr>
              <w:t>邓丽云</w:t>
            </w:r>
          </w:p>
          <w:p w:rsidR="007E122B" w:rsidRPr="00556CC0" w:rsidRDefault="007E122B" w:rsidP="00740048">
            <w:pPr>
              <w:widowControl/>
              <w:spacing w:before="150" w:after="150" w:line="0" w:lineRule="atLeast"/>
              <w:jc w:val="center"/>
              <w:rPr>
                <w:rFonts w:ascii="仿宋" w:eastAsia="仿宋" w:hAnsi="仿宋" w:cs="宋体"/>
                <w:color w:val="232323"/>
                <w:kern w:val="0"/>
                <w:szCs w:val="21"/>
              </w:rPr>
            </w:pPr>
          </w:p>
        </w:tc>
      </w:tr>
      <w:tr w:rsidR="007E122B" w:rsidRPr="004C70D8" w:rsidTr="00740048">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53</w:t>
            </w:r>
          </w:p>
        </w:tc>
        <w:tc>
          <w:tcPr>
            <w:tcW w:w="4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left"/>
              <w:rPr>
                <w:rFonts w:ascii="宋体" w:eastAsia="宋体" w:hAnsi="宋体" w:cs="宋体"/>
                <w:color w:val="232323"/>
                <w:kern w:val="0"/>
                <w:szCs w:val="21"/>
              </w:rPr>
            </w:pPr>
            <w:r w:rsidRPr="00C3324E">
              <w:rPr>
                <w:rFonts w:ascii="仿宋" w:eastAsia="仿宋" w:hAnsi="宋体" w:cs="宋体" w:hint="eastAsia"/>
                <w:color w:val="232323"/>
                <w:kern w:val="0"/>
                <w:szCs w:val="21"/>
              </w:rPr>
              <w:t>认真办理并按时办结人大代表议案和建议。</w:t>
            </w:r>
          </w:p>
        </w:tc>
        <w:tc>
          <w:tcPr>
            <w:tcW w:w="136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left"/>
              <w:rPr>
                <w:rFonts w:ascii="宋体" w:eastAsia="宋体" w:hAnsi="宋体" w:cs="宋体"/>
                <w:color w:val="232323"/>
                <w:kern w:val="0"/>
                <w:szCs w:val="21"/>
              </w:rPr>
            </w:pPr>
            <w:r w:rsidRPr="00C3324E">
              <w:rPr>
                <w:rFonts w:ascii="仿宋" w:eastAsia="仿宋" w:hAnsi="宋体" w:cs="宋体" w:hint="eastAsia"/>
                <w:color w:val="232323"/>
                <w:kern w:val="0"/>
                <w:szCs w:val="21"/>
              </w:rPr>
              <w:t>提供办结相关佐证材料。</w:t>
            </w:r>
          </w:p>
        </w:tc>
        <w:tc>
          <w:tcPr>
            <w:tcW w:w="9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tcPr>
          <w:p w:rsidR="007E122B" w:rsidRPr="00C3324E" w:rsidRDefault="007E122B" w:rsidP="00740048">
            <w:pPr>
              <w:widowControl/>
              <w:spacing w:before="150" w:after="150" w:line="0" w:lineRule="atLeast"/>
              <w:jc w:val="center"/>
              <w:rPr>
                <w:rFonts w:ascii="宋体" w:eastAsia="宋体" w:hAnsi="宋体" w:cs="宋体"/>
                <w:color w:val="232323"/>
                <w:kern w:val="0"/>
                <w:szCs w:val="21"/>
              </w:rPr>
            </w:pPr>
            <w:r w:rsidRPr="00C3324E">
              <w:rPr>
                <w:rFonts w:ascii="仿宋" w:eastAsia="仿宋" w:hAnsi="宋体" w:cs="宋体" w:hint="eastAsia"/>
                <w:color w:val="232323"/>
                <w:kern w:val="0"/>
                <w:szCs w:val="21"/>
              </w:rPr>
              <w:t>综合股</w:t>
            </w:r>
          </w:p>
          <w:p w:rsidR="007E122B" w:rsidRPr="00C3324E" w:rsidRDefault="007E122B" w:rsidP="00740048">
            <w:pPr>
              <w:widowControl/>
              <w:spacing w:before="150" w:after="150" w:line="0" w:lineRule="atLeast"/>
              <w:jc w:val="center"/>
              <w:rPr>
                <w:rFonts w:ascii="宋体" w:eastAsia="宋体" w:hAnsi="宋体" w:cs="宋体"/>
                <w:color w:val="232323"/>
                <w:kern w:val="0"/>
                <w:szCs w:val="21"/>
              </w:rPr>
            </w:pPr>
            <w:r w:rsidRPr="00C3324E">
              <w:rPr>
                <w:rFonts w:ascii="仿宋" w:eastAsia="仿宋" w:hAnsi="宋体" w:cs="宋体" w:hint="eastAsia"/>
                <w:color w:val="232323"/>
                <w:kern w:val="0"/>
                <w:szCs w:val="21"/>
              </w:rPr>
              <w:t>办公室</w:t>
            </w:r>
          </w:p>
          <w:p w:rsidR="007E122B" w:rsidRPr="00C3324E" w:rsidRDefault="007E122B" w:rsidP="00740048">
            <w:pPr>
              <w:widowControl/>
              <w:spacing w:before="150" w:after="150" w:line="0" w:lineRule="atLeast"/>
              <w:jc w:val="center"/>
              <w:rPr>
                <w:rFonts w:ascii="宋体" w:eastAsia="宋体" w:hAnsi="宋体" w:cs="宋体"/>
                <w:color w:val="232323"/>
                <w:kern w:val="0"/>
                <w:szCs w:val="21"/>
              </w:rPr>
            </w:pP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rPr>
                <w:rFonts w:ascii="仿宋" w:eastAsia="仿宋" w:hAnsi="仿宋" w:cs="宋体"/>
                <w:color w:val="232323"/>
                <w:kern w:val="0"/>
                <w:szCs w:val="21"/>
              </w:rPr>
            </w:pPr>
            <w:r w:rsidRPr="00556CC0">
              <w:rPr>
                <w:rFonts w:ascii="仿宋" w:eastAsia="仿宋" w:hAnsi="仿宋" w:cs="宋体" w:hint="eastAsia"/>
                <w:color w:val="232323"/>
                <w:kern w:val="0"/>
                <w:szCs w:val="21"/>
              </w:rPr>
              <w:t>幸娜</w:t>
            </w:r>
          </w:p>
          <w:p w:rsidR="007E122B" w:rsidRPr="00556CC0" w:rsidRDefault="007E122B" w:rsidP="00740048">
            <w:pPr>
              <w:widowControl/>
              <w:spacing w:before="150" w:after="150" w:line="0" w:lineRule="atLeast"/>
              <w:rPr>
                <w:rFonts w:ascii="仿宋" w:eastAsia="仿宋" w:hAnsi="仿宋" w:cs="宋体"/>
                <w:color w:val="232323"/>
                <w:kern w:val="0"/>
                <w:szCs w:val="21"/>
              </w:rPr>
            </w:pPr>
            <w:r w:rsidRPr="00556CC0">
              <w:rPr>
                <w:rFonts w:ascii="仿宋" w:eastAsia="仿宋" w:hAnsi="仿宋" w:cs="宋体" w:hint="eastAsia"/>
                <w:color w:val="232323"/>
                <w:kern w:val="0"/>
                <w:szCs w:val="21"/>
              </w:rPr>
              <w:t>邓丽云</w:t>
            </w:r>
          </w:p>
          <w:p w:rsidR="007E122B" w:rsidRPr="00556CC0" w:rsidRDefault="007E122B" w:rsidP="00740048">
            <w:pPr>
              <w:widowControl/>
              <w:spacing w:before="150" w:after="150" w:line="0" w:lineRule="atLeast"/>
              <w:jc w:val="center"/>
              <w:rPr>
                <w:rFonts w:ascii="仿宋" w:eastAsia="仿宋" w:hAnsi="仿宋" w:cs="宋体"/>
                <w:color w:val="232323"/>
                <w:kern w:val="0"/>
                <w:szCs w:val="21"/>
              </w:rPr>
            </w:pPr>
          </w:p>
        </w:tc>
      </w:tr>
      <w:tr w:rsidR="007E122B" w:rsidRPr="004C70D8" w:rsidTr="00740048">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54</w:t>
            </w:r>
          </w:p>
        </w:tc>
        <w:tc>
          <w:tcPr>
            <w:tcW w:w="4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left"/>
              <w:rPr>
                <w:rFonts w:ascii="宋体" w:eastAsia="宋体" w:hAnsi="宋体" w:cs="宋体"/>
                <w:color w:val="232323"/>
                <w:kern w:val="0"/>
                <w:szCs w:val="21"/>
              </w:rPr>
            </w:pPr>
            <w:r w:rsidRPr="00C3324E">
              <w:rPr>
                <w:rFonts w:ascii="仿宋" w:eastAsia="仿宋" w:hAnsi="宋体" w:cs="宋体" w:hint="eastAsia"/>
                <w:color w:val="232323"/>
                <w:kern w:val="0"/>
                <w:szCs w:val="21"/>
              </w:rPr>
              <w:t>依法向本级人大常委会报备政府规范性文件。</w:t>
            </w:r>
          </w:p>
        </w:tc>
        <w:tc>
          <w:tcPr>
            <w:tcW w:w="136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left"/>
              <w:rPr>
                <w:rFonts w:ascii="宋体" w:eastAsia="宋体" w:hAnsi="宋体" w:cs="宋体"/>
                <w:color w:val="232323"/>
                <w:kern w:val="0"/>
                <w:szCs w:val="21"/>
              </w:rPr>
            </w:pPr>
            <w:r w:rsidRPr="00C3324E">
              <w:rPr>
                <w:rFonts w:ascii="仿宋" w:eastAsia="仿宋" w:hAnsi="宋体" w:cs="宋体" w:hint="eastAsia"/>
                <w:color w:val="232323"/>
                <w:kern w:val="0"/>
                <w:szCs w:val="21"/>
              </w:rPr>
              <w:t>提供报备佐证材料。</w:t>
            </w:r>
          </w:p>
        </w:tc>
        <w:tc>
          <w:tcPr>
            <w:tcW w:w="9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center"/>
              <w:rPr>
                <w:rFonts w:ascii="宋体" w:eastAsia="宋体" w:hAnsi="宋体" w:cs="宋体"/>
                <w:color w:val="232323"/>
                <w:kern w:val="0"/>
                <w:szCs w:val="21"/>
              </w:rPr>
            </w:pPr>
            <w:r w:rsidRPr="00C3324E">
              <w:rPr>
                <w:rFonts w:ascii="仿宋" w:eastAsia="仿宋" w:hAnsi="宋体" w:cs="宋体" w:hint="eastAsia"/>
                <w:color w:val="232323"/>
                <w:kern w:val="0"/>
                <w:szCs w:val="21"/>
              </w:rPr>
              <w:t>起草</w:t>
            </w:r>
          </w:p>
          <w:p w:rsidR="007E122B" w:rsidRPr="00C3324E" w:rsidRDefault="007E122B" w:rsidP="00740048">
            <w:pPr>
              <w:widowControl/>
              <w:spacing w:before="150" w:after="150" w:line="0" w:lineRule="atLeast"/>
              <w:jc w:val="center"/>
              <w:rPr>
                <w:rFonts w:ascii="宋体" w:eastAsia="宋体" w:hAnsi="宋体" w:cs="宋体"/>
                <w:color w:val="232323"/>
                <w:kern w:val="0"/>
                <w:szCs w:val="21"/>
              </w:rPr>
            </w:pPr>
            <w:r w:rsidRPr="00C3324E">
              <w:rPr>
                <w:rFonts w:ascii="仿宋" w:eastAsia="仿宋" w:hAnsi="宋体" w:cs="宋体" w:hint="eastAsia"/>
                <w:color w:val="232323"/>
                <w:kern w:val="0"/>
                <w:szCs w:val="21"/>
              </w:rPr>
              <w:t>部门</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负责人</w:t>
            </w:r>
          </w:p>
        </w:tc>
      </w:tr>
      <w:tr w:rsidR="007E122B" w:rsidRPr="004C70D8" w:rsidTr="00740048">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55</w:t>
            </w:r>
          </w:p>
        </w:tc>
        <w:tc>
          <w:tcPr>
            <w:tcW w:w="4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left"/>
              <w:rPr>
                <w:rFonts w:ascii="宋体" w:eastAsia="宋体" w:hAnsi="宋体" w:cs="宋体"/>
                <w:color w:val="232323"/>
                <w:kern w:val="0"/>
                <w:szCs w:val="21"/>
              </w:rPr>
            </w:pPr>
            <w:r w:rsidRPr="00C3324E">
              <w:rPr>
                <w:rFonts w:ascii="仿宋" w:eastAsia="仿宋" w:hAnsi="宋体" w:cs="宋体" w:hint="eastAsia"/>
                <w:color w:val="232323"/>
                <w:kern w:val="0"/>
                <w:szCs w:val="21"/>
              </w:rPr>
              <w:t>畅通民主监督渠道，自觉接受政协和民主党派的民主监督。</w:t>
            </w:r>
          </w:p>
        </w:tc>
        <w:tc>
          <w:tcPr>
            <w:tcW w:w="136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left"/>
              <w:rPr>
                <w:rFonts w:ascii="宋体" w:eastAsia="宋体" w:hAnsi="宋体" w:cs="宋体"/>
                <w:color w:val="232323"/>
                <w:kern w:val="0"/>
                <w:szCs w:val="21"/>
              </w:rPr>
            </w:pPr>
            <w:r w:rsidRPr="00C3324E">
              <w:rPr>
                <w:rFonts w:ascii="仿宋" w:eastAsia="仿宋" w:hAnsi="宋体" w:cs="宋体" w:hint="eastAsia"/>
                <w:color w:val="232323"/>
                <w:kern w:val="0"/>
                <w:szCs w:val="21"/>
              </w:rPr>
              <w:t>提供监督方式佐证材料。</w:t>
            </w:r>
          </w:p>
        </w:tc>
        <w:tc>
          <w:tcPr>
            <w:tcW w:w="9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center"/>
              <w:rPr>
                <w:rFonts w:ascii="宋体" w:eastAsia="宋体" w:hAnsi="宋体" w:cs="宋体"/>
                <w:color w:val="232323"/>
                <w:kern w:val="0"/>
                <w:szCs w:val="21"/>
              </w:rPr>
            </w:pPr>
            <w:r w:rsidRPr="00C3324E">
              <w:rPr>
                <w:rFonts w:ascii="仿宋" w:eastAsia="仿宋" w:hAnsi="宋体" w:cs="宋体" w:hint="eastAsia"/>
                <w:color w:val="232323"/>
                <w:kern w:val="0"/>
                <w:szCs w:val="21"/>
              </w:rPr>
              <w:t>人事股</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魏远香</w:t>
            </w:r>
          </w:p>
        </w:tc>
      </w:tr>
      <w:tr w:rsidR="007E122B" w:rsidRPr="004C70D8" w:rsidTr="00740048">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56</w:t>
            </w:r>
          </w:p>
        </w:tc>
        <w:tc>
          <w:tcPr>
            <w:tcW w:w="4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left"/>
              <w:rPr>
                <w:rFonts w:ascii="宋体" w:eastAsia="宋体" w:hAnsi="宋体" w:cs="宋体"/>
                <w:color w:val="232323"/>
                <w:kern w:val="0"/>
                <w:szCs w:val="21"/>
              </w:rPr>
            </w:pPr>
            <w:r w:rsidRPr="00C3324E">
              <w:rPr>
                <w:rFonts w:ascii="仿宋" w:eastAsia="仿宋" w:hAnsi="宋体" w:cs="宋体" w:hint="eastAsia"/>
                <w:color w:val="232323"/>
                <w:kern w:val="0"/>
                <w:szCs w:val="21"/>
              </w:rPr>
              <w:t>认真办理并按时办结政协委员提案。</w:t>
            </w:r>
          </w:p>
        </w:tc>
        <w:tc>
          <w:tcPr>
            <w:tcW w:w="136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left"/>
              <w:rPr>
                <w:rFonts w:ascii="宋体" w:eastAsia="宋体" w:hAnsi="宋体" w:cs="宋体"/>
                <w:color w:val="232323"/>
                <w:kern w:val="0"/>
                <w:szCs w:val="21"/>
              </w:rPr>
            </w:pPr>
            <w:r w:rsidRPr="00C3324E">
              <w:rPr>
                <w:rFonts w:ascii="仿宋" w:eastAsia="仿宋" w:hAnsi="宋体" w:cs="宋体" w:hint="eastAsia"/>
                <w:color w:val="232323"/>
                <w:kern w:val="0"/>
                <w:szCs w:val="21"/>
              </w:rPr>
              <w:t>提供办结相关佐证材料。</w:t>
            </w:r>
          </w:p>
        </w:tc>
        <w:tc>
          <w:tcPr>
            <w:tcW w:w="9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center"/>
              <w:rPr>
                <w:rFonts w:ascii="宋体" w:eastAsia="宋体" w:hAnsi="宋体" w:cs="宋体"/>
                <w:color w:val="232323"/>
                <w:kern w:val="0"/>
                <w:szCs w:val="21"/>
              </w:rPr>
            </w:pPr>
            <w:r w:rsidRPr="00C3324E">
              <w:rPr>
                <w:rFonts w:ascii="仿宋" w:eastAsia="仿宋" w:hAnsi="宋体" w:cs="宋体" w:hint="eastAsia"/>
                <w:color w:val="232323"/>
                <w:kern w:val="0"/>
                <w:szCs w:val="21"/>
              </w:rPr>
              <w:t>综合股</w:t>
            </w:r>
          </w:p>
          <w:p w:rsidR="007E122B" w:rsidRPr="00C3324E" w:rsidRDefault="007E122B" w:rsidP="00740048">
            <w:pPr>
              <w:widowControl/>
              <w:spacing w:before="150" w:after="150" w:line="0" w:lineRule="atLeast"/>
              <w:jc w:val="center"/>
              <w:rPr>
                <w:rFonts w:ascii="宋体" w:eastAsia="宋体" w:hAnsi="宋体" w:cs="宋体"/>
                <w:color w:val="232323"/>
                <w:kern w:val="0"/>
                <w:szCs w:val="21"/>
              </w:rPr>
            </w:pPr>
            <w:r w:rsidRPr="00C3324E">
              <w:rPr>
                <w:rFonts w:ascii="仿宋" w:eastAsia="仿宋" w:hAnsi="宋体" w:cs="宋体" w:hint="eastAsia"/>
                <w:color w:val="232323"/>
                <w:kern w:val="0"/>
                <w:szCs w:val="21"/>
              </w:rPr>
              <w:t>办公室</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rPr>
                <w:rFonts w:ascii="仿宋" w:eastAsia="仿宋" w:hAnsi="仿宋" w:cs="宋体"/>
                <w:color w:val="232323"/>
                <w:kern w:val="0"/>
                <w:szCs w:val="21"/>
              </w:rPr>
            </w:pPr>
          </w:p>
          <w:p w:rsidR="007E122B" w:rsidRPr="00556CC0" w:rsidRDefault="007E122B" w:rsidP="00740048">
            <w:pPr>
              <w:widowControl/>
              <w:spacing w:before="150" w:after="150" w:line="0" w:lineRule="atLeast"/>
              <w:rPr>
                <w:rFonts w:ascii="仿宋" w:eastAsia="仿宋" w:hAnsi="仿宋" w:cs="宋体"/>
                <w:color w:val="232323"/>
                <w:kern w:val="0"/>
                <w:szCs w:val="21"/>
              </w:rPr>
            </w:pPr>
            <w:r w:rsidRPr="00556CC0">
              <w:rPr>
                <w:rFonts w:ascii="仿宋" w:eastAsia="仿宋" w:hAnsi="仿宋" w:cs="宋体" w:hint="eastAsia"/>
                <w:color w:val="232323"/>
                <w:kern w:val="0"/>
                <w:szCs w:val="21"/>
              </w:rPr>
              <w:t>幸娜</w:t>
            </w:r>
          </w:p>
          <w:p w:rsidR="007E122B" w:rsidRPr="00556CC0" w:rsidRDefault="007E122B" w:rsidP="00740048">
            <w:pPr>
              <w:widowControl/>
              <w:spacing w:before="150" w:after="150" w:line="0" w:lineRule="atLeast"/>
              <w:rPr>
                <w:rFonts w:ascii="仿宋" w:eastAsia="仿宋" w:hAnsi="仿宋" w:cs="宋体"/>
                <w:color w:val="232323"/>
                <w:kern w:val="0"/>
                <w:szCs w:val="21"/>
              </w:rPr>
            </w:pPr>
            <w:r w:rsidRPr="00556CC0">
              <w:rPr>
                <w:rFonts w:ascii="仿宋" w:eastAsia="仿宋" w:hAnsi="仿宋" w:cs="宋体" w:hint="eastAsia"/>
                <w:color w:val="232323"/>
                <w:kern w:val="0"/>
                <w:szCs w:val="21"/>
              </w:rPr>
              <w:t>邓丽云</w:t>
            </w:r>
          </w:p>
          <w:p w:rsidR="007E122B" w:rsidRPr="00556CC0" w:rsidRDefault="007E122B" w:rsidP="00740048">
            <w:pPr>
              <w:widowControl/>
              <w:spacing w:before="150" w:after="150" w:line="0" w:lineRule="atLeast"/>
              <w:jc w:val="center"/>
              <w:rPr>
                <w:rFonts w:ascii="仿宋" w:eastAsia="仿宋" w:hAnsi="仿宋" w:cs="宋体"/>
                <w:color w:val="232323"/>
                <w:kern w:val="0"/>
                <w:szCs w:val="21"/>
              </w:rPr>
            </w:pPr>
          </w:p>
        </w:tc>
      </w:tr>
      <w:tr w:rsidR="007E122B" w:rsidRPr="004C70D8" w:rsidTr="00740048">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57</w:t>
            </w:r>
          </w:p>
        </w:tc>
        <w:tc>
          <w:tcPr>
            <w:tcW w:w="4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left"/>
              <w:rPr>
                <w:rFonts w:ascii="宋体" w:eastAsia="宋体" w:hAnsi="宋体" w:cs="宋体"/>
                <w:color w:val="232323"/>
                <w:kern w:val="0"/>
                <w:szCs w:val="21"/>
              </w:rPr>
            </w:pPr>
            <w:r w:rsidRPr="00C3324E">
              <w:rPr>
                <w:rFonts w:ascii="仿宋" w:eastAsia="仿宋" w:hAnsi="宋体" w:cs="宋体" w:hint="eastAsia"/>
                <w:color w:val="232323"/>
                <w:kern w:val="0"/>
                <w:szCs w:val="21"/>
              </w:rPr>
              <w:t>自觉接受人民法院依照行政诉讼法实施的监督和检察机关的法律监督，落实相关司法建议。</w:t>
            </w:r>
          </w:p>
        </w:tc>
        <w:tc>
          <w:tcPr>
            <w:tcW w:w="1361"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left"/>
              <w:rPr>
                <w:rFonts w:ascii="宋体" w:eastAsia="宋体" w:hAnsi="宋体" w:cs="宋体"/>
                <w:color w:val="232323"/>
                <w:kern w:val="0"/>
                <w:szCs w:val="21"/>
              </w:rPr>
            </w:pPr>
            <w:r w:rsidRPr="00C3324E">
              <w:rPr>
                <w:rFonts w:ascii="仿宋" w:eastAsia="仿宋" w:hAnsi="宋体" w:cs="宋体" w:hint="eastAsia"/>
                <w:color w:val="232323"/>
                <w:kern w:val="0"/>
                <w:szCs w:val="21"/>
              </w:rPr>
              <w:t>提供应诉、答辩相关佐证材料。</w:t>
            </w:r>
          </w:p>
        </w:tc>
        <w:tc>
          <w:tcPr>
            <w:tcW w:w="992"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center"/>
              <w:rPr>
                <w:rFonts w:ascii="宋体" w:eastAsia="宋体" w:hAnsi="宋体" w:cs="宋体"/>
                <w:color w:val="232323"/>
                <w:kern w:val="0"/>
                <w:szCs w:val="21"/>
              </w:rPr>
            </w:pPr>
            <w:r w:rsidRPr="00C3324E">
              <w:rPr>
                <w:rFonts w:ascii="仿宋" w:eastAsia="仿宋" w:hAnsi="宋体" w:cs="宋体" w:hint="eastAsia"/>
                <w:color w:val="232323"/>
                <w:kern w:val="0"/>
                <w:szCs w:val="21"/>
              </w:rPr>
              <w:t>政策法规股</w:t>
            </w:r>
          </w:p>
        </w:tc>
        <w:tc>
          <w:tcPr>
            <w:tcW w:w="1134"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叶卓平</w:t>
            </w:r>
          </w:p>
        </w:tc>
      </w:tr>
      <w:tr w:rsidR="007E122B" w:rsidRPr="004C70D8" w:rsidTr="00740048">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58</w:t>
            </w:r>
          </w:p>
        </w:tc>
        <w:tc>
          <w:tcPr>
            <w:tcW w:w="4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left"/>
              <w:rPr>
                <w:rFonts w:ascii="宋体" w:eastAsia="宋体" w:hAnsi="宋体" w:cs="宋体"/>
                <w:color w:val="232323"/>
                <w:kern w:val="0"/>
                <w:szCs w:val="21"/>
              </w:rPr>
            </w:pPr>
            <w:r w:rsidRPr="00C3324E">
              <w:rPr>
                <w:rFonts w:ascii="仿宋" w:eastAsia="仿宋" w:hAnsi="宋体" w:cs="宋体" w:hint="eastAsia"/>
                <w:color w:val="232323"/>
                <w:kern w:val="0"/>
                <w:szCs w:val="21"/>
              </w:rPr>
              <w:t>依法配合人民法院的审判活动，按规定出庭应诉、答辩；自觉执行人民法院的生效判决和裁定。</w:t>
            </w:r>
          </w:p>
        </w:tc>
        <w:tc>
          <w:tcPr>
            <w:tcW w:w="1361" w:type="dxa"/>
            <w:vMerge/>
            <w:tcBorders>
              <w:top w:val="nil"/>
              <w:left w:val="nil"/>
              <w:bottom w:val="single" w:sz="6" w:space="0" w:color="auto"/>
              <w:right w:val="single" w:sz="6" w:space="0" w:color="auto"/>
            </w:tcBorders>
            <w:vAlign w:val="center"/>
            <w:hideMark/>
          </w:tcPr>
          <w:p w:rsidR="007E122B" w:rsidRPr="00C3324E" w:rsidRDefault="007E122B" w:rsidP="00740048">
            <w:pPr>
              <w:widowControl/>
              <w:spacing w:line="0" w:lineRule="atLeast"/>
              <w:jc w:val="left"/>
              <w:rPr>
                <w:rFonts w:ascii="宋体" w:eastAsia="宋体" w:hAnsi="宋体" w:cs="宋体"/>
                <w:color w:val="232323"/>
                <w:kern w:val="0"/>
                <w:szCs w:val="21"/>
              </w:rPr>
            </w:pPr>
          </w:p>
        </w:tc>
        <w:tc>
          <w:tcPr>
            <w:tcW w:w="992" w:type="dxa"/>
            <w:vMerge/>
            <w:tcBorders>
              <w:top w:val="nil"/>
              <w:left w:val="nil"/>
              <w:bottom w:val="single" w:sz="6" w:space="0" w:color="auto"/>
              <w:right w:val="single" w:sz="6" w:space="0" w:color="auto"/>
            </w:tcBorders>
            <w:vAlign w:val="center"/>
            <w:hideMark/>
          </w:tcPr>
          <w:p w:rsidR="007E122B" w:rsidRPr="00C3324E" w:rsidRDefault="007E122B" w:rsidP="00740048">
            <w:pPr>
              <w:widowControl/>
              <w:spacing w:line="0" w:lineRule="atLeast"/>
              <w:jc w:val="left"/>
              <w:rPr>
                <w:rFonts w:ascii="宋体" w:eastAsia="宋体" w:hAnsi="宋体" w:cs="宋体"/>
                <w:color w:val="232323"/>
                <w:kern w:val="0"/>
                <w:szCs w:val="21"/>
              </w:rPr>
            </w:pPr>
          </w:p>
        </w:tc>
        <w:tc>
          <w:tcPr>
            <w:tcW w:w="1134" w:type="dxa"/>
            <w:vMerge/>
            <w:tcBorders>
              <w:top w:val="nil"/>
              <w:left w:val="nil"/>
              <w:bottom w:val="single" w:sz="6" w:space="0" w:color="auto"/>
              <w:right w:val="single" w:sz="6" w:space="0" w:color="auto"/>
            </w:tcBorders>
            <w:vAlign w:val="center"/>
            <w:hideMark/>
          </w:tcPr>
          <w:p w:rsidR="007E122B" w:rsidRPr="00556CC0" w:rsidRDefault="007E122B" w:rsidP="00740048">
            <w:pPr>
              <w:widowControl/>
              <w:spacing w:line="0" w:lineRule="atLeast"/>
              <w:jc w:val="left"/>
              <w:rPr>
                <w:rFonts w:ascii="仿宋" w:eastAsia="仿宋" w:hAnsi="仿宋" w:cs="宋体"/>
                <w:color w:val="232323"/>
                <w:kern w:val="0"/>
                <w:szCs w:val="21"/>
              </w:rPr>
            </w:pPr>
          </w:p>
        </w:tc>
      </w:tr>
      <w:tr w:rsidR="007E122B" w:rsidRPr="004C70D8" w:rsidTr="00740048">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59</w:t>
            </w:r>
          </w:p>
        </w:tc>
        <w:tc>
          <w:tcPr>
            <w:tcW w:w="4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left"/>
              <w:rPr>
                <w:rFonts w:ascii="宋体" w:eastAsia="宋体" w:hAnsi="宋体" w:cs="宋体"/>
                <w:color w:val="232323"/>
                <w:kern w:val="0"/>
                <w:szCs w:val="21"/>
              </w:rPr>
            </w:pPr>
            <w:r w:rsidRPr="00C3324E">
              <w:rPr>
                <w:rFonts w:ascii="仿宋" w:eastAsia="仿宋" w:hAnsi="宋体" w:cs="宋体" w:hint="eastAsia"/>
                <w:color w:val="232323"/>
                <w:kern w:val="0"/>
                <w:szCs w:val="21"/>
              </w:rPr>
              <w:t>向社会公布投诉电话、通讯地址及电子邮箱，畅通举报投诉渠道，自觉接受社会公众的监督。</w:t>
            </w:r>
          </w:p>
        </w:tc>
        <w:tc>
          <w:tcPr>
            <w:tcW w:w="136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left"/>
              <w:rPr>
                <w:rFonts w:ascii="宋体" w:eastAsia="宋体" w:hAnsi="宋体" w:cs="宋体"/>
                <w:color w:val="232323"/>
                <w:kern w:val="0"/>
                <w:szCs w:val="21"/>
              </w:rPr>
            </w:pPr>
            <w:r w:rsidRPr="00C3324E">
              <w:rPr>
                <w:rFonts w:ascii="仿宋" w:eastAsia="仿宋" w:hAnsi="宋体" w:cs="宋体" w:hint="eastAsia"/>
                <w:color w:val="232323"/>
                <w:kern w:val="0"/>
                <w:szCs w:val="21"/>
              </w:rPr>
              <w:t>提供公布佐证材料</w:t>
            </w:r>
          </w:p>
        </w:tc>
        <w:tc>
          <w:tcPr>
            <w:tcW w:w="9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center"/>
              <w:rPr>
                <w:rFonts w:ascii="宋体" w:eastAsia="宋体" w:hAnsi="宋体" w:cs="宋体"/>
                <w:color w:val="232323"/>
                <w:kern w:val="0"/>
                <w:szCs w:val="21"/>
              </w:rPr>
            </w:pPr>
            <w:r w:rsidRPr="00C3324E">
              <w:rPr>
                <w:rFonts w:ascii="宋体" w:eastAsia="宋体" w:hAnsi="宋体" w:cs="宋体" w:hint="eastAsia"/>
                <w:color w:val="232323"/>
                <w:kern w:val="0"/>
                <w:szCs w:val="21"/>
              </w:rPr>
              <w:t>综合股</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幸娜</w:t>
            </w:r>
          </w:p>
        </w:tc>
      </w:tr>
      <w:tr w:rsidR="007E122B" w:rsidRPr="004C70D8" w:rsidTr="00740048">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60</w:t>
            </w:r>
          </w:p>
        </w:tc>
        <w:tc>
          <w:tcPr>
            <w:tcW w:w="4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left"/>
              <w:rPr>
                <w:rFonts w:ascii="宋体" w:eastAsia="宋体" w:hAnsi="宋体" w:cs="宋体"/>
                <w:color w:val="232323"/>
                <w:kern w:val="0"/>
                <w:szCs w:val="21"/>
              </w:rPr>
            </w:pPr>
            <w:r w:rsidRPr="00C3324E">
              <w:rPr>
                <w:rFonts w:ascii="仿宋" w:eastAsia="仿宋" w:hAnsi="宋体" w:cs="宋体" w:hint="eastAsia"/>
                <w:color w:val="232323"/>
                <w:kern w:val="0"/>
                <w:szCs w:val="21"/>
              </w:rPr>
              <w:t>对人民群众检举、新闻媒体反映的问题，认真调查核实，依法进行处理。</w:t>
            </w:r>
          </w:p>
        </w:tc>
        <w:tc>
          <w:tcPr>
            <w:tcW w:w="136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left"/>
              <w:rPr>
                <w:rFonts w:ascii="宋体" w:eastAsia="宋体" w:hAnsi="宋体" w:cs="宋体"/>
                <w:color w:val="232323"/>
                <w:kern w:val="0"/>
                <w:szCs w:val="21"/>
              </w:rPr>
            </w:pPr>
            <w:r w:rsidRPr="00C3324E">
              <w:rPr>
                <w:rFonts w:ascii="仿宋" w:eastAsia="仿宋" w:hAnsi="宋体" w:cs="宋体" w:hint="eastAsia"/>
                <w:color w:val="232323"/>
                <w:kern w:val="0"/>
                <w:szCs w:val="21"/>
              </w:rPr>
              <w:t>提供举报记录目录和内容已经处理情况佐证材料。</w:t>
            </w:r>
          </w:p>
        </w:tc>
        <w:tc>
          <w:tcPr>
            <w:tcW w:w="9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center"/>
              <w:rPr>
                <w:rFonts w:ascii="宋体" w:eastAsia="宋体" w:hAnsi="宋体" w:cs="宋体"/>
                <w:color w:val="232323"/>
                <w:kern w:val="0"/>
                <w:szCs w:val="21"/>
              </w:rPr>
            </w:pPr>
            <w:r w:rsidRPr="00C3324E">
              <w:rPr>
                <w:rFonts w:ascii="仿宋" w:eastAsia="仿宋" w:hAnsi="宋体" w:cs="宋体" w:hint="eastAsia"/>
                <w:color w:val="232323"/>
                <w:kern w:val="0"/>
                <w:szCs w:val="21"/>
              </w:rPr>
              <w:t>综合股</w:t>
            </w:r>
          </w:p>
          <w:p w:rsidR="007E122B" w:rsidRPr="00C3324E" w:rsidRDefault="007E122B" w:rsidP="00740048">
            <w:pPr>
              <w:widowControl/>
              <w:spacing w:before="150" w:after="150" w:line="0" w:lineRule="atLeast"/>
              <w:jc w:val="center"/>
              <w:rPr>
                <w:rFonts w:ascii="宋体" w:eastAsia="宋体" w:hAnsi="宋体" w:cs="宋体"/>
                <w:color w:val="232323"/>
                <w:kern w:val="0"/>
                <w:szCs w:val="21"/>
              </w:rPr>
            </w:pPr>
            <w:r w:rsidRPr="00C3324E">
              <w:rPr>
                <w:rFonts w:ascii="仿宋" w:eastAsia="仿宋" w:hAnsi="宋体" w:cs="宋体" w:hint="eastAsia"/>
                <w:color w:val="232323"/>
                <w:kern w:val="0"/>
                <w:szCs w:val="21"/>
              </w:rPr>
              <w:t>办公室</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rPr>
                <w:rFonts w:ascii="仿宋" w:eastAsia="仿宋" w:hAnsi="仿宋" w:cs="宋体"/>
                <w:color w:val="232323"/>
                <w:kern w:val="0"/>
                <w:szCs w:val="21"/>
              </w:rPr>
            </w:pPr>
          </w:p>
          <w:p w:rsidR="007E122B" w:rsidRPr="00556CC0" w:rsidRDefault="007E122B" w:rsidP="00740048">
            <w:pPr>
              <w:widowControl/>
              <w:spacing w:before="150" w:after="150" w:line="0" w:lineRule="atLeast"/>
              <w:rPr>
                <w:rFonts w:ascii="仿宋" w:eastAsia="仿宋" w:hAnsi="仿宋" w:cs="宋体"/>
                <w:color w:val="232323"/>
                <w:kern w:val="0"/>
                <w:szCs w:val="21"/>
              </w:rPr>
            </w:pPr>
            <w:r w:rsidRPr="00556CC0">
              <w:rPr>
                <w:rFonts w:ascii="仿宋" w:eastAsia="仿宋" w:hAnsi="仿宋" w:cs="宋体" w:hint="eastAsia"/>
                <w:color w:val="232323"/>
                <w:kern w:val="0"/>
                <w:szCs w:val="21"/>
              </w:rPr>
              <w:t>幸娜</w:t>
            </w:r>
          </w:p>
          <w:p w:rsidR="007E122B" w:rsidRPr="00556CC0" w:rsidRDefault="007E122B" w:rsidP="00740048">
            <w:pPr>
              <w:widowControl/>
              <w:spacing w:before="150" w:after="150" w:line="0" w:lineRule="atLeast"/>
              <w:rPr>
                <w:rFonts w:ascii="仿宋" w:eastAsia="仿宋" w:hAnsi="仿宋" w:cs="宋体"/>
                <w:color w:val="232323"/>
                <w:kern w:val="0"/>
                <w:szCs w:val="21"/>
              </w:rPr>
            </w:pPr>
            <w:r w:rsidRPr="00556CC0">
              <w:rPr>
                <w:rFonts w:ascii="仿宋" w:eastAsia="仿宋" w:hAnsi="仿宋" w:cs="宋体" w:hint="eastAsia"/>
                <w:color w:val="232323"/>
                <w:kern w:val="0"/>
                <w:szCs w:val="21"/>
              </w:rPr>
              <w:t>邓丽云</w:t>
            </w:r>
          </w:p>
          <w:p w:rsidR="007E122B" w:rsidRPr="00556CC0" w:rsidRDefault="007E122B" w:rsidP="00740048">
            <w:pPr>
              <w:widowControl/>
              <w:spacing w:before="150" w:after="150" w:line="0" w:lineRule="atLeast"/>
              <w:jc w:val="center"/>
              <w:rPr>
                <w:rFonts w:ascii="仿宋" w:eastAsia="仿宋" w:hAnsi="仿宋" w:cs="宋体"/>
                <w:color w:val="232323"/>
                <w:kern w:val="0"/>
                <w:szCs w:val="21"/>
              </w:rPr>
            </w:pPr>
          </w:p>
        </w:tc>
      </w:tr>
      <w:tr w:rsidR="007E122B" w:rsidRPr="004C70D8" w:rsidTr="00740048">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Pr>
                <w:rFonts w:ascii="仿宋" w:eastAsia="仿宋" w:hAnsi="宋体" w:cs="宋体" w:hint="eastAsia"/>
                <w:noProof/>
                <w:color w:val="232323"/>
                <w:kern w:val="0"/>
                <w:sz w:val="24"/>
                <w:szCs w:val="24"/>
              </w:rPr>
              <mc:AlternateContent>
                <mc:Choice Requires="wps">
                  <w:drawing>
                    <wp:anchor distT="0" distB="0" distL="114300" distR="114300" simplePos="0" relativeHeight="251660288" behindDoc="0" locked="0" layoutInCell="1" allowOverlap="1" wp14:anchorId="5090E74D" wp14:editId="62064D76">
                      <wp:simplePos x="0" y="0"/>
                      <wp:positionH relativeFrom="column">
                        <wp:posOffset>-376555</wp:posOffset>
                      </wp:positionH>
                      <wp:positionV relativeFrom="paragraph">
                        <wp:posOffset>-264160</wp:posOffset>
                      </wp:positionV>
                      <wp:extent cx="55626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5562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接连接符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5pt,-20.8pt" to="408.3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" strokecolor="black [3213]"/>
                  </w:pict>
                </mc:Fallback>
              </mc:AlternateContent>
            </w:r>
            <w:r w:rsidRPr="004C70D8">
              <w:rPr>
                <w:rFonts w:ascii="仿宋" w:eastAsia="仿宋" w:hAnsi="宋体" w:cs="宋体" w:hint="eastAsia"/>
                <w:color w:val="232323"/>
                <w:kern w:val="0"/>
                <w:sz w:val="24"/>
                <w:szCs w:val="24"/>
              </w:rPr>
              <w:t>61</w:t>
            </w:r>
          </w:p>
        </w:tc>
        <w:tc>
          <w:tcPr>
            <w:tcW w:w="4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left"/>
              <w:rPr>
                <w:rFonts w:ascii="宋体" w:eastAsia="宋体" w:hAnsi="宋体" w:cs="宋体"/>
                <w:color w:val="232323"/>
                <w:kern w:val="0"/>
                <w:szCs w:val="21"/>
              </w:rPr>
            </w:pPr>
            <w:r w:rsidRPr="00C3324E">
              <w:rPr>
                <w:rFonts w:ascii="仿宋" w:eastAsia="仿宋" w:hAnsi="宋体" w:cs="宋体" w:hint="eastAsia"/>
                <w:color w:val="232323"/>
                <w:kern w:val="0"/>
                <w:szCs w:val="21"/>
              </w:rPr>
              <w:t>完善行政执法督察机制，依法查处并及时纠正违法或者不当的行政执法行为。</w:t>
            </w:r>
          </w:p>
        </w:tc>
        <w:tc>
          <w:tcPr>
            <w:tcW w:w="136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left"/>
              <w:rPr>
                <w:rFonts w:ascii="宋体" w:eastAsia="宋体" w:hAnsi="宋体" w:cs="宋体"/>
                <w:color w:val="232323"/>
                <w:kern w:val="0"/>
                <w:szCs w:val="21"/>
              </w:rPr>
            </w:pPr>
            <w:r w:rsidRPr="00C3324E">
              <w:rPr>
                <w:rFonts w:ascii="仿宋" w:eastAsia="仿宋" w:hAnsi="宋体" w:cs="宋体" w:hint="eastAsia"/>
                <w:color w:val="232323"/>
                <w:kern w:val="0"/>
                <w:szCs w:val="21"/>
              </w:rPr>
              <w:t>提供相关制度和查处情况佐证材料。</w:t>
            </w:r>
          </w:p>
        </w:tc>
        <w:tc>
          <w:tcPr>
            <w:tcW w:w="992"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center"/>
              <w:rPr>
                <w:rFonts w:ascii="宋体" w:eastAsia="宋体" w:hAnsi="宋体" w:cs="宋体"/>
                <w:color w:val="232323"/>
                <w:kern w:val="0"/>
                <w:szCs w:val="21"/>
              </w:rPr>
            </w:pPr>
            <w:r w:rsidRPr="00C3324E">
              <w:rPr>
                <w:rFonts w:ascii="仿宋" w:eastAsia="仿宋" w:hAnsi="宋体" w:cs="宋体" w:hint="eastAsia"/>
                <w:color w:val="232323"/>
                <w:kern w:val="0"/>
                <w:szCs w:val="21"/>
              </w:rPr>
              <w:t>政策</w:t>
            </w:r>
          </w:p>
          <w:p w:rsidR="007E122B" w:rsidRPr="00C3324E" w:rsidRDefault="007E122B" w:rsidP="00740048">
            <w:pPr>
              <w:widowControl/>
              <w:spacing w:before="150" w:after="150" w:line="0" w:lineRule="atLeast"/>
              <w:jc w:val="center"/>
              <w:rPr>
                <w:rFonts w:ascii="宋体" w:eastAsia="宋体" w:hAnsi="宋体" w:cs="宋体"/>
                <w:color w:val="232323"/>
                <w:kern w:val="0"/>
                <w:szCs w:val="21"/>
              </w:rPr>
            </w:pPr>
            <w:r w:rsidRPr="00C3324E">
              <w:rPr>
                <w:rFonts w:ascii="仿宋" w:eastAsia="仿宋" w:hAnsi="宋体" w:cs="宋体" w:hint="eastAsia"/>
                <w:color w:val="232323"/>
                <w:kern w:val="0"/>
                <w:szCs w:val="21"/>
              </w:rPr>
              <w:t>法规股</w:t>
            </w:r>
          </w:p>
        </w:tc>
        <w:tc>
          <w:tcPr>
            <w:tcW w:w="113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center"/>
              <w:rPr>
                <w:rFonts w:ascii="宋体" w:eastAsia="宋体" w:hAnsi="宋体" w:cs="宋体"/>
                <w:color w:val="232323"/>
                <w:kern w:val="0"/>
                <w:szCs w:val="21"/>
              </w:rPr>
            </w:pPr>
            <w:r w:rsidRPr="00C3324E">
              <w:rPr>
                <w:rFonts w:ascii="仿宋" w:eastAsia="仿宋" w:hAnsi="宋体" w:cs="宋体" w:hint="eastAsia"/>
                <w:color w:val="232323"/>
                <w:kern w:val="0"/>
                <w:szCs w:val="21"/>
              </w:rPr>
              <w:t>叶卓平</w:t>
            </w:r>
          </w:p>
        </w:tc>
      </w:tr>
      <w:tr w:rsidR="007E122B" w:rsidRPr="004C70D8" w:rsidTr="00740048">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62</w:t>
            </w:r>
          </w:p>
        </w:tc>
        <w:tc>
          <w:tcPr>
            <w:tcW w:w="4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left"/>
              <w:rPr>
                <w:rFonts w:ascii="宋体" w:eastAsia="宋体" w:hAnsi="宋体" w:cs="宋体"/>
                <w:color w:val="232323"/>
                <w:kern w:val="0"/>
                <w:szCs w:val="21"/>
              </w:rPr>
            </w:pPr>
            <w:r w:rsidRPr="00C3324E">
              <w:rPr>
                <w:rFonts w:ascii="仿宋" w:eastAsia="仿宋" w:hAnsi="宋体" w:cs="宋体" w:hint="eastAsia"/>
                <w:color w:val="232323"/>
                <w:kern w:val="0"/>
                <w:szCs w:val="21"/>
              </w:rPr>
              <w:t>行政执法过错责任追究制度健全，依照《广东省行政执法责任制条例》追究相关负责人和直接责任人员的责任。</w:t>
            </w:r>
          </w:p>
        </w:tc>
        <w:tc>
          <w:tcPr>
            <w:tcW w:w="1361"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left"/>
              <w:rPr>
                <w:rFonts w:ascii="宋体" w:eastAsia="宋体" w:hAnsi="宋体" w:cs="宋体"/>
                <w:color w:val="232323"/>
                <w:kern w:val="0"/>
                <w:szCs w:val="21"/>
              </w:rPr>
            </w:pPr>
            <w:r w:rsidRPr="00C3324E">
              <w:rPr>
                <w:rFonts w:ascii="仿宋" w:eastAsia="仿宋" w:hAnsi="宋体" w:cs="宋体" w:hint="eastAsia"/>
                <w:color w:val="232323"/>
                <w:kern w:val="0"/>
                <w:szCs w:val="21"/>
              </w:rPr>
              <w:t>提供监督相关的佐证材料。</w:t>
            </w:r>
          </w:p>
        </w:tc>
        <w:tc>
          <w:tcPr>
            <w:tcW w:w="992"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center"/>
              <w:rPr>
                <w:rFonts w:ascii="宋体" w:eastAsia="宋体" w:hAnsi="宋体" w:cs="宋体"/>
                <w:color w:val="232323"/>
                <w:kern w:val="0"/>
                <w:szCs w:val="21"/>
              </w:rPr>
            </w:pPr>
            <w:r w:rsidRPr="00C3324E">
              <w:rPr>
                <w:rFonts w:ascii="仿宋" w:eastAsia="仿宋" w:hAnsi="宋体" w:cs="宋体" w:hint="eastAsia"/>
                <w:color w:val="232323"/>
                <w:kern w:val="0"/>
                <w:szCs w:val="21"/>
              </w:rPr>
              <w:t>人事股</w:t>
            </w:r>
          </w:p>
        </w:tc>
        <w:tc>
          <w:tcPr>
            <w:tcW w:w="1134"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魏远香</w:t>
            </w:r>
          </w:p>
        </w:tc>
      </w:tr>
      <w:tr w:rsidR="007E122B" w:rsidRPr="004C70D8" w:rsidTr="00740048">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63</w:t>
            </w:r>
          </w:p>
        </w:tc>
        <w:tc>
          <w:tcPr>
            <w:tcW w:w="4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left"/>
              <w:rPr>
                <w:rFonts w:ascii="宋体" w:eastAsia="宋体" w:hAnsi="宋体" w:cs="宋体"/>
                <w:color w:val="232323"/>
                <w:kern w:val="0"/>
                <w:szCs w:val="21"/>
              </w:rPr>
            </w:pPr>
            <w:r w:rsidRPr="00C3324E">
              <w:rPr>
                <w:rFonts w:ascii="仿宋" w:eastAsia="仿宋" w:hAnsi="宋体" w:cs="宋体" w:hint="eastAsia"/>
                <w:color w:val="232323"/>
                <w:kern w:val="0"/>
                <w:szCs w:val="21"/>
              </w:rPr>
              <w:t>支持并配合监察、审计等专门监督机关依法独立开展监督工作，违法违纪行为得到及时查处。</w:t>
            </w:r>
          </w:p>
        </w:tc>
        <w:tc>
          <w:tcPr>
            <w:tcW w:w="1361" w:type="dxa"/>
            <w:vMerge/>
            <w:tcBorders>
              <w:top w:val="nil"/>
              <w:left w:val="nil"/>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992" w:type="dxa"/>
            <w:vMerge/>
            <w:tcBorders>
              <w:top w:val="nil"/>
              <w:left w:val="nil"/>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1134" w:type="dxa"/>
            <w:vMerge/>
            <w:tcBorders>
              <w:top w:val="nil"/>
              <w:left w:val="nil"/>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r>
      <w:tr w:rsidR="007E122B" w:rsidRPr="004C70D8" w:rsidTr="00740048">
        <w:trPr>
          <w:tblCellSpacing w:w="0" w:type="dxa"/>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64</w:t>
            </w:r>
          </w:p>
        </w:tc>
        <w:tc>
          <w:tcPr>
            <w:tcW w:w="424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C3324E" w:rsidRDefault="007E122B" w:rsidP="00740048">
            <w:pPr>
              <w:widowControl/>
              <w:spacing w:before="150" w:after="150" w:line="0" w:lineRule="atLeast"/>
              <w:jc w:val="left"/>
              <w:rPr>
                <w:rFonts w:ascii="宋体" w:eastAsia="宋体" w:hAnsi="宋体" w:cs="宋体"/>
                <w:color w:val="232323"/>
                <w:kern w:val="0"/>
                <w:szCs w:val="21"/>
              </w:rPr>
            </w:pPr>
            <w:r w:rsidRPr="00C3324E">
              <w:rPr>
                <w:rFonts w:ascii="仿宋" w:eastAsia="仿宋" w:hAnsi="宋体" w:cs="宋体" w:hint="eastAsia"/>
                <w:color w:val="232323"/>
                <w:kern w:val="0"/>
                <w:szCs w:val="21"/>
              </w:rPr>
              <w:t>建立健全并严格执行行政首长问责制。</w:t>
            </w:r>
          </w:p>
        </w:tc>
        <w:tc>
          <w:tcPr>
            <w:tcW w:w="1361" w:type="dxa"/>
            <w:vMerge/>
            <w:tcBorders>
              <w:top w:val="nil"/>
              <w:left w:val="nil"/>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992" w:type="dxa"/>
            <w:vMerge/>
            <w:tcBorders>
              <w:top w:val="nil"/>
              <w:left w:val="nil"/>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1134" w:type="dxa"/>
            <w:vMerge/>
            <w:tcBorders>
              <w:top w:val="nil"/>
              <w:left w:val="nil"/>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r>
    </w:tbl>
    <w:p w:rsidR="007E122B" w:rsidRDefault="007E122B" w:rsidP="007E122B">
      <w:pPr>
        <w:widowControl/>
        <w:spacing w:before="150" w:after="150" w:line="480" w:lineRule="atLeast"/>
        <w:ind w:firstLine="420"/>
        <w:jc w:val="left"/>
        <w:rPr>
          <w:rFonts w:ascii="仿宋" w:eastAsia="仿宋" w:hAnsi="宋体" w:cs="宋体"/>
          <w:color w:val="232323"/>
          <w:kern w:val="0"/>
          <w:szCs w:val="21"/>
        </w:rPr>
      </w:pPr>
      <w:r w:rsidRPr="004C70D8">
        <w:rPr>
          <w:rFonts w:ascii="仿宋" w:eastAsia="仿宋" w:hAnsi="宋体" w:cs="宋体" w:hint="eastAsia"/>
          <w:color w:val="232323"/>
          <w:kern w:val="0"/>
          <w:szCs w:val="21"/>
        </w:rPr>
        <w:t>说明：1.没有发生在行政诉讼中“不应诉、不答辩、不缴纳诉讼费”的情形；2.人大代表、政协委员对行政机关接受监督工作的总体评价为基本满意以上；新闻媒体、社会公众对行政机关接受监督工作的总体满意度（满意率＋基本满意率）达80%以上。</w:t>
      </w:r>
    </w:p>
    <w:p w:rsidR="007E122B" w:rsidRDefault="007E122B" w:rsidP="007E122B">
      <w:pPr>
        <w:widowControl/>
        <w:spacing w:before="150" w:after="150" w:line="480" w:lineRule="atLeast"/>
        <w:ind w:firstLine="420"/>
        <w:jc w:val="left"/>
        <w:rPr>
          <w:rFonts w:ascii="宋体" w:eastAsia="宋体" w:hAnsi="宋体" w:cs="宋体"/>
          <w:color w:val="232323"/>
          <w:kern w:val="0"/>
          <w:szCs w:val="21"/>
        </w:rPr>
      </w:pPr>
    </w:p>
    <w:p w:rsidR="007E122B" w:rsidRDefault="007E122B" w:rsidP="007E122B">
      <w:pPr>
        <w:widowControl/>
        <w:spacing w:before="150" w:after="150" w:line="480" w:lineRule="atLeast"/>
        <w:ind w:firstLine="420"/>
        <w:jc w:val="left"/>
        <w:rPr>
          <w:rFonts w:ascii="宋体" w:eastAsia="宋体" w:hAnsi="宋体" w:cs="宋体"/>
          <w:color w:val="232323"/>
          <w:kern w:val="0"/>
          <w:szCs w:val="21"/>
        </w:rPr>
      </w:pPr>
    </w:p>
    <w:p w:rsidR="007E122B" w:rsidRDefault="007E122B" w:rsidP="007E122B">
      <w:pPr>
        <w:widowControl/>
        <w:spacing w:before="150" w:after="150" w:line="480" w:lineRule="atLeast"/>
        <w:ind w:firstLine="420"/>
        <w:jc w:val="left"/>
        <w:rPr>
          <w:rFonts w:ascii="宋体" w:eastAsia="宋体" w:hAnsi="宋体" w:cs="宋体"/>
          <w:color w:val="232323"/>
          <w:kern w:val="0"/>
          <w:szCs w:val="21"/>
        </w:rPr>
      </w:pPr>
    </w:p>
    <w:p w:rsidR="007E122B" w:rsidRDefault="007E122B" w:rsidP="007E122B">
      <w:pPr>
        <w:widowControl/>
        <w:spacing w:before="150" w:after="150" w:line="480" w:lineRule="atLeast"/>
        <w:ind w:firstLine="420"/>
        <w:jc w:val="left"/>
        <w:rPr>
          <w:rFonts w:ascii="宋体" w:eastAsia="宋体" w:hAnsi="宋体" w:cs="宋体"/>
          <w:color w:val="232323"/>
          <w:kern w:val="0"/>
          <w:szCs w:val="21"/>
        </w:rPr>
      </w:pPr>
    </w:p>
    <w:p w:rsidR="007E122B" w:rsidRDefault="007E122B" w:rsidP="007E122B">
      <w:pPr>
        <w:widowControl/>
        <w:spacing w:before="150" w:after="150" w:line="480" w:lineRule="atLeast"/>
        <w:ind w:firstLine="420"/>
        <w:jc w:val="left"/>
        <w:rPr>
          <w:rFonts w:ascii="宋体" w:eastAsia="宋体" w:hAnsi="宋体" w:cs="宋体"/>
          <w:color w:val="232323"/>
          <w:kern w:val="0"/>
          <w:szCs w:val="21"/>
        </w:rPr>
      </w:pPr>
    </w:p>
    <w:p w:rsidR="007E122B" w:rsidRDefault="007E122B" w:rsidP="007E122B">
      <w:pPr>
        <w:widowControl/>
        <w:spacing w:before="150" w:after="150" w:line="480" w:lineRule="atLeast"/>
        <w:ind w:firstLine="420"/>
        <w:jc w:val="left"/>
        <w:rPr>
          <w:rFonts w:ascii="宋体" w:eastAsia="宋体" w:hAnsi="宋体" w:cs="宋体"/>
          <w:color w:val="232323"/>
          <w:kern w:val="0"/>
          <w:szCs w:val="21"/>
        </w:rPr>
      </w:pPr>
    </w:p>
    <w:p w:rsidR="007E122B" w:rsidRDefault="007E122B" w:rsidP="007E122B">
      <w:pPr>
        <w:widowControl/>
        <w:spacing w:before="150" w:after="150" w:line="480" w:lineRule="atLeast"/>
        <w:ind w:firstLine="420"/>
        <w:jc w:val="left"/>
        <w:rPr>
          <w:rFonts w:ascii="宋体" w:eastAsia="宋体" w:hAnsi="宋体" w:cs="宋体"/>
          <w:color w:val="232323"/>
          <w:kern w:val="0"/>
          <w:szCs w:val="21"/>
        </w:rPr>
      </w:pPr>
    </w:p>
    <w:p w:rsidR="007E122B" w:rsidRDefault="007E122B" w:rsidP="007E122B">
      <w:pPr>
        <w:widowControl/>
        <w:spacing w:before="150" w:after="150" w:line="480" w:lineRule="atLeast"/>
        <w:ind w:firstLine="420"/>
        <w:jc w:val="left"/>
        <w:rPr>
          <w:rFonts w:ascii="宋体" w:eastAsia="宋体" w:hAnsi="宋体" w:cs="宋体"/>
          <w:color w:val="232323"/>
          <w:kern w:val="0"/>
          <w:szCs w:val="21"/>
        </w:rPr>
      </w:pPr>
    </w:p>
    <w:p w:rsidR="007E122B" w:rsidRDefault="007E122B" w:rsidP="007E122B">
      <w:pPr>
        <w:widowControl/>
        <w:spacing w:before="150" w:after="150" w:line="480" w:lineRule="atLeast"/>
        <w:ind w:firstLine="420"/>
        <w:jc w:val="left"/>
        <w:rPr>
          <w:rFonts w:ascii="宋体" w:eastAsia="宋体" w:hAnsi="宋体" w:cs="宋体"/>
          <w:color w:val="232323"/>
          <w:kern w:val="0"/>
          <w:szCs w:val="21"/>
        </w:rPr>
      </w:pPr>
    </w:p>
    <w:p w:rsidR="007E122B" w:rsidRDefault="007E122B" w:rsidP="007E122B">
      <w:pPr>
        <w:widowControl/>
        <w:spacing w:before="150" w:after="150" w:line="480" w:lineRule="atLeast"/>
        <w:ind w:firstLine="420"/>
        <w:jc w:val="left"/>
        <w:rPr>
          <w:rFonts w:ascii="宋体" w:eastAsia="宋体" w:hAnsi="宋体" w:cs="宋体"/>
          <w:color w:val="232323"/>
          <w:kern w:val="0"/>
          <w:szCs w:val="21"/>
        </w:rPr>
      </w:pPr>
    </w:p>
    <w:p w:rsidR="007E122B" w:rsidRDefault="007E122B" w:rsidP="007E122B">
      <w:pPr>
        <w:widowControl/>
        <w:spacing w:before="150" w:after="150" w:line="480" w:lineRule="atLeast"/>
        <w:ind w:firstLine="420"/>
        <w:jc w:val="left"/>
        <w:rPr>
          <w:rFonts w:ascii="宋体" w:eastAsia="宋体" w:hAnsi="宋体" w:cs="宋体"/>
          <w:color w:val="232323"/>
          <w:kern w:val="0"/>
          <w:szCs w:val="21"/>
        </w:rPr>
      </w:pPr>
    </w:p>
    <w:p w:rsidR="007E122B" w:rsidRPr="004C70D8" w:rsidRDefault="007E122B" w:rsidP="007E122B">
      <w:pPr>
        <w:widowControl/>
        <w:spacing w:before="150" w:after="150" w:line="480" w:lineRule="atLeast"/>
        <w:ind w:firstLine="420"/>
        <w:jc w:val="left"/>
        <w:rPr>
          <w:rFonts w:ascii="宋体" w:eastAsia="宋体" w:hAnsi="宋体" w:cs="宋体"/>
          <w:color w:val="232323"/>
          <w:kern w:val="0"/>
          <w:szCs w:val="21"/>
        </w:rPr>
      </w:pPr>
    </w:p>
    <w:p w:rsidR="007E122B" w:rsidRPr="004C70D8" w:rsidRDefault="007E122B" w:rsidP="007E122B">
      <w:pPr>
        <w:widowControl/>
        <w:spacing w:before="150" w:line="360" w:lineRule="atLeast"/>
        <w:jc w:val="center"/>
        <w:rPr>
          <w:rFonts w:ascii="宋体" w:eastAsia="宋体" w:hAnsi="宋体" w:cs="宋体"/>
          <w:color w:val="232323"/>
          <w:kern w:val="0"/>
          <w:szCs w:val="21"/>
        </w:rPr>
      </w:pPr>
      <w:r w:rsidRPr="004C70D8">
        <w:rPr>
          <w:rFonts w:ascii="华文中宋" w:eastAsia="华文中宋" w:hAnsi="宋体" w:cs="宋体" w:hint="eastAsia"/>
          <w:color w:val="232323"/>
          <w:kern w:val="0"/>
          <w:sz w:val="36"/>
          <w:szCs w:val="36"/>
        </w:rPr>
        <w:lastRenderedPageBreak/>
        <w:t>2016年</w:t>
      </w:r>
      <w:r>
        <w:rPr>
          <w:rFonts w:ascii="华文中宋" w:eastAsia="华文中宋" w:hAnsi="宋体" w:cs="宋体" w:hint="eastAsia"/>
          <w:color w:val="232323"/>
          <w:kern w:val="0"/>
          <w:sz w:val="36"/>
          <w:szCs w:val="36"/>
        </w:rPr>
        <w:t>五华县</w:t>
      </w:r>
      <w:r w:rsidRPr="004C70D8">
        <w:rPr>
          <w:rFonts w:ascii="华文中宋" w:eastAsia="华文中宋" w:hAnsi="宋体" w:cs="宋体" w:hint="eastAsia"/>
          <w:color w:val="232323"/>
          <w:kern w:val="0"/>
          <w:sz w:val="36"/>
          <w:szCs w:val="36"/>
        </w:rPr>
        <w:t>农业局依法行政工作任务分解表七</w:t>
      </w:r>
    </w:p>
    <w:tbl>
      <w:tblPr>
        <w:tblW w:w="9051" w:type="dxa"/>
        <w:jc w:val="center"/>
        <w:tblCellSpacing w:w="0" w:type="dxa"/>
        <w:tblCellMar>
          <w:left w:w="0" w:type="dxa"/>
          <w:right w:w="0" w:type="dxa"/>
        </w:tblCellMar>
        <w:tblLook w:val="04A0" w:firstRow="1" w:lastRow="0" w:firstColumn="1" w:lastColumn="0" w:noHBand="0" w:noVBand="1"/>
      </w:tblPr>
      <w:tblGrid>
        <w:gridCol w:w="483"/>
        <w:gridCol w:w="467"/>
        <w:gridCol w:w="4388"/>
        <w:gridCol w:w="1764"/>
        <w:gridCol w:w="874"/>
        <w:gridCol w:w="1075"/>
      </w:tblGrid>
      <w:tr w:rsidR="007E122B" w:rsidRPr="004C70D8" w:rsidTr="00740048">
        <w:trPr>
          <w:trHeight w:val="1485"/>
          <w:tblCellSpacing w:w="0" w:type="dxa"/>
          <w:jc w:val="center"/>
        </w:trPr>
        <w:tc>
          <w:tcPr>
            <w:tcW w:w="483"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指标</w:t>
            </w:r>
          </w:p>
        </w:tc>
        <w:tc>
          <w:tcPr>
            <w:tcW w:w="467"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序号</w:t>
            </w:r>
          </w:p>
        </w:tc>
        <w:tc>
          <w:tcPr>
            <w:tcW w:w="4388"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考评具体内容</w:t>
            </w:r>
          </w:p>
        </w:tc>
        <w:tc>
          <w:tcPr>
            <w:tcW w:w="176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应考指引</w:t>
            </w:r>
          </w:p>
        </w:tc>
        <w:tc>
          <w:tcPr>
            <w:tcW w:w="87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18"/>
                <w:szCs w:val="18"/>
              </w:rPr>
              <w:t>责任</w:t>
            </w:r>
          </w:p>
          <w:p w:rsidR="007E122B" w:rsidRPr="004C70D8" w:rsidRDefault="007E122B" w:rsidP="00740048">
            <w:pPr>
              <w:widowControl/>
              <w:spacing w:before="150" w:after="150"/>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18"/>
                <w:szCs w:val="18"/>
              </w:rPr>
              <w:t>部门</w:t>
            </w:r>
          </w:p>
        </w:tc>
        <w:tc>
          <w:tcPr>
            <w:tcW w:w="107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责任人</w:t>
            </w:r>
          </w:p>
        </w:tc>
      </w:tr>
      <w:tr w:rsidR="007E122B" w:rsidRPr="004C70D8" w:rsidTr="00740048">
        <w:trPr>
          <w:trHeight w:val="2130"/>
          <w:tblCellSpacing w:w="0" w:type="dxa"/>
          <w:jc w:val="center"/>
        </w:trPr>
        <w:tc>
          <w:tcPr>
            <w:tcW w:w="483"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jc w:val="center"/>
              <w:rPr>
                <w:rFonts w:ascii="宋体" w:eastAsia="宋体" w:hAnsi="宋体" w:cs="宋体"/>
                <w:color w:val="232323"/>
                <w:kern w:val="0"/>
                <w:sz w:val="18"/>
                <w:szCs w:val="18"/>
              </w:rPr>
            </w:pPr>
            <w:r w:rsidRPr="004C70D8">
              <w:rPr>
                <w:rFonts w:ascii="仿宋" w:eastAsia="仿宋" w:hAnsi="宋体" w:cs="宋体" w:hint="eastAsia"/>
                <w:color w:val="000000"/>
                <w:kern w:val="0"/>
                <w:sz w:val="24"/>
                <w:szCs w:val="24"/>
              </w:rPr>
              <w:t>依法行政能力建设</w:t>
            </w:r>
          </w:p>
        </w:tc>
        <w:tc>
          <w:tcPr>
            <w:tcW w:w="46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65</w:t>
            </w:r>
          </w:p>
        </w:tc>
        <w:tc>
          <w:tcPr>
            <w:tcW w:w="438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hd w:val="clear" w:color="auto" w:fill="FFFFFF"/>
              <w:spacing w:before="150" w:after="150" w:line="435" w:lineRule="atLeast"/>
              <w:jc w:val="left"/>
              <w:rPr>
                <w:rFonts w:ascii="宋体" w:eastAsia="宋体" w:hAnsi="宋体" w:cs="宋体"/>
                <w:color w:val="232323"/>
                <w:kern w:val="0"/>
                <w:szCs w:val="21"/>
              </w:rPr>
            </w:pPr>
            <w:r w:rsidRPr="009D6A3F">
              <w:rPr>
                <w:rFonts w:ascii="仿宋" w:eastAsia="仿宋" w:hAnsi="宋体" w:cs="宋体" w:hint="eastAsia"/>
                <w:color w:val="000000"/>
                <w:kern w:val="0"/>
                <w:szCs w:val="21"/>
              </w:rPr>
              <w:t>建立健全并严格落实领导干部学法制度；制订领导干部年度学法计划并组织实施，确保学法计划、内容、时间、人员、效果“五落实”。</w:t>
            </w:r>
          </w:p>
        </w:tc>
        <w:tc>
          <w:tcPr>
            <w:tcW w:w="176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pacing w:before="150" w:after="150"/>
              <w:jc w:val="left"/>
              <w:rPr>
                <w:rFonts w:ascii="宋体" w:eastAsia="宋体" w:hAnsi="宋体" w:cs="宋体"/>
                <w:color w:val="232323"/>
                <w:kern w:val="0"/>
                <w:szCs w:val="21"/>
              </w:rPr>
            </w:pPr>
            <w:r w:rsidRPr="009D6A3F">
              <w:rPr>
                <w:rFonts w:ascii="仿宋" w:eastAsia="仿宋" w:hAnsi="宋体" w:cs="宋体" w:hint="eastAsia"/>
                <w:color w:val="232323"/>
                <w:kern w:val="0"/>
                <w:szCs w:val="21"/>
              </w:rPr>
              <w:t>提供领导干部学法的制度和年度计划的正式文件等佐证材料。</w:t>
            </w:r>
          </w:p>
        </w:tc>
        <w:tc>
          <w:tcPr>
            <w:tcW w:w="874"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政</w:t>
            </w:r>
          </w:p>
          <w:p w:rsidR="007E122B" w:rsidRPr="00556CC0" w:rsidRDefault="007E122B" w:rsidP="00740048">
            <w:pPr>
              <w:widowControl/>
              <w:spacing w:before="150" w:after="150"/>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策</w:t>
            </w:r>
          </w:p>
          <w:p w:rsidR="007E122B" w:rsidRPr="00556CC0" w:rsidRDefault="007E122B" w:rsidP="00740048">
            <w:pPr>
              <w:widowControl/>
              <w:spacing w:before="150" w:after="150"/>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法</w:t>
            </w:r>
          </w:p>
          <w:p w:rsidR="007E122B" w:rsidRPr="00556CC0" w:rsidRDefault="007E122B" w:rsidP="00740048">
            <w:pPr>
              <w:widowControl/>
              <w:spacing w:before="150" w:after="150"/>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规</w:t>
            </w:r>
          </w:p>
          <w:p w:rsidR="007E122B" w:rsidRPr="00556CC0" w:rsidRDefault="007E122B" w:rsidP="00740048">
            <w:pPr>
              <w:widowControl/>
              <w:spacing w:before="150" w:after="150"/>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股</w:t>
            </w:r>
          </w:p>
        </w:tc>
        <w:tc>
          <w:tcPr>
            <w:tcW w:w="107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叶卓平</w:t>
            </w:r>
          </w:p>
        </w:tc>
      </w:tr>
      <w:tr w:rsidR="007E122B" w:rsidRPr="004C70D8" w:rsidTr="00740048">
        <w:trPr>
          <w:trHeight w:val="1470"/>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46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66</w:t>
            </w:r>
          </w:p>
        </w:tc>
        <w:tc>
          <w:tcPr>
            <w:tcW w:w="438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pacing w:before="150" w:after="150"/>
              <w:jc w:val="left"/>
              <w:rPr>
                <w:rFonts w:ascii="宋体" w:eastAsia="宋体" w:hAnsi="宋体" w:cs="宋体"/>
                <w:color w:val="232323"/>
                <w:kern w:val="0"/>
                <w:szCs w:val="21"/>
              </w:rPr>
            </w:pPr>
            <w:r w:rsidRPr="009D6A3F">
              <w:rPr>
                <w:rFonts w:ascii="仿宋" w:eastAsia="仿宋" w:hAnsi="宋体" w:cs="宋体" w:hint="eastAsia"/>
                <w:color w:val="232323"/>
                <w:kern w:val="0"/>
                <w:szCs w:val="21"/>
              </w:rPr>
              <w:t>每年组织中层以上领导干部参加专题学法、法律业务集中培训、依法行政专题研讨班、专题法制讲座等学法活动不少于2次。</w:t>
            </w:r>
          </w:p>
        </w:tc>
        <w:tc>
          <w:tcPr>
            <w:tcW w:w="176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pacing w:before="150" w:after="150"/>
              <w:jc w:val="left"/>
              <w:rPr>
                <w:rFonts w:ascii="宋体" w:eastAsia="宋体" w:hAnsi="宋体" w:cs="宋体"/>
                <w:color w:val="232323"/>
                <w:kern w:val="0"/>
                <w:szCs w:val="21"/>
              </w:rPr>
            </w:pPr>
            <w:r w:rsidRPr="009D6A3F">
              <w:rPr>
                <w:rFonts w:ascii="仿宋" w:eastAsia="仿宋" w:hAnsi="宋体" w:cs="宋体" w:hint="eastAsia"/>
                <w:color w:val="232323"/>
                <w:kern w:val="0"/>
                <w:szCs w:val="21"/>
              </w:rPr>
              <w:t>提供开展2次以上学法佐证材料。</w:t>
            </w:r>
          </w:p>
        </w:tc>
        <w:tc>
          <w:tcPr>
            <w:tcW w:w="0" w:type="auto"/>
            <w:vMerge/>
            <w:tcBorders>
              <w:top w:val="nil"/>
              <w:left w:val="nil"/>
              <w:bottom w:val="single" w:sz="6" w:space="0" w:color="auto"/>
              <w:right w:val="single" w:sz="6" w:space="0" w:color="auto"/>
            </w:tcBorders>
            <w:vAlign w:val="center"/>
            <w:hideMark/>
          </w:tcPr>
          <w:p w:rsidR="007E122B" w:rsidRPr="00556CC0" w:rsidRDefault="007E122B" w:rsidP="00740048">
            <w:pPr>
              <w:widowControl/>
              <w:jc w:val="left"/>
              <w:rPr>
                <w:rFonts w:ascii="宋体" w:eastAsia="宋体" w:hAnsi="宋体" w:cs="宋体"/>
                <w:color w:val="232323"/>
                <w:kern w:val="0"/>
                <w:szCs w:val="21"/>
              </w:rPr>
            </w:pPr>
          </w:p>
        </w:tc>
        <w:tc>
          <w:tcPr>
            <w:tcW w:w="1075" w:type="dxa"/>
            <w:vMerge/>
            <w:tcBorders>
              <w:top w:val="nil"/>
              <w:left w:val="nil"/>
              <w:bottom w:val="single" w:sz="6" w:space="0" w:color="auto"/>
              <w:right w:val="single" w:sz="6" w:space="0" w:color="auto"/>
            </w:tcBorders>
            <w:vAlign w:val="center"/>
            <w:hideMark/>
          </w:tcPr>
          <w:p w:rsidR="007E122B" w:rsidRPr="00556CC0" w:rsidRDefault="007E122B" w:rsidP="00740048">
            <w:pPr>
              <w:widowControl/>
              <w:jc w:val="left"/>
              <w:rPr>
                <w:rFonts w:ascii="宋体" w:eastAsia="宋体" w:hAnsi="宋体" w:cs="宋体"/>
                <w:color w:val="232323"/>
                <w:kern w:val="0"/>
                <w:szCs w:val="21"/>
              </w:rPr>
            </w:pPr>
          </w:p>
        </w:tc>
      </w:tr>
      <w:tr w:rsidR="007E122B" w:rsidRPr="004C70D8" w:rsidTr="00740048">
        <w:trPr>
          <w:trHeight w:val="154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46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67</w:t>
            </w:r>
          </w:p>
        </w:tc>
        <w:tc>
          <w:tcPr>
            <w:tcW w:w="438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pacing w:before="150" w:after="150"/>
              <w:jc w:val="left"/>
              <w:rPr>
                <w:rFonts w:ascii="宋体" w:eastAsia="宋体" w:hAnsi="宋体" w:cs="宋体"/>
                <w:color w:val="232323"/>
                <w:kern w:val="0"/>
                <w:szCs w:val="21"/>
              </w:rPr>
            </w:pPr>
            <w:r w:rsidRPr="009D6A3F">
              <w:rPr>
                <w:rFonts w:ascii="仿宋" w:eastAsia="仿宋" w:hAnsi="宋体" w:cs="宋体" w:hint="eastAsia"/>
                <w:color w:val="232323"/>
                <w:kern w:val="0"/>
                <w:szCs w:val="21"/>
              </w:rPr>
              <w:t>建立健全领导干部任职前法律知识测试和任期内依法行政情况考查制度，测试和考查结果作为领导干部任职考核、职务晋升的依据之一。</w:t>
            </w:r>
          </w:p>
        </w:tc>
        <w:tc>
          <w:tcPr>
            <w:tcW w:w="176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pacing w:before="150" w:after="150"/>
              <w:jc w:val="left"/>
              <w:rPr>
                <w:rFonts w:ascii="宋体" w:eastAsia="宋体" w:hAnsi="宋体" w:cs="宋体"/>
                <w:color w:val="232323"/>
                <w:kern w:val="0"/>
                <w:szCs w:val="21"/>
              </w:rPr>
            </w:pPr>
            <w:r w:rsidRPr="009D6A3F">
              <w:rPr>
                <w:rFonts w:ascii="仿宋" w:eastAsia="仿宋" w:hAnsi="宋体" w:cs="宋体" w:hint="eastAsia"/>
                <w:color w:val="232323"/>
                <w:kern w:val="0"/>
                <w:szCs w:val="21"/>
              </w:rPr>
              <w:t>提供测试和考查相关佐证材料。</w:t>
            </w:r>
          </w:p>
        </w:tc>
        <w:tc>
          <w:tcPr>
            <w:tcW w:w="874"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人</w:t>
            </w:r>
          </w:p>
          <w:p w:rsidR="007E122B" w:rsidRPr="00556CC0" w:rsidRDefault="007E122B" w:rsidP="00740048">
            <w:pPr>
              <w:widowControl/>
              <w:spacing w:before="150" w:after="150"/>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事</w:t>
            </w:r>
          </w:p>
          <w:p w:rsidR="007E122B" w:rsidRPr="00556CC0" w:rsidRDefault="007E122B" w:rsidP="00740048">
            <w:pPr>
              <w:widowControl/>
              <w:spacing w:before="150" w:after="150"/>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股</w:t>
            </w:r>
          </w:p>
        </w:tc>
        <w:tc>
          <w:tcPr>
            <w:tcW w:w="1075" w:type="dxa"/>
            <w:vMerge w:val="restart"/>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魏远香</w:t>
            </w:r>
          </w:p>
        </w:tc>
      </w:tr>
      <w:tr w:rsidR="007E122B" w:rsidRPr="004C70D8" w:rsidTr="00740048">
        <w:trPr>
          <w:trHeight w:val="1920"/>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46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68</w:t>
            </w:r>
          </w:p>
        </w:tc>
        <w:tc>
          <w:tcPr>
            <w:tcW w:w="438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pacing w:before="150" w:after="150"/>
              <w:jc w:val="left"/>
              <w:rPr>
                <w:rFonts w:ascii="宋体" w:eastAsia="宋体" w:hAnsi="宋体" w:cs="宋体"/>
                <w:color w:val="232323"/>
                <w:kern w:val="0"/>
                <w:szCs w:val="21"/>
              </w:rPr>
            </w:pPr>
            <w:r w:rsidRPr="009D6A3F">
              <w:rPr>
                <w:rFonts w:ascii="仿宋" w:eastAsia="仿宋" w:hAnsi="宋体" w:cs="宋体" w:hint="eastAsia"/>
                <w:color w:val="232323"/>
                <w:kern w:val="0"/>
                <w:szCs w:val="21"/>
              </w:rPr>
              <w:t>建立公务员录用法律知识测试制度，将法律知识作为公务员录用考试的重要内容，并对拟从事行政执法、政府法制等工作的人员，组织专门的法律知识考试。</w:t>
            </w:r>
          </w:p>
        </w:tc>
        <w:tc>
          <w:tcPr>
            <w:tcW w:w="176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pacing w:before="150" w:after="150"/>
              <w:jc w:val="left"/>
              <w:rPr>
                <w:rFonts w:ascii="宋体" w:eastAsia="宋体" w:hAnsi="宋体" w:cs="宋体"/>
                <w:color w:val="232323"/>
                <w:kern w:val="0"/>
                <w:szCs w:val="21"/>
              </w:rPr>
            </w:pPr>
            <w:r w:rsidRPr="009D6A3F">
              <w:rPr>
                <w:rFonts w:ascii="仿宋" w:eastAsia="仿宋" w:hAnsi="宋体" w:cs="宋体" w:hint="eastAsia"/>
                <w:color w:val="232323"/>
                <w:kern w:val="0"/>
                <w:szCs w:val="21"/>
              </w:rPr>
              <w:t>提供考试相关佐证材料。</w:t>
            </w:r>
          </w:p>
        </w:tc>
        <w:tc>
          <w:tcPr>
            <w:tcW w:w="0" w:type="auto"/>
            <w:vMerge/>
            <w:tcBorders>
              <w:top w:val="nil"/>
              <w:left w:val="nil"/>
              <w:bottom w:val="single" w:sz="6" w:space="0" w:color="auto"/>
              <w:right w:val="single" w:sz="6" w:space="0" w:color="auto"/>
            </w:tcBorders>
            <w:vAlign w:val="center"/>
            <w:hideMark/>
          </w:tcPr>
          <w:p w:rsidR="007E122B" w:rsidRPr="00556CC0" w:rsidRDefault="007E122B" w:rsidP="00740048">
            <w:pPr>
              <w:widowControl/>
              <w:jc w:val="left"/>
              <w:rPr>
                <w:rFonts w:ascii="宋体" w:eastAsia="宋体" w:hAnsi="宋体" w:cs="宋体"/>
                <w:color w:val="232323"/>
                <w:kern w:val="0"/>
                <w:szCs w:val="21"/>
              </w:rPr>
            </w:pPr>
          </w:p>
        </w:tc>
        <w:tc>
          <w:tcPr>
            <w:tcW w:w="1075" w:type="dxa"/>
            <w:vMerge/>
            <w:tcBorders>
              <w:top w:val="nil"/>
              <w:left w:val="nil"/>
              <w:bottom w:val="single" w:sz="6" w:space="0" w:color="auto"/>
              <w:right w:val="single" w:sz="6" w:space="0" w:color="auto"/>
            </w:tcBorders>
            <w:vAlign w:val="center"/>
            <w:hideMark/>
          </w:tcPr>
          <w:p w:rsidR="007E122B" w:rsidRPr="00556CC0" w:rsidRDefault="007E122B" w:rsidP="00740048">
            <w:pPr>
              <w:widowControl/>
              <w:jc w:val="left"/>
              <w:rPr>
                <w:rFonts w:ascii="宋体" w:eastAsia="宋体" w:hAnsi="宋体" w:cs="宋体"/>
                <w:color w:val="232323"/>
                <w:kern w:val="0"/>
                <w:szCs w:val="21"/>
              </w:rPr>
            </w:pPr>
          </w:p>
        </w:tc>
      </w:tr>
      <w:tr w:rsidR="007E122B" w:rsidRPr="004C70D8" w:rsidTr="00740048">
        <w:trPr>
          <w:trHeight w:val="205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jc w:val="left"/>
              <w:rPr>
                <w:rFonts w:ascii="宋体" w:eastAsia="宋体" w:hAnsi="宋体" w:cs="宋体"/>
                <w:color w:val="232323"/>
                <w:kern w:val="0"/>
                <w:sz w:val="18"/>
                <w:szCs w:val="18"/>
              </w:rPr>
            </w:pPr>
          </w:p>
        </w:tc>
        <w:tc>
          <w:tcPr>
            <w:tcW w:w="467"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before="150" w:after="150"/>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69</w:t>
            </w:r>
          </w:p>
        </w:tc>
        <w:tc>
          <w:tcPr>
            <w:tcW w:w="4388"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pacing w:before="150" w:after="150"/>
              <w:jc w:val="left"/>
              <w:rPr>
                <w:rFonts w:ascii="宋体" w:eastAsia="宋体" w:hAnsi="宋体" w:cs="宋体"/>
                <w:color w:val="232323"/>
                <w:kern w:val="0"/>
                <w:szCs w:val="21"/>
              </w:rPr>
            </w:pPr>
            <w:r w:rsidRPr="009D6A3F">
              <w:rPr>
                <w:rFonts w:ascii="仿宋" w:eastAsia="仿宋" w:hAnsi="宋体" w:cs="宋体" w:hint="eastAsia"/>
                <w:color w:val="232323"/>
                <w:kern w:val="0"/>
                <w:szCs w:val="21"/>
              </w:rPr>
              <w:t>定期组织行政机关工作人员学习通用法律知识；对行政执法人员的法律知识培训每年不少于</w:t>
            </w:r>
            <w:r>
              <w:rPr>
                <w:rFonts w:ascii="仿宋" w:eastAsia="仿宋" w:hAnsi="宋体" w:cs="宋体" w:hint="eastAsia"/>
                <w:color w:val="232323"/>
                <w:kern w:val="0"/>
                <w:szCs w:val="21"/>
              </w:rPr>
              <w:t>10</w:t>
            </w:r>
            <w:r w:rsidRPr="009D6A3F">
              <w:rPr>
                <w:rFonts w:ascii="仿宋" w:eastAsia="仿宋" w:hAnsi="宋体" w:cs="宋体" w:hint="eastAsia"/>
                <w:color w:val="232323"/>
                <w:kern w:val="0"/>
                <w:szCs w:val="21"/>
              </w:rPr>
              <w:t>次。</w:t>
            </w:r>
          </w:p>
        </w:tc>
        <w:tc>
          <w:tcPr>
            <w:tcW w:w="176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9D6A3F" w:rsidRDefault="007E122B" w:rsidP="00740048">
            <w:pPr>
              <w:widowControl/>
              <w:spacing w:before="150" w:after="150"/>
              <w:jc w:val="left"/>
              <w:rPr>
                <w:rFonts w:ascii="宋体" w:eastAsia="宋体" w:hAnsi="宋体" w:cs="宋体"/>
                <w:color w:val="232323"/>
                <w:kern w:val="0"/>
                <w:szCs w:val="21"/>
              </w:rPr>
            </w:pPr>
            <w:r w:rsidRPr="009D6A3F">
              <w:rPr>
                <w:rFonts w:ascii="仿宋" w:eastAsia="仿宋" w:hAnsi="宋体" w:cs="宋体" w:hint="eastAsia"/>
                <w:color w:val="232323"/>
                <w:kern w:val="0"/>
                <w:szCs w:val="21"/>
              </w:rPr>
              <w:t>提供培训相关佐证材料。</w:t>
            </w:r>
          </w:p>
        </w:tc>
        <w:tc>
          <w:tcPr>
            <w:tcW w:w="87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政策</w:t>
            </w:r>
          </w:p>
          <w:p w:rsidR="007E122B" w:rsidRPr="00556CC0" w:rsidRDefault="007E122B" w:rsidP="00740048">
            <w:pPr>
              <w:widowControl/>
              <w:spacing w:before="150" w:after="150"/>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法规股</w:t>
            </w:r>
          </w:p>
          <w:p w:rsidR="007E122B" w:rsidRPr="00556CC0" w:rsidRDefault="007E122B" w:rsidP="00740048">
            <w:pPr>
              <w:widowControl/>
              <w:spacing w:before="150" w:after="150"/>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人事股</w:t>
            </w:r>
          </w:p>
        </w:tc>
        <w:tc>
          <w:tcPr>
            <w:tcW w:w="107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before="150" w:after="150"/>
              <w:jc w:val="center"/>
              <w:rPr>
                <w:rFonts w:ascii="仿宋" w:eastAsia="仿宋" w:hAnsi="宋体" w:cs="宋体"/>
                <w:color w:val="232323"/>
                <w:kern w:val="0"/>
                <w:szCs w:val="21"/>
              </w:rPr>
            </w:pPr>
            <w:r w:rsidRPr="00556CC0">
              <w:rPr>
                <w:rFonts w:ascii="仿宋" w:eastAsia="仿宋" w:hAnsi="宋体" w:cs="宋体" w:hint="eastAsia"/>
                <w:color w:val="232323"/>
                <w:kern w:val="0"/>
                <w:szCs w:val="21"/>
              </w:rPr>
              <w:t>叶卓平</w:t>
            </w:r>
          </w:p>
          <w:p w:rsidR="007E122B" w:rsidRPr="00556CC0" w:rsidRDefault="007E122B" w:rsidP="00740048">
            <w:pPr>
              <w:widowControl/>
              <w:spacing w:before="150" w:after="150"/>
              <w:jc w:val="center"/>
              <w:rPr>
                <w:rFonts w:ascii="宋体" w:eastAsia="宋体" w:hAnsi="宋体" w:cs="宋体"/>
                <w:color w:val="232323"/>
                <w:kern w:val="0"/>
                <w:szCs w:val="21"/>
              </w:rPr>
            </w:pPr>
            <w:r w:rsidRPr="00556CC0">
              <w:rPr>
                <w:rFonts w:ascii="仿宋" w:eastAsia="仿宋" w:hAnsi="宋体" w:cs="宋体" w:hint="eastAsia"/>
                <w:color w:val="232323"/>
                <w:kern w:val="0"/>
                <w:szCs w:val="21"/>
              </w:rPr>
              <w:t>魏远香</w:t>
            </w:r>
          </w:p>
        </w:tc>
      </w:tr>
    </w:tbl>
    <w:p w:rsidR="007E122B" w:rsidRDefault="007E122B" w:rsidP="007E122B">
      <w:pPr>
        <w:widowControl/>
        <w:spacing w:before="150" w:after="150" w:line="480" w:lineRule="atLeast"/>
        <w:ind w:firstLine="480"/>
        <w:jc w:val="left"/>
        <w:rPr>
          <w:rFonts w:ascii="仿宋" w:eastAsia="仿宋" w:hAnsi="宋体" w:cs="宋体"/>
          <w:color w:val="232323"/>
          <w:kern w:val="0"/>
          <w:sz w:val="24"/>
          <w:szCs w:val="24"/>
        </w:rPr>
      </w:pPr>
      <w:r w:rsidRPr="004C70D8">
        <w:rPr>
          <w:rFonts w:ascii="仿宋" w:eastAsia="仿宋" w:hAnsi="宋体" w:cs="宋体" w:hint="eastAsia"/>
          <w:color w:val="232323"/>
          <w:kern w:val="0"/>
          <w:sz w:val="24"/>
          <w:szCs w:val="24"/>
        </w:rPr>
        <w:t>说明： 1.行政机关工作人员接受依法行政知识测试，领导班子成员及单位平均分均达到合格以上；2.行政机关领导班子成员无严重违法违纪行为；3.具体行政行为引发的行政复议、行政诉讼案件，被撤销、确认违法或者责令履行率不超过25%；4.社会公众对行政机关依法行政意识和能力的总体满意度（满意率＋基本满意率）达80%以上。</w:t>
      </w:r>
    </w:p>
    <w:p w:rsidR="007E122B" w:rsidRPr="004C70D8" w:rsidRDefault="007E122B" w:rsidP="007E122B">
      <w:pPr>
        <w:widowControl/>
        <w:spacing w:before="150" w:line="360" w:lineRule="atLeast"/>
        <w:jc w:val="center"/>
        <w:rPr>
          <w:rFonts w:ascii="宋体" w:eastAsia="宋体" w:hAnsi="宋体" w:cs="宋体"/>
          <w:color w:val="232323"/>
          <w:kern w:val="0"/>
          <w:szCs w:val="21"/>
        </w:rPr>
      </w:pPr>
      <w:r w:rsidRPr="004C70D8">
        <w:rPr>
          <w:rFonts w:ascii="华文中宋" w:eastAsia="华文中宋" w:hAnsi="宋体" w:cs="宋体" w:hint="eastAsia"/>
          <w:color w:val="232323"/>
          <w:kern w:val="0"/>
          <w:sz w:val="36"/>
          <w:szCs w:val="36"/>
        </w:rPr>
        <w:lastRenderedPageBreak/>
        <w:t>2016年</w:t>
      </w:r>
      <w:r>
        <w:rPr>
          <w:rFonts w:ascii="华文中宋" w:eastAsia="华文中宋" w:hAnsi="宋体" w:cs="宋体" w:hint="eastAsia"/>
          <w:color w:val="232323"/>
          <w:kern w:val="0"/>
          <w:sz w:val="36"/>
          <w:szCs w:val="36"/>
        </w:rPr>
        <w:t>五华县</w:t>
      </w:r>
      <w:r w:rsidRPr="004C70D8">
        <w:rPr>
          <w:rFonts w:ascii="华文中宋" w:eastAsia="华文中宋" w:hAnsi="宋体" w:cs="宋体" w:hint="eastAsia"/>
          <w:color w:val="232323"/>
          <w:kern w:val="0"/>
          <w:sz w:val="36"/>
          <w:szCs w:val="36"/>
        </w:rPr>
        <w:t>农业局依法行政工作任务分解表八</w:t>
      </w:r>
    </w:p>
    <w:tbl>
      <w:tblPr>
        <w:tblW w:w="9080" w:type="dxa"/>
        <w:jc w:val="center"/>
        <w:tblCellSpacing w:w="0" w:type="dxa"/>
        <w:tblCellMar>
          <w:left w:w="0" w:type="dxa"/>
          <w:right w:w="0" w:type="dxa"/>
        </w:tblCellMar>
        <w:tblLook w:val="04A0" w:firstRow="1" w:lastRow="0" w:firstColumn="1" w:lastColumn="0" w:noHBand="0" w:noVBand="1"/>
      </w:tblPr>
      <w:tblGrid>
        <w:gridCol w:w="480"/>
        <w:gridCol w:w="554"/>
        <w:gridCol w:w="4281"/>
        <w:gridCol w:w="1751"/>
        <w:gridCol w:w="865"/>
        <w:gridCol w:w="1149"/>
      </w:tblGrid>
      <w:tr w:rsidR="007E122B" w:rsidRPr="004C70D8" w:rsidTr="00740048">
        <w:trPr>
          <w:trHeight w:val="1065"/>
          <w:tblCellSpacing w:w="0" w:type="dxa"/>
          <w:jc w:val="center"/>
        </w:trPr>
        <w:tc>
          <w:tcPr>
            <w:tcW w:w="48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指标</w:t>
            </w:r>
          </w:p>
        </w:tc>
        <w:tc>
          <w:tcPr>
            <w:tcW w:w="554"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序号</w:t>
            </w:r>
          </w:p>
        </w:tc>
        <w:tc>
          <w:tcPr>
            <w:tcW w:w="428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考评具体内容</w:t>
            </w:r>
          </w:p>
        </w:tc>
        <w:tc>
          <w:tcPr>
            <w:tcW w:w="1751"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应考指引</w:t>
            </w:r>
          </w:p>
        </w:tc>
        <w:tc>
          <w:tcPr>
            <w:tcW w:w="865"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18"/>
                <w:szCs w:val="18"/>
              </w:rPr>
              <w:t>责任</w:t>
            </w:r>
          </w:p>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18"/>
                <w:szCs w:val="18"/>
              </w:rPr>
              <w:t>部门</w:t>
            </w:r>
          </w:p>
        </w:tc>
        <w:tc>
          <w:tcPr>
            <w:tcW w:w="1149" w:type="dxa"/>
            <w:tcBorders>
              <w:top w:val="single" w:sz="6" w:space="0" w:color="auto"/>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黑体" w:eastAsia="黑体" w:hAnsi="宋体" w:cs="宋体" w:hint="eastAsia"/>
                <w:color w:val="232323"/>
                <w:kern w:val="0"/>
                <w:sz w:val="24"/>
                <w:szCs w:val="24"/>
              </w:rPr>
              <w:t>责任人</w:t>
            </w:r>
          </w:p>
        </w:tc>
      </w:tr>
      <w:tr w:rsidR="007E122B" w:rsidRPr="004C70D8" w:rsidTr="00740048">
        <w:trPr>
          <w:trHeight w:val="1124"/>
          <w:tblCellSpacing w:w="0" w:type="dxa"/>
          <w:jc w:val="center"/>
        </w:trPr>
        <w:tc>
          <w:tcPr>
            <w:tcW w:w="480" w:type="dxa"/>
            <w:vMerge w:val="restart"/>
            <w:tcBorders>
              <w:top w:val="nil"/>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依法行政保障</w:t>
            </w: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70</w:t>
            </w:r>
          </w:p>
        </w:tc>
        <w:tc>
          <w:tcPr>
            <w:tcW w:w="428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000000"/>
                <w:kern w:val="0"/>
                <w:sz w:val="24"/>
                <w:szCs w:val="24"/>
              </w:rPr>
              <w:t>建立健全由行政首长直接挂帅的依法行政工作领导协调机制，加强对本地区、本部门依法行政工作的组织领导。</w:t>
            </w:r>
          </w:p>
        </w:tc>
        <w:tc>
          <w:tcPr>
            <w:tcW w:w="17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提供协调机制的佐证材料。</w:t>
            </w:r>
          </w:p>
        </w:tc>
        <w:tc>
          <w:tcPr>
            <w:tcW w:w="8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政策法规股</w:t>
            </w:r>
          </w:p>
        </w:tc>
        <w:tc>
          <w:tcPr>
            <w:tcW w:w="114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叶卓平</w:t>
            </w:r>
          </w:p>
        </w:tc>
      </w:tr>
      <w:tr w:rsidR="007E122B" w:rsidRPr="004C70D8" w:rsidTr="00740048">
        <w:trPr>
          <w:trHeight w:val="1581"/>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71</w:t>
            </w:r>
          </w:p>
        </w:tc>
        <w:tc>
          <w:tcPr>
            <w:tcW w:w="428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法制机构健全，机构设置、人员配备与工作任务相适应。县级人民政府负责政府法制工作的专职工作人员不少于5名，镇级政府负责政府法制工作的专职工作人员不少于1人。</w:t>
            </w:r>
          </w:p>
        </w:tc>
        <w:tc>
          <w:tcPr>
            <w:tcW w:w="17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提供部门法制机构的“三定方案”和在编人员花名册。</w:t>
            </w:r>
          </w:p>
        </w:tc>
        <w:tc>
          <w:tcPr>
            <w:tcW w:w="8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人事股</w:t>
            </w:r>
          </w:p>
        </w:tc>
        <w:tc>
          <w:tcPr>
            <w:tcW w:w="114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魏远香</w:t>
            </w:r>
          </w:p>
        </w:tc>
      </w:tr>
      <w:tr w:rsidR="007E122B" w:rsidRPr="004C70D8" w:rsidTr="00740048">
        <w:trPr>
          <w:trHeight w:val="106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72</w:t>
            </w:r>
          </w:p>
        </w:tc>
        <w:tc>
          <w:tcPr>
            <w:tcW w:w="428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完善依法行政的财政保障机制，将依法行政工作经费列入年度预算，由同级财政予以保障。</w:t>
            </w:r>
          </w:p>
        </w:tc>
        <w:tc>
          <w:tcPr>
            <w:tcW w:w="17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提供预算的佐证材料。</w:t>
            </w:r>
          </w:p>
        </w:tc>
        <w:tc>
          <w:tcPr>
            <w:tcW w:w="8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财务股</w:t>
            </w:r>
          </w:p>
        </w:tc>
        <w:tc>
          <w:tcPr>
            <w:tcW w:w="114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李锡泉</w:t>
            </w:r>
          </w:p>
        </w:tc>
      </w:tr>
      <w:tr w:rsidR="007E122B" w:rsidRPr="004C70D8" w:rsidTr="00740048">
        <w:trPr>
          <w:trHeight w:val="1425"/>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73</w:t>
            </w:r>
          </w:p>
        </w:tc>
        <w:tc>
          <w:tcPr>
            <w:tcW w:w="428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结合本地区、本部门实际，制定落实国务院关于全面推进依法行政工作部署的配套措施，做到依法行政工作五年有规划、年度有安排，确保各项任务落实。</w:t>
            </w:r>
          </w:p>
        </w:tc>
        <w:tc>
          <w:tcPr>
            <w:tcW w:w="17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提供党委（办公）会议记录等佐证材料。</w:t>
            </w:r>
          </w:p>
        </w:tc>
        <w:tc>
          <w:tcPr>
            <w:tcW w:w="8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人事股</w:t>
            </w:r>
          </w:p>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办公室</w:t>
            </w:r>
          </w:p>
        </w:tc>
        <w:tc>
          <w:tcPr>
            <w:tcW w:w="114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魏远香邓丽云</w:t>
            </w:r>
          </w:p>
        </w:tc>
      </w:tr>
      <w:tr w:rsidR="007E122B" w:rsidRPr="004C70D8" w:rsidTr="00740048">
        <w:trPr>
          <w:trHeight w:val="1770"/>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74</w:t>
            </w:r>
          </w:p>
        </w:tc>
        <w:tc>
          <w:tcPr>
            <w:tcW w:w="428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制订具体工作方案，明晰依法行政工作分工，把推进依法行政规划、年度工作计划确定的各项目标任务分解到相关部门以及具体岗位，明确牵头、配合部门和具体机构，确保责任落实。</w:t>
            </w:r>
          </w:p>
        </w:tc>
        <w:tc>
          <w:tcPr>
            <w:tcW w:w="17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提供依法行政工作部署的正式文件。</w:t>
            </w:r>
          </w:p>
        </w:tc>
        <w:tc>
          <w:tcPr>
            <w:tcW w:w="8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政策法规股</w:t>
            </w:r>
          </w:p>
        </w:tc>
        <w:tc>
          <w:tcPr>
            <w:tcW w:w="114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叶卓平</w:t>
            </w:r>
          </w:p>
        </w:tc>
      </w:tr>
      <w:tr w:rsidR="007E122B" w:rsidRPr="004C70D8" w:rsidTr="00740048">
        <w:trPr>
          <w:trHeight w:val="2383"/>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75</w:t>
            </w:r>
          </w:p>
        </w:tc>
        <w:tc>
          <w:tcPr>
            <w:tcW w:w="428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县级以上人民政府每年向上一级人民政府和同级党委、人大常委会报告本地区推进依法行政工作进度、主要成效、突出问题和下一步工作安排等情况；县级以上人民政府工作部门定期向本级人民政府报告推进依法行政的情况。</w:t>
            </w:r>
          </w:p>
        </w:tc>
        <w:tc>
          <w:tcPr>
            <w:tcW w:w="17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提供党委（办公）每年2次以上依法行政工作汇报的会议记录和向市政府汇报依法行政工作等佐证材料。</w:t>
            </w:r>
          </w:p>
        </w:tc>
        <w:tc>
          <w:tcPr>
            <w:tcW w:w="8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人事股</w:t>
            </w:r>
          </w:p>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办公室</w:t>
            </w:r>
          </w:p>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政策法规股</w:t>
            </w:r>
          </w:p>
        </w:tc>
        <w:tc>
          <w:tcPr>
            <w:tcW w:w="114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魏远香</w:t>
            </w:r>
          </w:p>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邓丽云</w:t>
            </w:r>
          </w:p>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叶卓平</w:t>
            </w:r>
          </w:p>
        </w:tc>
      </w:tr>
      <w:tr w:rsidR="007E122B" w:rsidRPr="004C70D8" w:rsidTr="00740048">
        <w:trPr>
          <w:trHeight w:val="720"/>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p>
        </w:tc>
        <w:tc>
          <w:tcPr>
            <w:tcW w:w="554"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76</w:t>
            </w:r>
          </w:p>
        </w:tc>
        <w:tc>
          <w:tcPr>
            <w:tcW w:w="428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left"/>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按要求定期组织开展依法行政考评工作。</w:t>
            </w:r>
          </w:p>
        </w:tc>
        <w:tc>
          <w:tcPr>
            <w:tcW w:w="1751"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4C70D8" w:rsidRDefault="007E122B" w:rsidP="00740048">
            <w:pPr>
              <w:widowControl/>
              <w:spacing w:line="0" w:lineRule="atLeast"/>
              <w:jc w:val="center"/>
              <w:rPr>
                <w:rFonts w:ascii="宋体" w:eastAsia="宋体" w:hAnsi="宋体" w:cs="宋体"/>
                <w:color w:val="232323"/>
                <w:kern w:val="0"/>
                <w:sz w:val="18"/>
                <w:szCs w:val="18"/>
              </w:rPr>
            </w:pPr>
            <w:r w:rsidRPr="004C70D8">
              <w:rPr>
                <w:rFonts w:ascii="仿宋" w:eastAsia="仿宋" w:hAnsi="宋体" w:cs="宋体" w:hint="eastAsia"/>
                <w:color w:val="232323"/>
                <w:kern w:val="0"/>
                <w:sz w:val="24"/>
                <w:szCs w:val="24"/>
              </w:rPr>
              <w:t>提供考评所需材料。</w:t>
            </w:r>
          </w:p>
        </w:tc>
        <w:tc>
          <w:tcPr>
            <w:tcW w:w="865"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政策法规股</w:t>
            </w:r>
          </w:p>
        </w:tc>
        <w:tc>
          <w:tcPr>
            <w:tcW w:w="1149" w:type="dxa"/>
            <w:tcBorders>
              <w:top w:val="nil"/>
              <w:left w:val="nil"/>
              <w:bottom w:val="single" w:sz="6" w:space="0" w:color="auto"/>
              <w:right w:val="single" w:sz="6" w:space="0" w:color="auto"/>
            </w:tcBorders>
            <w:shd w:val="clear" w:color="auto" w:fill="auto"/>
            <w:tcMar>
              <w:top w:w="0" w:type="dxa"/>
              <w:left w:w="105" w:type="dxa"/>
              <w:bottom w:w="0" w:type="dxa"/>
              <w:right w:w="105" w:type="dxa"/>
            </w:tcMar>
            <w:vAlign w:val="center"/>
            <w:hideMark/>
          </w:tcPr>
          <w:p w:rsidR="007E122B" w:rsidRPr="00556CC0" w:rsidRDefault="007E122B" w:rsidP="00740048">
            <w:pPr>
              <w:widowControl/>
              <w:spacing w:line="0" w:lineRule="atLeast"/>
              <w:jc w:val="center"/>
              <w:rPr>
                <w:rFonts w:ascii="仿宋" w:eastAsia="仿宋" w:hAnsi="仿宋" w:cs="宋体"/>
                <w:color w:val="232323"/>
                <w:kern w:val="0"/>
                <w:szCs w:val="21"/>
              </w:rPr>
            </w:pPr>
            <w:r w:rsidRPr="00556CC0">
              <w:rPr>
                <w:rFonts w:ascii="仿宋" w:eastAsia="仿宋" w:hAnsi="仿宋" w:cs="宋体" w:hint="eastAsia"/>
                <w:color w:val="232323"/>
                <w:kern w:val="0"/>
                <w:szCs w:val="21"/>
              </w:rPr>
              <w:t>叶卓平</w:t>
            </w:r>
          </w:p>
        </w:tc>
      </w:tr>
    </w:tbl>
    <w:p w:rsidR="007E122B" w:rsidRPr="007E122B" w:rsidRDefault="007E122B" w:rsidP="007E122B">
      <w:pPr>
        <w:widowControl/>
        <w:spacing w:before="150" w:after="150" w:line="480" w:lineRule="atLeast"/>
        <w:ind w:firstLine="480"/>
        <w:jc w:val="left"/>
        <w:rPr>
          <w:rFonts w:ascii="宋体" w:eastAsia="宋体" w:hAnsi="宋体" w:cs="宋体"/>
          <w:color w:val="232323"/>
          <w:kern w:val="0"/>
          <w:szCs w:val="21"/>
        </w:rPr>
      </w:pPr>
      <w:r w:rsidRPr="004C70D8">
        <w:rPr>
          <w:rFonts w:ascii="仿宋" w:eastAsia="仿宋" w:hAnsi="宋体" w:cs="宋体" w:hint="eastAsia"/>
          <w:color w:val="232323"/>
          <w:kern w:val="0"/>
          <w:sz w:val="24"/>
          <w:szCs w:val="24"/>
        </w:rPr>
        <w:t>说明：1.政府常务会议、部门办公会议每年听取依法行政工作汇报不少于2次；2.社会公众对本机关依法行政工作的总体满意度（满意率＋基本满意率）达80%以上。</w:t>
      </w:r>
      <w:r w:rsidRPr="004C70D8">
        <w:rPr>
          <w:rFonts w:ascii="宋体" w:eastAsia="宋体" w:hAnsi="宋体" w:cs="宋体" w:hint="eastAsia"/>
          <w:color w:val="232323"/>
          <w:kern w:val="0"/>
          <w:szCs w:val="21"/>
        </w:rPr>
        <w:t> </w:t>
      </w:r>
    </w:p>
    <w:sectPr w:rsidR="007E122B" w:rsidRPr="007E122B" w:rsidSect="005E4EFB">
      <w:footerReference w:type="default" r:id="rId8"/>
      <w:pgSz w:w="11907" w:h="16840" w:orient="landscape" w:code="8"/>
      <w:pgMar w:top="1418" w:right="1701"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241" w:rsidRDefault="00B36241" w:rsidP="008A3CFB">
      <w:r>
        <w:separator/>
      </w:r>
    </w:p>
  </w:endnote>
  <w:endnote w:type="continuationSeparator" w:id="0">
    <w:p w:rsidR="00B36241" w:rsidRDefault="00B36241" w:rsidP="008A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4982863"/>
      <w:docPartObj>
        <w:docPartGallery w:val="Page Numbers (Bottom of Page)"/>
        <w:docPartUnique/>
      </w:docPartObj>
    </w:sdtPr>
    <w:sdtEndPr/>
    <w:sdtContent>
      <w:p w:rsidR="005E4EFB" w:rsidRDefault="005E4EFB">
        <w:pPr>
          <w:pStyle w:val="a4"/>
          <w:jc w:val="center"/>
        </w:pPr>
        <w:r>
          <w:fldChar w:fldCharType="begin"/>
        </w:r>
        <w:r>
          <w:instrText>PAGE   \* MERGEFORMAT</w:instrText>
        </w:r>
        <w:r>
          <w:fldChar w:fldCharType="separate"/>
        </w:r>
        <w:r w:rsidR="00461907" w:rsidRPr="00461907">
          <w:rPr>
            <w:noProof/>
            <w:lang w:val="zh-CN"/>
          </w:rPr>
          <w:t>19</w:t>
        </w:r>
        <w:r>
          <w:fldChar w:fldCharType="end"/>
        </w:r>
      </w:p>
    </w:sdtContent>
  </w:sdt>
  <w:p w:rsidR="005E4EFB" w:rsidRDefault="005E4E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241" w:rsidRDefault="00B36241" w:rsidP="008A3CFB">
      <w:r>
        <w:separator/>
      </w:r>
    </w:p>
  </w:footnote>
  <w:footnote w:type="continuationSeparator" w:id="0">
    <w:p w:rsidR="00B36241" w:rsidRDefault="00B36241" w:rsidP="008A3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printTwoOnOn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0D8"/>
    <w:rsid w:val="00000114"/>
    <w:rsid w:val="00016CA1"/>
    <w:rsid w:val="00045B01"/>
    <w:rsid w:val="000579EC"/>
    <w:rsid w:val="00071574"/>
    <w:rsid w:val="0008506A"/>
    <w:rsid w:val="000B0F26"/>
    <w:rsid w:val="000B287F"/>
    <w:rsid w:val="000D555F"/>
    <w:rsid w:val="000E52E5"/>
    <w:rsid w:val="001651DE"/>
    <w:rsid w:val="00180773"/>
    <w:rsid w:val="0019187C"/>
    <w:rsid w:val="001C00AE"/>
    <w:rsid w:val="00212531"/>
    <w:rsid w:val="00242265"/>
    <w:rsid w:val="0027657D"/>
    <w:rsid w:val="002A017A"/>
    <w:rsid w:val="002D6D17"/>
    <w:rsid w:val="002E57C1"/>
    <w:rsid w:val="00300353"/>
    <w:rsid w:val="00300886"/>
    <w:rsid w:val="0031600C"/>
    <w:rsid w:val="003D37EF"/>
    <w:rsid w:val="003D784B"/>
    <w:rsid w:val="003F6068"/>
    <w:rsid w:val="004224BD"/>
    <w:rsid w:val="00461907"/>
    <w:rsid w:val="00473753"/>
    <w:rsid w:val="004737FA"/>
    <w:rsid w:val="00477B0E"/>
    <w:rsid w:val="004B121D"/>
    <w:rsid w:val="004C70D8"/>
    <w:rsid w:val="004D55C4"/>
    <w:rsid w:val="00550283"/>
    <w:rsid w:val="00553BA7"/>
    <w:rsid w:val="00556CC0"/>
    <w:rsid w:val="00567E79"/>
    <w:rsid w:val="005C480A"/>
    <w:rsid w:val="005E473D"/>
    <w:rsid w:val="005E4EFB"/>
    <w:rsid w:val="00636743"/>
    <w:rsid w:val="00641EAC"/>
    <w:rsid w:val="00680FC3"/>
    <w:rsid w:val="006A3E5E"/>
    <w:rsid w:val="006A6EB1"/>
    <w:rsid w:val="006D703E"/>
    <w:rsid w:val="006E69E4"/>
    <w:rsid w:val="006F56CE"/>
    <w:rsid w:val="0075323C"/>
    <w:rsid w:val="007D65E2"/>
    <w:rsid w:val="007E122B"/>
    <w:rsid w:val="00802916"/>
    <w:rsid w:val="008113E7"/>
    <w:rsid w:val="008504F1"/>
    <w:rsid w:val="008678B3"/>
    <w:rsid w:val="00886EBD"/>
    <w:rsid w:val="0089727F"/>
    <w:rsid w:val="008A3CFB"/>
    <w:rsid w:val="008B2D67"/>
    <w:rsid w:val="008C401A"/>
    <w:rsid w:val="008F461E"/>
    <w:rsid w:val="00957CAF"/>
    <w:rsid w:val="009B37C6"/>
    <w:rsid w:val="009D6A3F"/>
    <w:rsid w:val="009F2710"/>
    <w:rsid w:val="00A02B60"/>
    <w:rsid w:val="00A82A32"/>
    <w:rsid w:val="00AA2873"/>
    <w:rsid w:val="00AA3715"/>
    <w:rsid w:val="00AA654A"/>
    <w:rsid w:val="00AB60C8"/>
    <w:rsid w:val="00B36241"/>
    <w:rsid w:val="00B3702F"/>
    <w:rsid w:val="00B737E5"/>
    <w:rsid w:val="00B76792"/>
    <w:rsid w:val="00B90DC1"/>
    <w:rsid w:val="00BA37B4"/>
    <w:rsid w:val="00BC3347"/>
    <w:rsid w:val="00BD21C9"/>
    <w:rsid w:val="00C21054"/>
    <w:rsid w:val="00C3324E"/>
    <w:rsid w:val="00C619C4"/>
    <w:rsid w:val="00CA7216"/>
    <w:rsid w:val="00CA73A2"/>
    <w:rsid w:val="00CC3B87"/>
    <w:rsid w:val="00D01F37"/>
    <w:rsid w:val="00D23C0F"/>
    <w:rsid w:val="00D5595E"/>
    <w:rsid w:val="00D72256"/>
    <w:rsid w:val="00D73489"/>
    <w:rsid w:val="00D96C30"/>
    <w:rsid w:val="00DB481F"/>
    <w:rsid w:val="00E02F02"/>
    <w:rsid w:val="00E25F31"/>
    <w:rsid w:val="00E42B85"/>
    <w:rsid w:val="00E64C01"/>
    <w:rsid w:val="00E77C66"/>
    <w:rsid w:val="00E95B30"/>
    <w:rsid w:val="00F707F9"/>
    <w:rsid w:val="00F818E3"/>
    <w:rsid w:val="00F930AF"/>
    <w:rsid w:val="00FB013A"/>
    <w:rsid w:val="00FB354C"/>
    <w:rsid w:val="00FB67BE"/>
    <w:rsid w:val="00FD5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7348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C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CFB"/>
    <w:rPr>
      <w:sz w:val="18"/>
      <w:szCs w:val="18"/>
    </w:rPr>
  </w:style>
  <w:style w:type="paragraph" w:styleId="a4">
    <w:name w:val="footer"/>
    <w:basedOn w:val="a"/>
    <w:link w:val="Char0"/>
    <w:uiPriority w:val="99"/>
    <w:unhideWhenUsed/>
    <w:rsid w:val="008A3CFB"/>
    <w:pPr>
      <w:tabs>
        <w:tab w:val="center" w:pos="4153"/>
        <w:tab w:val="right" w:pos="8306"/>
      </w:tabs>
      <w:snapToGrid w:val="0"/>
      <w:jc w:val="left"/>
    </w:pPr>
    <w:rPr>
      <w:sz w:val="18"/>
      <w:szCs w:val="18"/>
    </w:rPr>
  </w:style>
  <w:style w:type="character" w:customStyle="1" w:styleId="Char0">
    <w:name w:val="页脚 Char"/>
    <w:basedOn w:val="a0"/>
    <w:link w:val="a4"/>
    <w:uiPriority w:val="99"/>
    <w:rsid w:val="008A3CFB"/>
    <w:rPr>
      <w:sz w:val="18"/>
      <w:szCs w:val="18"/>
    </w:rPr>
  </w:style>
  <w:style w:type="paragraph" w:styleId="a5">
    <w:name w:val="Date"/>
    <w:basedOn w:val="a"/>
    <w:next w:val="a"/>
    <w:link w:val="Char1"/>
    <w:uiPriority w:val="99"/>
    <w:semiHidden/>
    <w:unhideWhenUsed/>
    <w:rsid w:val="001651DE"/>
    <w:pPr>
      <w:ind w:leftChars="2500" w:left="100"/>
    </w:pPr>
  </w:style>
  <w:style w:type="character" w:customStyle="1" w:styleId="Char1">
    <w:name w:val="日期 Char"/>
    <w:basedOn w:val="a0"/>
    <w:link w:val="a5"/>
    <w:uiPriority w:val="99"/>
    <w:semiHidden/>
    <w:rsid w:val="001651DE"/>
  </w:style>
  <w:style w:type="character" w:customStyle="1" w:styleId="1Char">
    <w:name w:val="标题 1 Char"/>
    <w:basedOn w:val="a0"/>
    <w:link w:val="1"/>
    <w:uiPriority w:val="9"/>
    <w:rsid w:val="00D73489"/>
    <w:rPr>
      <w:b/>
      <w:bCs/>
      <w:kern w:val="44"/>
      <w:sz w:val="44"/>
      <w:szCs w:val="44"/>
    </w:rPr>
  </w:style>
  <w:style w:type="paragraph" w:styleId="a6">
    <w:name w:val="Balloon Text"/>
    <w:basedOn w:val="a"/>
    <w:link w:val="Char2"/>
    <w:uiPriority w:val="99"/>
    <w:semiHidden/>
    <w:unhideWhenUsed/>
    <w:rsid w:val="00E95B30"/>
    <w:rPr>
      <w:sz w:val="18"/>
      <w:szCs w:val="18"/>
    </w:rPr>
  </w:style>
  <w:style w:type="character" w:customStyle="1" w:styleId="Char2">
    <w:name w:val="批注框文本 Char"/>
    <w:basedOn w:val="a0"/>
    <w:link w:val="a6"/>
    <w:uiPriority w:val="99"/>
    <w:semiHidden/>
    <w:rsid w:val="00E95B3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7348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C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CFB"/>
    <w:rPr>
      <w:sz w:val="18"/>
      <w:szCs w:val="18"/>
    </w:rPr>
  </w:style>
  <w:style w:type="paragraph" w:styleId="a4">
    <w:name w:val="footer"/>
    <w:basedOn w:val="a"/>
    <w:link w:val="Char0"/>
    <w:uiPriority w:val="99"/>
    <w:unhideWhenUsed/>
    <w:rsid w:val="008A3CFB"/>
    <w:pPr>
      <w:tabs>
        <w:tab w:val="center" w:pos="4153"/>
        <w:tab w:val="right" w:pos="8306"/>
      </w:tabs>
      <w:snapToGrid w:val="0"/>
      <w:jc w:val="left"/>
    </w:pPr>
    <w:rPr>
      <w:sz w:val="18"/>
      <w:szCs w:val="18"/>
    </w:rPr>
  </w:style>
  <w:style w:type="character" w:customStyle="1" w:styleId="Char0">
    <w:name w:val="页脚 Char"/>
    <w:basedOn w:val="a0"/>
    <w:link w:val="a4"/>
    <w:uiPriority w:val="99"/>
    <w:rsid w:val="008A3CFB"/>
    <w:rPr>
      <w:sz w:val="18"/>
      <w:szCs w:val="18"/>
    </w:rPr>
  </w:style>
  <w:style w:type="paragraph" w:styleId="a5">
    <w:name w:val="Date"/>
    <w:basedOn w:val="a"/>
    <w:next w:val="a"/>
    <w:link w:val="Char1"/>
    <w:uiPriority w:val="99"/>
    <w:semiHidden/>
    <w:unhideWhenUsed/>
    <w:rsid w:val="001651DE"/>
    <w:pPr>
      <w:ind w:leftChars="2500" w:left="100"/>
    </w:pPr>
  </w:style>
  <w:style w:type="character" w:customStyle="1" w:styleId="Char1">
    <w:name w:val="日期 Char"/>
    <w:basedOn w:val="a0"/>
    <w:link w:val="a5"/>
    <w:uiPriority w:val="99"/>
    <w:semiHidden/>
    <w:rsid w:val="001651DE"/>
  </w:style>
  <w:style w:type="character" w:customStyle="1" w:styleId="1Char">
    <w:name w:val="标题 1 Char"/>
    <w:basedOn w:val="a0"/>
    <w:link w:val="1"/>
    <w:uiPriority w:val="9"/>
    <w:rsid w:val="00D73489"/>
    <w:rPr>
      <w:b/>
      <w:bCs/>
      <w:kern w:val="44"/>
      <w:sz w:val="44"/>
      <w:szCs w:val="44"/>
    </w:rPr>
  </w:style>
  <w:style w:type="paragraph" w:styleId="a6">
    <w:name w:val="Balloon Text"/>
    <w:basedOn w:val="a"/>
    <w:link w:val="Char2"/>
    <w:uiPriority w:val="99"/>
    <w:semiHidden/>
    <w:unhideWhenUsed/>
    <w:rsid w:val="00E95B30"/>
    <w:rPr>
      <w:sz w:val="18"/>
      <w:szCs w:val="18"/>
    </w:rPr>
  </w:style>
  <w:style w:type="character" w:customStyle="1" w:styleId="Char2">
    <w:name w:val="批注框文本 Char"/>
    <w:basedOn w:val="a0"/>
    <w:link w:val="a6"/>
    <w:uiPriority w:val="99"/>
    <w:semiHidden/>
    <w:rsid w:val="00E95B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17475">
      <w:bodyDiv w:val="1"/>
      <w:marLeft w:val="0"/>
      <w:marRight w:val="0"/>
      <w:marTop w:val="0"/>
      <w:marBottom w:val="0"/>
      <w:divBdr>
        <w:top w:val="none" w:sz="0" w:space="0" w:color="auto"/>
        <w:left w:val="none" w:sz="0" w:space="0" w:color="auto"/>
        <w:bottom w:val="none" w:sz="0" w:space="0" w:color="auto"/>
        <w:right w:val="none" w:sz="0" w:space="0" w:color="auto"/>
      </w:divBdr>
      <w:divsChild>
        <w:div w:id="459419902">
          <w:marLeft w:val="0"/>
          <w:marRight w:val="0"/>
          <w:marTop w:val="0"/>
          <w:marBottom w:val="0"/>
          <w:divBdr>
            <w:top w:val="none" w:sz="0" w:space="0" w:color="auto"/>
            <w:left w:val="none" w:sz="0" w:space="0" w:color="auto"/>
            <w:bottom w:val="none" w:sz="0" w:space="0" w:color="auto"/>
            <w:right w:val="none" w:sz="0" w:space="0" w:color="auto"/>
          </w:divBdr>
          <w:divsChild>
            <w:div w:id="1547834824">
              <w:marLeft w:val="0"/>
              <w:marRight w:val="0"/>
              <w:marTop w:val="0"/>
              <w:marBottom w:val="0"/>
              <w:divBdr>
                <w:top w:val="single" w:sz="6" w:space="0" w:color="DFDFDF"/>
                <w:left w:val="single" w:sz="6" w:space="0" w:color="DFDFDF"/>
                <w:bottom w:val="single" w:sz="6" w:space="0" w:color="DFDFDF"/>
                <w:right w:val="single" w:sz="6" w:space="0" w:color="DFDFDF"/>
              </w:divBdr>
              <w:divsChild>
                <w:div w:id="811676221">
                  <w:marLeft w:val="0"/>
                  <w:marRight w:val="0"/>
                  <w:marTop w:val="0"/>
                  <w:marBottom w:val="0"/>
                  <w:divBdr>
                    <w:top w:val="none" w:sz="0" w:space="0" w:color="auto"/>
                    <w:left w:val="none" w:sz="0" w:space="0" w:color="auto"/>
                    <w:bottom w:val="none" w:sz="0" w:space="0" w:color="auto"/>
                    <w:right w:val="none" w:sz="0" w:space="0" w:color="auto"/>
                  </w:divBdr>
                  <w:divsChild>
                    <w:div w:id="9276884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87608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27F51-D3AD-4192-968B-667D985E2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19</Pages>
  <Words>1925</Words>
  <Characters>10973</Characters>
  <Application>Microsoft Office Word</Application>
  <DocSecurity>0</DocSecurity>
  <Lines>91</Lines>
  <Paragraphs>25</Paragraphs>
  <ScaleCrop>false</ScaleCrop>
  <Company>wh</Company>
  <LinksUpToDate>false</LinksUpToDate>
  <CharactersWithSpaces>12873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nyj</dc:creator>
  <cp:keywords/>
  <dc:description/>
  <cp:lastModifiedBy>Chinese User</cp:lastModifiedBy>
  <cp:revision>97</cp:revision>
  <cp:lastPrinted>2016-06-21T08:07:00Z</cp:lastPrinted>
  <dcterms:created xsi:type="dcterms:W3CDTF">2016-06-12T07:32:00Z</dcterms:created>
  <dcterms:modified xsi:type="dcterms:W3CDTF">2016-06-27T07:42:00Z</dcterms:modified>
</cp:coreProperties>
</file>