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2"/>
        <w:rPr>
          <w:rFonts w:hint="eastAsia"/>
        </w:rPr>
      </w:pPr>
    </w:p>
    <w:p>
      <w:pPr>
        <w:spacing w:line="540" w:lineRule="exact"/>
        <w:rPr>
          <w:rFonts w:hint="eastAsia" w:ascii="方正小标宋简体" w:eastAsia="方正小标宋简体"/>
          <w:b/>
          <w:sz w:val="30"/>
          <w:szCs w:val="30"/>
        </w:rPr>
      </w:pPr>
    </w:p>
    <w:p>
      <w:pPr>
        <w:spacing w:line="540" w:lineRule="exact"/>
        <w:rPr>
          <w:rFonts w:hint="eastAsia" w:ascii="方正小标宋简体" w:eastAsia="方正小标宋简体"/>
          <w:b/>
          <w:sz w:val="30"/>
          <w:szCs w:val="30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b/>
          <w:sz w:val="62"/>
          <w:szCs w:val="44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b/>
          <w:sz w:val="62"/>
          <w:szCs w:val="44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华建字[201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40" w:lineRule="exact"/>
        <w:rPr>
          <w:rFonts w:hint="eastAsia" w:ascii="仿宋_GB2312" w:eastAsia="仿宋_GB2312"/>
          <w:sz w:val="2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autoSpaceDN w:val="0"/>
        <w:spacing w:line="52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关于审议《五华县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全面消灭人居泥砖危房</w:t>
      </w:r>
    </w:p>
    <w:p>
      <w:pPr>
        <w:autoSpaceDN w:val="0"/>
        <w:spacing w:line="52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专项整治实施方案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》的请示</w:t>
      </w:r>
    </w:p>
    <w:p>
      <w:pPr>
        <w:spacing w:line="52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切实解决农村困难群众的住房安全问题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根据国家、省、市农村危房改造和扶贫开发政策，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实际，认真研究起草了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《五华县全面消灭人居泥砖危房专项整治实施方案》（征求意见稿），计划通过两年时间的集中整治，全面消灭人居泥砖危房，保障人民群众的生命财产，统筹推进城乡协调发展，保障我县社会经济稳定发展。《五华县全面消灭人居泥砖危房专项整治实施方案》（征求意见稿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经征求各镇和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县发改局、财政局、国土资源局、审计局、扶贫局、民政局、水务局、交通局、公路局、林业局、残联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等单位的意见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，进行修订完善后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送县法制局法规审查，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最终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形成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《五华县全面消灭人居泥砖危房专项整治实施方案》（送审稿）。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《五华县全面消灭人居泥砖危房专项整治实施方案》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（送审</w:t>
      </w:r>
      <w:r>
        <w:rPr>
          <w:rFonts w:hint="eastAsia" w:ascii="仿宋_GB2312" w:hAnsi="仿宋_GB2312" w:eastAsia="仿宋_GB2312" w:cs="仿宋_GB2312"/>
          <w:color w:val="000000"/>
          <w:w w:val="90"/>
          <w:sz w:val="32"/>
          <w:szCs w:val="32"/>
        </w:rPr>
        <w:t>稿）提交县政府常务会议讨论，通过后以县府办名义印发实施。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专此请示，恳请研究。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五华县住房和城乡规划建设局</w:t>
      </w:r>
    </w:p>
    <w:p>
      <w:pPr>
        <w:wordWrap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 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left"/>
        <w:textAlignment w:val="auto"/>
        <w:rPr>
          <w:rFonts w:hint="eastAsia" w:ascii="宋体" w:hAnsi="宋体" w:eastAsia="宋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u w:val="single"/>
        </w:rPr>
        <w:t>五华县住建局办公室                201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u w:val="single"/>
        </w:rPr>
        <w:t>日印发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</w:p>
    <w:sectPr>
      <w:headerReference r:id="rId4" w:type="first"/>
      <w:headerReference r:id="rId3" w:type="default"/>
      <w:footerReference r:id="rId5" w:type="default"/>
      <w:pgSz w:w="11906" w:h="16838"/>
      <w:pgMar w:top="1984" w:right="1701" w:bottom="1701" w:left="1701" w:header="794" w:footer="737" w:gutter="0"/>
      <w:cols w:space="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14106"/>
    <w:rsid w:val="00741AFF"/>
    <w:rsid w:val="00873AC7"/>
    <w:rsid w:val="00893005"/>
    <w:rsid w:val="00FC4A63"/>
    <w:rsid w:val="01E824A6"/>
    <w:rsid w:val="04CB612A"/>
    <w:rsid w:val="0E5C0E0B"/>
    <w:rsid w:val="0E9A386C"/>
    <w:rsid w:val="0F6E3280"/>
    <w:rsid w:val="0FC65B0E"/>
    <w:rsid w:val="121233BB"/>
    <w:rsid w:val="13173B8C"/>
    <w:rsid w:val="14DB0356"/>
    <w:rsid w:val="18C45AF7"/>
    <w:rsid w:val="1C2311F4"/>
    <w:rsid w:val="1C263552"/>
    <w:rsid w:val="1CD34F9D"/>
    <w:rsid w:val="2A9B7773"/>
    <w:rsid w:val="2ACD5317"/>
    <w:rsid w:val="2F665E23"/>
    <w:rsid w:val="303473A3"/>
    <w:rsid w:val="377564A7"/>
    <w:rsid w:val="3AC45D99"/>
    <w:rsid w:val="41A83700"/>
    <w:rsid w:val="41EB6337"/>
    <w:rsid w:val="46E168E8"/>
    <w:rsid w:val="4906380B"/>
    <w:rsid w:val="4D307CEE"/>
    <w:rsid w:val="51D7682D"/>
    <w:rsid w:val="5C8C29DC"/>
    <w:rsid w:val="5D211ED7"/>
    <w:rsid w:val="5D6A0933"/>
    <w:rsid w:val="5FAB10A6"/>
    <w:rsid w:val="63AF3C19"/>
    <w:rsid w:val="66445243"/>
    <w:rsid w:val="6CC15244"/>
    <w:rsid w:val="6D032A76"/>
    <w:rsid w:val="6F8F4715"/>
    <w:rsid w:val="76162310"/>
    <w:rsid w:val="7A622C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D7B0C0-14BE-43BA-BB2A-4F12B90692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396</Characters>
  <Lines>3</Lines>
  <Paragraphs>1</Paragraphs>
  <ScaleCrop>false</ScaleCrop>
  <LinksUpToDate>false</LinksUpToDate>
  <CharactersWithSpaces>464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2015-12-15T02:26:00Z</dcterms:created>
  <dc:creator>微软用户</dc:creator>
  <cp:lastModifiedBy>Administrator</cp:lastModifiedBy>
  <cp:lastPrinted>2017-02-17T09:05:06Z</cp:lastPrinted>
  <dcterms:modified xsi:type="dcterms:W3CDTF">2017-02-17T09:05:11Z</dcterms:modified>
  <dc:title>华建字〔2013〕35号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