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16" w:lineRule="atLeast"/>
        <w:rPr>
          <w:rFonts w:ascii="仿宋_GB2312" w:hAnsi="仿宋_GB2312" w:eastAsia="仿宋_GB2312"/>
          <w:spacing w:val="-6"/>
          <w:sz w:val="44"/>
          <w:szCs w:val="44"/>
        </w:rPr>
      </w:pPr>
    </w:p>
    <w:p>
      <w:pPr>
        <w:widowControl/>
        <w:spacing w:line="616" w:lineRule="atLeast"/>
        <w:rPr>
          <w:rFonts w:ascii="仿宋_GB2312" w:hAnsi="仿宋_GB2312" w:eastAsia="仿宋_GB2312"/>
          <w:spacing w:val="-6"/>
          <w:sz w:val="44"/>
          <w:szCs w:val="44"/>
        </w:rPr>
      </w:pPr>
    </w:p>
    <w:p>
      <w:pPr>
        <w:widowControl/>
        <w:spacing w:line="616" w:lineRule="atLeast"/>
        <w:rPr>
          <w:rFonts w:ascii="仿宋_GB2312" w:hAnsi="仿宋_GB2312" w:eastAsia="仿宋_GB2312"/>
          <w:spacing w:val="-6"/>
          <w:sz w:val="32"/>
          <w:szCs w:val="32"/>
        </w:rPr>
      </w:pPr>
    </w:p>
    <w:p>
      <w:pPr>
        <w:widowControl/>
        <w:spacing w:line="616" w:lineRule="atLeast"/>
        <w:rPr>
          <w:rFonts w:ascii="仿宋_GB2312" w:hAnsi="仿宋_GB2312" w:eastAsia="仿宋_GB2312"/>
          <w:spacing w:val="-6"/>
          <w:sz w:val="32"/>
          <w:szCs w:val="32"/>
        </w:rPr>
      </w:pPr>
    </w:p>
    <w:p>
      <w:pPr>
        <w:widowControl/>
        <w:spacing w:line="616" w:lineRule="atLeast"/>
        <w:jc w:val="center"/>
        <w:rPr>
          <w:rFonts w:ascii="仿宋_GB2312" w:hAnsi="仿宋_GB2312" w:eastAsia="仿宋_GB2312"/>
          <w:spacing w:val="-6"/>
          <w:sz w:val="32"/>
        </w:rPr>
      </w:pPr>
      <w:r>
        <w:rPr>
          <w:rFonts w:hint="eastAsia" w:ascii="仿宋_GB2312" w:hAnsi="仿宋_GB2312" w:eastAsia="仿宋_GB2312"/>
          <w:spacing w:val="-6"/>
          <w:sz w:val="32"/>
        </w:rPr>
        <w:t>华建字[2017]1</w:t>
      </w:r>
      <w:r>
        <w:rPr>
          <w:rFonts w:hint="eastAsia" w:ascii="仿宋_GB2312" w:hAnsi="仿宋_GB2312" w:eastAsia="仿宋_GB2312"/>
          <w:spacing w:val="-6"/>
          <w:sz w:val="32"/>
          <w:lang w:val="en-US" w:eastAsia="zh-CN"/>
        </w:rPr>
        <w:t>3</w:t>
      </w:r>
      <w:r>
        <w:rPr>
          <w:rFonts w:hint="eastAsia" w:ascii="仿宋_GB2312" w:hAnsi="仿宋_GB2312" w:eastAsia="仿宋_GB2312"/>
          <w:spacing w:val="-6"/>
          <w:sz w:val="32"/>
        </w:rPr>
        <w:t>号</w:t>
      </w:r>
    </w:p>
    <w:p>
      <w:pPr>
        <w:widowControl/>
        <w:spacing w:line="616" w:lineRule="atLeast"/>
        <w:jc w:val="both"/>
        <w:rPr>
          <w:rFonts w:ascii="仿宋_GB2312" w:hAnsi="仿宋_GB2312" w:eastAsia="仿宋_GB2312"/>
          <w:spacing w:val="-6"/>
          <w:sz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pacing w:val="14"/>
          <w:sz w:val="44"/>
        </w:rPr>
        <w:t>关于印发《</w:t>
      </w:r>
      <w:r>
        <w:rPr>
          <w:rFonts w:hint="eastAsia" w:asciiTheme="majorEastAsia" w:hAnsiTheme="majorEastAsia" w:eastAsiaTheme="majorEastAsia" w:cstheme="majorEastAsia"/>
          <w:b/>
          <w:bCs/>
          <w:sz w:val="44"/>
          <w:szCs w:val="44"/>
        </w:rPr>
        <w:t>五华县住建局2017年安全生产</w:t>
      </w:r>
    </w:p>
    <w:p>
      <w:pPr>
        <w:spacing w:afterLines="10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监管年度工作计划</w:t>
      </w:r>
      <w:r>
        <w:rPr>
          <w:rFonts w:hint="eastAsia" w:asciiTheme="majorEastAsia" w:hAnsiTheme="majorEastAsia" w:eastAsiaTheme="majorEastAsia" w:cstheme="majorEastAsia"/>
          <w:b/>
          <w:bCs/>
          <w:spacing w:val="14"/>
          <w:sz w:val="44"/>
        </w:rPr>
        <w:t>》的通知</w:t>
      </w:r>
    </w:p>
    <w:p>
      <w:pPr>
        <w:widowControl/>
        <w:spacing w:line="450" w:lineRule="atLeast"/>
        <w:rPr>
          <w:rFonts w:eastAsia="仿宋_GB2312"/>
          <w:spacing w:val="14"/>
          <w:sz w:val="32"/>
        </w:rPr>
      </w:pPr>
    </w:p>
    <w:p>
      <w:pPr>
        <w:spacing w:line="460" w:lineRule="exact"/>
        <w:rPr>
          <w:rFonts w:ascii="仿宋_GB2312" w:hAnsi="仿宋_GB2312" w:eastAsia="仿宋_GB2312" w:cs="仿宋_GB2312"/>
          <w:spacing w:val="14"/>
          <w:sz w:val="32"/>
        </w:rPr>
      </w:pPr>
      <w:r>
        <w:rPr>
          <w:rFonts w:hint="eastAsia" w:ascii="仿宋_GB2312" w:hAnsi="仿宋_GB2312" w:eastAsia="仿宋_GB2312" w:cs="仿宋_GB2312"/>
          <w:spacing w:val="14"/>
          <w:sz w:val="32"/>
        </w:rPr>
        <w:t>各建筑企业、各有关单位：</w:t>
      </w:r>
    </w:p>
    <w:p>
      <w:pPr>
        <w:ind w:firstLine="696" w:firstLineChars="200"/>
        <w:jc w:val="left"/>
        <w:rPr>
          <w:rFonts w:ascii="仿宋_GB2312" w:hAnsi="仿宋_GB2312" w:eastAsia="仿宋_GB2312" w:cs="仿宋_GB2312"/>
          <w:spacing w:val="14"/>
          <w:sz w:val="32"/>
        </w:rPr>
      </w:pPr>
      <w:r>
        <w:rPr>
          <w:rFonts w:hint="eastAsia" w:ascii="仿宋_GB2312" w:hAnsi="仿宋_GB2312" w:eastAsia="仿宋_GB2312" w:cs="仿宋_GB2312"/>
          <w:spacing w:val="14"/>
          <w:sz w:val="32"/>
        </w:rPr>
        <w:t>《五华县住建局2017年安全生产监管年度工作计划》经研究同意，现印发给你们，请认真贯彻执行。</w:t>
      </w:r>
    </w:p>
    <w:p>
      <w:pPr>
        <w:spacing w:line="460" w:lineRule="exact"/>
        <w:ind w:firstLine="567"/>
        <w:rPr>
          <w:rFonts w:ascii="仿宋_GB2312" w:hAnsi="仿宋_GB2312" w:eastAsia="仿宋_GB2312" w:cs="仿宋_GB2312"/>
          <w:spacing w:val="14"/>
          <w:sz w:val="52"/>
        </w:rPr>
      </w:pPr>
    </w:p>
    <w:p>
      <w:pPr>
        <w:spacing w:line="460" w:lineRule="exact"/>
        <w:ind w:firstLine="567"/>
        <w:rPr>
          <w:rFonts w:ascii="仿宋_GB2312" w:hAnsi="仿宋_GB2312" w:eastAsia="仿宋_GB2312" w:cs="仿宋_GB2312"/>
          <w:spacing w:val="14"/>
          <w:sz w:val="52"/>
        </w:rPr>
      </w:pPr>
    </w:p>
    <w:p>
      <w:pPr>
        <w:spacing w:line="460" w:lineRule="exact"/>
        <w:ind w:firstLine="567"/>
        <w:rPr>
          <w:rFonts w:ascii="仿宋_GB2312" w:hAnsi="仿宋_GB2312" w:eastAsia="仿宋_GB2312" w:cs="仿宋_GB2312"/>
          <w:spacing w:val="14"/>
          <w:sz w:val="52"/>
        </w:rPr>
      </w:pPr>
    </w:p>
    <w:p>
      <w:pPr>
        <w:spacing w:line="460" w:lineRule="exact"/>
        <w:ind w:right="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五华县住房和城乡规划建设局</w:t>
      </w:r>
    </w:p>
    <w:p>
      <w:pPr>
        <w:spacing w:line="460" w:lineRule="exact"/>
        <w:ind w:firstLine="4872" w:firstLineChars="1400"/>
        <w:rPr>
          <w:rFonts w:hint="eastAsia" w:ascii="仿宋_GB2312" w:hAnsi="仿宋_GB2312" w:eastAsia="仿宋_GB2312" w:cs="仿宋_GB2312"/>
          <w:spacing w:val="14"/>
          <w:sz w:val="32"/>
        </w:rPr>
      </w:pPr>
      <w:r>
        <w:rPr>
          <w:rFonts w:hint="eastAsia" w:ascii="仿宋_GB2312" w:hAnsi="仿宋_GB2312" w:eastAsia="仿宋_GB2312" w:cs="仿宋_GB2312"/>
          <w:spacing w:val="14"/>
          <w:sz w:val="32"/>
          <w:lang w:val="en-US" w:eastAsia="zh-CN"/>
        </w:rPr>
        <w:t xml:space="preserve"> </w:t>
      </w:r>
      <w:r>
        <w:rPr>
          <w:rFonts w:hint="eastAsia" w:ascii="仿宋_GB2312" w:hAnsi="仿宋_GB2312" w:eastAsia="仿宋_GB2312" w:cs="仿宋_GB2312"/>
          <w:spacing w:val="14"/>
          <w:sz w:val="32"/>
        </w:rPr>
        <w:t>2017年1月1日</w:t>
      </w:r>
    </w:p>
    <w:p>
      <w:pPr>
        <w:spacing w:line="460" w:lineRule="exact"/>
        <w:ind w:firstLine="4872" w:firstLineChars="1400"/>
        <w:rPr>
          <w:rFonts w:hint="eastAsia" w:ascii="仿宋_GB2312" w:hAnsi="仿宋_GB2312" w:eastAsia="仿宋_GB2312" w:cs="仿宋_GB2312"/>
          <w:spacing w:val="14"/>
          <w:sz w:val="32"/>
        </w:rPr>
      </w:pPr>
      <w:bookmarkStart w:id="0" w:name="_GoBack"/>
      <w:bookmarkEnd w:id="0"/>
    </w:p>
    <w:p>
      <w:pPr>
        <w:spacing w:line="460" w:lineRule="exact"/>
        <w:rPr>
          <w:rFonts w:ascii="仿宋_GB2312" w:hAnsi="仿宋_GB2312" w:eastAsia="仿宋_GB2312" w:cs="仿宋_GB2312"/>
          <w:spacing w:val="14"/>
          <w:sz w:val="32"/>
        </w:rPr>
      </w:pPr>
    </w:p>
    <w:p>
      <w:pPr>
        <w:spacing w:line="460" w:lineRule="exact"/>
        <w:rPr>
          <w:rFonts w:hint="eastAsia" w:ascii="仿宋_GB2312" w:hAnsi="仿宋_GB2312" w:eastAsia="仿宋_GB2312" w:cs="仿宋_GB2312"/>
          <w:spacing w:val="14"/>
          <w:sz w:val="32"/>
          <w:u w:val="single"/>
          <w:lang w:val="en-US" w:eastAsia="zh-CN"/>
        </w:rPr>
      </w:pPr>
      <w:r>
        <w:rPr>
          <w:rFonts w:hint="eastAsia" w:ascii="仿宋_GB2312" w:hAnsi="仿宋_GB2312" w:eastAsia="仿宋_GB2312" w:cs="仿宋_GB2312"/>
          <w:spacing w:val="14"/>
          <w:sz w:val="32"/>
          <w:u w:val="single"/>
          <w:lang w:val="en-US" w:eastAsia="zh-CN"/>
        </w:rPr>
        <w:t xml:space="preserve">                                                     </w:t>
      </w:r>
    </w:p>
    <w:p>
      <w:pPr>
        <w:spacing w:line="460" w:lineRule="exact"/>
        <w:rPr>
          <w:rFonts w:ascii="仿宋_GB2312" w:hAnsi="仿宋_GB2312" w:eastAsia="仿宋_GB2312" w:cs="仿宋_GB2312"/>
          <w:spacing w:val="14"/>
          <w:sz w:val="32"/>
          <w:u w:val="single"/>
        </w:rPr>
      </w:pPr>
      <w:r>
        <w:rPr>
          <w:rFonts w:hint="eastAsia" w:ascii="仿宋_GB2312" w:hAnsi="仿宋_GB2312" w:eastAsia="仿宋_GB2312" w:cs="仿宋_GB2312"/>
          <w:b/>
          <w:bCs/>
          <w:spacing w:val="14"/>
          <w:sz w:val="32"/>
          <w:u w:val="single"/>
        </w:rPr>
        <w:t>主题词：</w:t>
      </w:r>
      <w:r>
        <w:rPr>
          <w:rFonts w:hint="eastAsia" w:ascii="仿宋_GB2312" w:hAnsi="仿宋_GB2312" w:eastAsia="仿宋_GB2312" w:cs="仿宋_GB2312"/>
          <w:spacing w:val="14"/>
          <w:sz w:val="32"/>
          <w:u w:val="single"/>
        </w:rPr>
        <w:t xml:space="preserve">特别防护期 </w:t>
      </w:r>
      <w:r>
        <w:rPr>
          <w:rFonts w:hint="eastAsia" w:ascii="仿宋_GB2312" w:hAnsi="仿宋_GB2312" w:eastAsia="仿宋_GB2312" w:cs="仿宋_GB2312"/>
          <w:spacing w:val="14"/>
          <w:sz w:val="32"/>
          <w:u w:val="single"/>
          <w:lang w:val="en-US" w:eastAsia="zh-CN"/>
        </w:rPr>
        <w:t xml:space="preserve">    </w:t>
      </w:r>
      <w:r>
        <w:rPr>
          <w:rFonts w:hint="eastAsia" w:ascii="仿宋_GB2312" w:hAnsi="仿宋_GB2312" w:eastAsia="仿宋_GB2312" w:cs="仿宋_GB2312"/>
          <w:spacing w:val="14"/>
          <w:sz w:val="32"/>
          <w:u w:val="single"/>
        </w:rPr>
        <w:t>安全生产</w:t>
      </w:r>
      <w:r>
        <w:rPr>
          <w:rFonts w:hint="eastAsia" w:ascii="仿宋_GB2312" w:hAnsi="仿宋_GB2312" w:eastAsia="仿宋_GB2312" w:cs="仿宋_GB2312"/>
          <w:spacing w:val="14"/>
          <w:sz w:val="32"/>
          <w:u w:val="single"/>
          <w:lang w:val="en-US" w:eastAsia="zh-CN"/>
        </w:rPr>
        <w:t xml:space="preserve">   </w:t>
      </w:r>
      <w:r>
        <w:rPr>
          <w:rFonts w:hint="eastAsia" w:ascii="仿宋_GB2312" w:hAnsi="仿宋_GB2312" w:eastAsia="仿宋_GB2312" w:cs="仿宋_GB2312"/>
          <w:spacing w:val="14"/>
          <w:sz w:val="32"/>
          <w:u w:val="single"/>
        </w:rPr>
        <w:t xml:space="preserve"> 检查工作           </w:t>
      </w:r>
      <w:r>
        <w:rPr>
          <w:rFonts w:hint="eastAsia" w:ascii="仿宋_GB2312" w:hAnsi="仿宋_GB2312" w:eastAsia="仿宋_GB2312" w:cs="仿宋_GB2312"/>
          <w:spacing w:val="14"/>
          <w:sz w:val="32"/>
          <w:u w:val="single"/>
          <w:lang w:val="en-US" w:eastAsia="zh-CN"/>
        </w:rPr>
        <w:t xml:space="preserve">     </w:t>
      </w:r>
      <w:r>
        <w:rPr>
          <w:rFonts w:hint="eastAsia" w:ascii="仿宋_GB2312" w:hAnsi="仿宋_GB2312" w:eastAsia="仿宋_GB2312" w:cs="仿宋_GB2312"/>
          <w:spacing w:val="14"/>
          <w:sz w:val="32"/>
          <w:u w:val="single"/>
        </w:rPr>
        <w:t xml:space="preserve"> </w:t>
      </w:r>
    </w:p>
    <w:p>
      <w:pPr>
        <w:spacing w:line="460" w:lineRule="exact"/>
        <w:rPr>
          <w:rFonts w:hint="eastAsia" w:ascii="仿宋_GB2312" w:hAnsi="仿宋_GB2312" w:eastAsia="仿宋_GB2312" w:cs="仿宋_GB2312"/>
          <w:sz w:val="32"/>
        </w:rPr>
      </w:pPr>
      <w:r>
        <w:rPr>
          <w:rFonts w:hint="eastAsia" w:ascii="仿宋_GB2312" w:hAnsi="仿宋_GB2312" w:eastAsia="仿宋_GB2312" w:cs="仿宋_GB2312"/>
          <w:b/>
          <w:bCs/>
          <w:sz w:val="32"/>
        </w:rPr>
        <w:t>抄送：</w:t>
      </w:r>
      <w:r>
        <w:rPr>
          <w:rFonts w:hint="eastAsia" w:ascii="仿宋_GB2312" w:hAnsi="仿宋_GB2312" w:eastAsia="仿宋_GB2312" w:cs="仿宋_GB2312"/>
          <w:sz w:val="32"/>
        </w:rPr>
        <w:t>梅州市住房和城乡建设局</w:t>
      </w:r>
    </w:p>
    <w:p>
      <w:pPr>
        <w:spacing w:line="460" w:lineRule="exact"/>
        <w:rPr>
          <w:rFonts w:ascii="仿宋_GB2312" w:hAnsi="仿宋_GB2312" w:eastAsia="仿宋_GB2312" w:cs="仿宋_GB2312"/>
          <w:sz w:val="32"/>
        </w:rPr>
      </w:pP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single"/>
        </w:rPr>
        <w:t>县安全生产委员会</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pacing w:val="14"/>
          <w:sz w:val="32"/>
          <w:u w:val="single"/>
        </w:rPr>
        <w:t xml:space="preserve">县委常委、常务副县长曾光华                   </w:t>
      </w:r>
      <w:r>
        <w:rPr>
          <w:rFonts w:hint="eastAsia" w:ascii="仿宋_GB2312" w:hAnsi="仿宋_GB2312" w:eastAsia="仿宋_GB2312" w:cs="仿宋_GB2312"/>
          <w:spacing w:val="14"/>
          <w:sz w:val="32"/>
          <w:u w:val="single"/>
          <w:lang w:val="en-US" w:eastAsia="zh-CN"/>
        </w:rPr>
        <w:t xml:space="preserve">           </w:t>
      </w:r>
      <w:r>
        <w:rPr>
          <w:rFonts w:hint="eastAsia" w:ascii="仿宋_GB2312" w:hAnsi="仿宋_GB2312" w:eastAsia="仿宋_GB2312" w:cs="仿宋_GB2312"/>
          <w:spacing w:val="14"/>
          <w:sz w:val="32"/>
          <w:u w:val="single"/>
        </w:rPr>
        <w:t xml:space="preserve"> </w:t>
      </w:r>
    </w:p>
    <w:p>
      <w:pPr>
        <w:spacing w:line="460" w:lineRule="exact"/>
        <w:ind w:firstLine="57"/>
        <w:rPr>
          <w:rFonts w:asciiTheme="majorEastAsia" w:hAnsiTheme="majorEastAsia" w:eastAsiaTheme="majorEastAsia" w:cstheme="majorEastAsia"/>
          <w:sz w:val="44"/>
          <w:szCs w:val="44"/>
          <w:u w:val="single"/>
        </w:rPr>
      </w:pPr>
      <w:r>
        <w:rPr>
          <w:rFonts w:hint="eastAsia" w:ascii="仿宋_GB2312" w:hAnsi="仿宋_GB2312" w:eastAsia="仿宋_GB2312" w:cs="仿宋_GB2312"/>
          <w:spacing w:val="5"/>
          <w:sz w:val="32"/>
          <w:u w:val="single"/>
        </w:rPr>
        <w:t>五华县</w:t>
      </w:r>
      <w:r>
        <w:rPr>
          <w:rFonts w:hint="eastAsia" w:ascii="仿宋_GB2312" w:hAnsi="仿宋_GB2312" w:eastAsia="仿宋_GB2312" w:cs="仿宋_GB2312"/>
          <w:sz w:val="32"/>
          <w:szCs w:val="32"/>
          <w:u w:val="single"/>
        </w:rPr>
        <w:t>住</w:t>
      </w:r>
      <w:r>
        <w:rPr>
          <w:rFonts w:hint="eastAsia" w:ascii="仿宋_GB2312" w:hAnsi="仿宋_GB2312" w:eastAsia="仿宋_GB2312" w:cs="仿宋_GB2312"/>
          <w:spacing w:val="5"/>
          <w:sz w:val="32"/>
          <w:u w:val="single"/>
        </w:rPr>
        <w:t xml:space="preserve">建局办公室 </w:t>
      </w:r>
      <w:r>
        <w:rPr>
          <w:rFonts w:hint="eastAsia" w:ascii="仿宋_GB2312" w:hAnsi="仿宋_GB2312" w:eastAsia="仿宋_GB2312" w:cs="仿宋_GB2312"/>
          <w:spacing w:val="5"/>
          <w:sz w:val="32"/>
          <w:u w:val="single"/>
          <w:lang w:val="en-US" w:eastAsia="zh-CN"/>
        </w:rPr>
        <w:t xml:space="preserve">     </w:t>
      </w:r>
      <w:r>
        <w:rPr>
          <w:rFonts w:hint="eastAsia" w:ascii="仿宋_GB2312" w:hAnsi="仿宋_GB2312" w:eastAsia="仿宋_GB2312" w:cs="仿宋_GB2312"/>
          <w:spacing w:val="5"/>
          <w:sz w:val="32"/>
          <w:u w:val="single"/>
        </w:rPr>
        <w:t>2017年1月1日印发（共印30份）</w:t>
      </w:r>
      <w:r>
        <w:rPr>
          <w:rFonts w:hint="eastAsia" w:ascii="仿宋_GB2312" w:hAnsi="仿宋_GB2312" w:eastAsia="仿宋_GB2312" w:cs="仿宋_GB2312"/>
          <w:spacing w:val="5"/>
          <w:sz w:val="32"/>
          <w:u w:val="single"/>
          <w:lang w:val="en-US" w:eastAsia="zh-CN"/>
        </w:rPr>
        <w:t xml:space="preserve">      </w:t>
      </w:r>
    </w:p>
    <w:p>
      <w:pPr>
        <w:jc w:val="center"/>
        <w:rPr>
          <w:rFonts w:hint="eastAsia" w:asciiTheme="majorEastAsia" w:hAnsiTheme="majorEastAsia" w:eastAsiaTheme="majorEastAsia"/>
          <w:b/>
          <w:bCs w:val="0"/>
          <w:sz w:val="44"/>
          <w:szCs w:val="44"/>
        </w:rPr>
      </w:pPr>
      <w:r>
        <w:rPr>
          <w:rFonts w:hint="eastAsia" w:asciiTheme="majorEastAsia" w:hAnsiTheme="majorEastAsia" w:eastAsiaTheme="majorEastAsia"/>
          <w:b/>
          <w:bCs w:val="0"/>
          <w:sz w:val="44"/>
          <w:szCs w:val="44"/>
        </w:rPr>
        <w:t>五华县住建局2017年安全生产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b/>
          <w:bCs w:val="0"/>
          <w:sz w:val="44"/>
          <w:szCs w:val="44"/>
        </w:rPr>
      </w:pPr>
      <w:r>
        <w:rPr>
          <w:rFonts w:hint="eastAsia" w:asciiTheme="majorEastAsia" w:hAnsiTheme="majorEastAsia" w:eastAsiaTheme="majorEastAsia"/>
          <w:b/>
          <w:bCs w:val="0"/>
          <w:sz w:val="44"/>
          <w:szCs w:val="44"/>
        </w:rPr>
        <w:t>监管年度工作计划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b/>
          <w:bCs w:val="0"/>
          <w:sz w:val="44"/>
          <w:szCs w:val="44"/>
        </w:rPr>
      </w:pP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建设行业是属于安全生产事故的多发高危行业，抓好建设行业的安全生产工作对整个建设系统的全面工作能够起到积极的推动作用。2017年将进一步认清形势，抓住机遇，牢固树立“以人为本”的理念，认真贯彻落实广东省住房和城乡建设厅文件精神，紧密结合我局实际、加强领导、强化责任，采取可靠措施，全面加强安全生产工作。具体工作如下：</w:t>
      </w:r>
    </w:p>
    <w:p>
      <w:pPr>
        <w:ind w:firstLine="640" w:firstLineChars="200"/>
        <w:rPr>
          <w:rFonts w:hint="eastAsia" w:ascii="黑体" w:hAnsi="黑体" w:eastAsia="黑体" w:cs="华文宋体"/>
          <w:sz w:val="32"/>
          <w:szCs w:val="32"/>
        </w:rPr>
      </w:pPr>
      <w:r>
        <w:rPr>
          <w:rFonts w:hint="eastAsia" w:ascii="黑体" w:hAnsi="黑体" w:eastAsia="黑体" w:cs="华文宋体"/>
          <w:sz w:val="32"/>
          <w:szCs w:val="32"/>
        </w:rPr>
        <w:t>一、安全生产工作总体目标</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2017年安全生产工作总体目标是杜绝重特大事故，控制和减少一般事故，全面完成县政府、县安委、梅州市住房和城乡规划建设局下达的年度安全生产目标任务，考核指标全面达标，为打造和谐城建，提供有力保障。</w:t>
      </w:r>
    </w:p>
    <w:p>
      <w:pPr>
        <w:ind w:firstLine="640" w:firstLineChars="200"/>
        <w:rPr>
          <w:rFonts w:hint="eastAsia" w:ascii="黑体" w:hAnsi="黑体" w:eastAsia="黑体" w:cs="华文宋体"/>
          <w:sz w:val="32"/>
          <w:szCs w:val="32"/>
        </w:rPr>
      </w:pPr>
      <w:r>
        <w:rPr>
          <w:rFonts w:hint="eastAsia" w:ascii="黑体" w:hAnsi="黑体" w:eastAsia="黑体" w:cs="华文宋体"/>
          <w:sz w:val="32"/>
          <w:szCs w:val="32"/>
        </w:rPr>
        <w:t>二、加强安全工作领导，全面落实安全责任制</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为切实加强安全生产工作的组织领导，进一步完善安全生产工作领导小组，建全以局长周铁伟为组长，副局长邓菊香、副局长严彩忠为副组长、各部门(单位)负责人为成员的安全工作领导小组。严格执行安全生产负责制，各单位落实安全生产工作分管领导、配备相应的管理人员。落实年度安全目标责任，按照县政府、县安委、梅州市住房和城乡规划建设局下达的年度安全生产目标管理责任书的要求，及时制定局系统年度安全生产责任书，督促各单位按照责任制的要求，将安全生产责任进行层层分解落实。进一步完善各项规章制度，健全各单位、各岗位的安全职责，做到制度完善，实施有效，考核严格，实施安全生产一票否决制。完善应急体系，做到应急物资、应急人员、保障经费三落实。同时，组织开展应急演练，对应急机制进行评价，保证突发事件发生时应对有序。</w:t>
      </w:r>
    </w:p>
    <w:p>
      <w:pPr>
        <w:ind w:firstLine="640" w:firstLineChars="200"/>
        <w:rPr>
          <w:rFonts w:hint="eastAsia" w:ascii="黑体" w:hAnsi="黑体" w:eastAsia="黑体" w:cs="华文宋体"/>
          <w:sz w:val="32"/>
          <w:szCs w:val="32"/>
        </w:rPr>
      </w:pPr>
      <w:r>
        <w:rPr>
          <w:rFonts w:hint="eastAsia" w:ascii="黑体" w:hAnsi="黑体" w:eastAsia="黑体" w:cs="华文宋体"/>
          <w:sz w:val="32"/>
          <w:szCs w:val="32"/>
        </w:rPr>
        <w:t>三、加强安全知识教育，提高从业人员安全素质</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开展多种形式的安全教育培训，以提高系统从业人员的安全素质。一是大力开展以“治理隐患、防范事故”为主题的宣传教育活动，树立“安全发展”理念，不断提高安全意识和安全技能;二是继续抓好全员安全培训工作;三是组织局属单位副职领导以上人员参加安全培训，不断提高业务技能和安全管理水平;四是继续抓好施工企业三类人员安全生产知识的培训考试工作，确保三类人员持证上岗;五是强化特种作业人员持证上岗制度，组织施工企业和局属单位特种作业人员进行岗位安全培训，特种作业人员持证上岗率达到100%。</w:t>
      </w:r>
    </w:p>
    <w:p>
      <w:pPr>
        <w:ind w:firstLine="640" w:firstLineChars="200"/>
        <w:rPr>
          <w:rFonts w:hint="eastAsia" w:ascii="黑体" w:hAnsi="黑体" w:eastAsia="黑体" w:cs="华文宋体"/>
          <w:sz w:val="32"/>
          <w:szCs w:val="32"/>
        </w:rPr>
      </w:pPr>
      <w:r>
        <w:rPr>
          <w:rFonts w:hint="eastAsia" w:ascii="黑体" w:hAnsi="黑体" w:eastAsia="黑体" w:cs="华文宋体"/>
          <w:sz w:val="32"/>
          <w:szCs w:val="32"/>
        </w:rPr>
        <w:t>四、加强基础安全管理，做好安全生产各项工作</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一是积极开展“安全生产月”活动，通过活动开展，改变安全意识不高，安全管理不强，安全措施不严的现状;二是强化施工安全管理，严格实施安全生产两项许可制度。严把工程建设审批关、严把施工过程安全管理关，加强对施工现场安全监管;三是加大安全生产投入，进一步完善安全生产硬件设施，确保安全措施到位有效，使安全生产条件进一步改善;四是加强日常安全管理，建立规范化安全生产台帐资料，大力推行安全文明标准化工地创建工作，使安全生产管理水平得到进一步提升。</w:t>
      </w:r>
    </w:p>
    <w:p>
      <w:pPr>
        <w:ind w:firstLine="640" w:firstLineChars="200"/>
        <w:rPr>
          <w:rFonts w:hint="eastAsia" w:ascii="黑体" w:hAnsi="黑体" w:eastAsia="黑体" w:cs="华文宋体"/>
          <w:sz w:val="32"/>
          <w:szCs w:val="32"/>
        </w:rPr>
      </w:pPr>
      <w:r>
        <w:rPr>
          <w:rFonts w:hint="eastAsia" w:ascii="黑体" w:hAnsi="黑体" w:eastAsia="黑体" w:cs="华文宋体"/>
          <w:sz w:val="32"/>
          <w:szCs w:val="32"/>
        </w:rPr>
        <w:t>五、突出安全生产重点，狠抓安全生产隐患排查整改工作</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继续深入开展“安全生产活动年”活动，突出建设系统安全生产工作重点，抓好源头，加强检查，严格监管。在2016年深入开展“安全生产活动年”活动的基础上，全面排查治理建设系统各行业事故隐患，狠抓隐患整改工作，进一步深化建筑、燃气、市政园林施工行业安全专项整治，推动安全生产责任制和责任追究制的落实，完善安全生产规章制度，建立健全隐患排查治理及重大危险源监控的长效机制。</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一是根据行业、单位的安全重点和季节性、节假日的安全生产特点，开展经常性的安全生产大检查，排查存在问题，消除事故隐患;二是继续开展安全专项整治活动，开展以建筑工程的深基坑开挖、脚手架、施工临时用电以及“重大危险源”排查等内容为主的专项整治活动;三是按照“四不放过”原则，采取切实有效的措施，对排查出的隐患进行整改，把事故隐患消灭在萌芽中;四是严格执法，对存在重大隐患，整改不力或者发生重大事故的，按照有关法律法规的规定，予以处罚;五是强化施工安全监管，加强与施工企业之间的工作联系，及时解决安全工作中的一些问题，提升安全管理水平。积极探索安全生产监管的新方法，针对安全管理中的薄弱环节，研究新的举措，力争安全管理有新的突破。</w:t>
      </w:r>
    </w:p>
    <w:p>
      <w:pPr>
        <w:ind w:firstLine="640" w:firstLineChars="200"/>
        <w:rPr>
          <w:rFonts w:hint="eastAsia" w:ascii="黑体" w:hAnsi="黑体" w:eastAsia="黑体" w:cs="华文宋体"/>
          <w:sz w:val="32"/>
          <w:szCs w:val="32"/>
        </w:rPr>
      </w:pPr>
      <w:r>
        <w:rPr>
          <w:rFonts w:hint="eastAsia" w:ascii="黑体" w:hAnsi="黑体" w:eastAsia="黑体" w:cs="华文宋体"/>
          <w:sz w:val="32"/>
          <w:szCs w:val="32"/>
        </w:rPr>
        <w:t>六、其它工作</w:t>
      </w:r>
    </w:p>
    <w:p>
      <w:pPr>
        <w:ind w:firstLine="640" w:firstLineChars="200"/>
        <w:rPr>
          <w:rFonts w:hint="eastAsia" w:ascii="仿宋_GB2312" w:hAnsi="华文宋体" w:eastAsia="仿宋_GB2312" w:cs="华文宋体"/>
          <w:sz w:val="32"/>
          <w:szCs w:val="32"/>
        </w:rPr>
      </w:pPr>
      <w:r>
        <w:rPr>
          <w:rFonts w:hint="eastAsia" w:ascii="仿宋_GB2312" w:hAnsi="华文宋体" w:eastAsia="仿宋_GB2312" w:cs="华文宋体"/>
          <w:sz w:val="32"/>
          <w:szCs w:val="32"/>
        </w:rPr>
        <w:t>认真做好建设系统伤亡事故的调查处理和统计上报工作，坚持不放过原则，对伤亡事故及时进行调查处理，及时上报。对瞒报、拖延不报的单位和个人，一经查出，严肃处理。</w:t>
      </w:r>
    </w:p>
    <w:p>
      <w:pPr>
        <w:rPr>
          <w:rFonts w:hint="eastAsia" w:ascii="仿宋_GB2312" w:hAnsi="华文宋体" w:eastAsia="仿宋_GB2312" w:cs="华文宋体"/>
          <w:sz w:val="32"/>
          <w:szCs w:val="32"/>
        </w:rPr>
      </w:pPr>
    </w:p>
    <w:sectPr>
      <w:footerReference r:id="rId3" w:type="default"/>
      <w:pgSz w:w="11906" w:h="16838"/>
      <w:pgMar w:top="1984"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53942"/>
    <w:rsid w:val="009F7743"/>
    <w:rsid w:val="00D222EC"/>
    <w:rsid w:val="00DB0DC7"/>
    <w:rsid w:val="05153942"/>
    <w:rsid w:val="310672B9"/>
    <w:rsid w:val="35330C05"/>
    <w:rsid w:val="66842F6D"/>
    <w:rsid w:val="78386AE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Pages>
  <Words>305</Words>
  <Characters>1741</Characters>
  <Lines>14</Lines>
  <Paragraphs>4</Paragraphs>
  <TotalTime>0</TotalTime>
  <ScaleCrop>false</ScaleCrop>
  <LinksUpToDate>false</LinksUpToDate>
  <CharactersWithSpaces>2042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2016-07-05T02:28:00Z</dcterms:created>
  <dc:creator>lenovo</dc:creator>
  <cp:lastModifiedBy>Administrator</cp:lastModifiedBy>
  <cp:lastPrinted>2017-03-30T09:06:56Z</cp:lastPrinted>
  <dcterms:modified xsi:type="dcterms:W3CDTF">2017-03-30T09:08:51Z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