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5" w:lineRule="atLeast"/>
        <w:jc w:val="center"/>
        <w:rPr>
          <w:rFonts w:hint="eastAsia"/>
          <w:b/>
          <w:spacing w:val="14"/>
          <w:sz w:val="44"/>
        </w:rPr>
      </w:pPr>
    </w:p>
    <w:p>
      <w:pPr>
        <w:spacing w:line="575" w:lineRule="atLeast"/>
        <w:jc w:val="center"/>
        <w:rPr>
          <w:rFonts w:hint="eastAsia"/>
          <w:b/>
          <w:spacing w:val="14"/>
          <w:sz w:val="44"/>
        </w:rPr>
      </w:pPr>
    </w:p>
    <w:p>
      <w:pPr>
        <w:spacing w:line="575" w:lineRule="atLeast"/>
        <w:jc w:val="center"/>
        <w:rPr>
          <w:rFonts w:hint="eastAsia" w:ascii="仿宋_GB2312" w:hAnsi="仿宋_GB2312" w:eastAsia="仿宋_GB2312" w:cs="仿宋_GB2312"/>
          <w:b w:val="0"/>
          <w:bCs/>
          <w:spacing w:val="14"/>
          <w:sz w:val="44"/>
        </w:rPr>
      </w:pPr>
    </w:p>
    <w:p>
      <w:pPr>
        <w:spacing w:line="575" w:lineRule="atLeast"/>
        <w:jc w:val="center"/>
        <w:rPr>
          <w:rFonts w:hint="eastAsia" w:ascii="仿宋_GB2312" w:hAnsi="仿宋_GB2312" w:eastAsia="仿宋_GB2312" w:cs="仿宋_GB2312"/>
          <w:b w:val="0"/>
          <w:bCs/>
          <w:spacing w:val="14"/>
          <w:sz w:val="32"/>
          <w:szCs w:val="18"/>
          <w:lang w:eastAsia="zh-CN"/>
        </w:rPr>
      </w:pPr>
    </w:p>
    <w:p>
      <w:pPr>
        <w:spacing w:line="575" w:lineRule="atLeast"/>
        <w:jc w:val="center"/>
        <w:rPr>
          <w:rFonts w:hint="eastAsia" w:ascii="仿宋_GB2312" w:hAnsi="仿宋_GB2312" w:eastAsia="仿宋_GB2312" w:cs="仿宋_GB2312"/>
          <w:b w:val="0"/>
          <w:bCs/>
          <w:spacing w:val="14"/>
          <w:sz w:val="32"/>
          <w:szCs w:val="1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14"/>
          <w:sz w:val="32"/>
          <w:szCs w:val="18"/>
          <w:lang w:eastAsia="zh-CN"/>
        </w:rPr>
        <w:t>华建字</w:t>
      </w:r>
      <w:r>
        <w:rPr>
          <w:rFonts w:hint="eastAsia" w:ascii="仿宋_GB2312" w:hAnsi="仿宋_GB2312" w:eastAsia="仿宋_GB2312" w:cs="仿宋_GB2312"/>
          <w:b w:val="0"/>
          <w:bCs/>
          <w:spacing w:val="14"/>
          <w:sz w:val="32"/>
          <w:szCs w:val="18"/>
          <w:lang w:val="en-US" w:eastAsia="zh-CN"/>
        </w:rPr>
        <w:t>[2017]46号</w:t>
      </w:r>
    </w:p>
    <w:p>
      <w:pPr>
        <w:spacing w:line="575" w:lineRule="atLeast"/>
        <w:jc w:val="center"/>
        <w:rPr>
          <w:rFonts w:hint="eastAsia"/>
          <w:b/>
          <w:spacing w:val="14"/>
          <w:sz w:val="44"/>
        </w:rPr>
      </w:pPr>
    </w:p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关于转发梅州市住房和城乡建设局关于深刻吸取   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梅县区“10.7”事故教训 进一步抓好房屋市政      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工程施工安全生产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管理工作的紧急通知</w:t>
      </w:r>
    </w:p>
    <w:p>
      <w:pPr>
        <w:rPr>
          <w:rFonts w:hint="eastAsia" w:ascii="华文仿宋" w:hAnsi="华文仿宋" w:eastAsia="华文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各建筑施工、监理企业，各有关单位：</w:t>
      </w:r>
    </w:p>
    <w:p>
      <w:pPr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现将《梅州市住房和城乡建设局关于深刻吸取梅县区“10.7”事故教训 进一步抓好房屋市政工程施工安全生产管理工作的紧急通知》（梅市建函[2017]491号）转发给你们，请各相关单位按照《通知》要求，认真吸取事故教训，切实加强房屋市政工程施工安全生产管理工作，防范和遏制生产安全事故发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五华县住房和城乡规划建设局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584" w:firstLineChars="17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2017年10月12日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96"/>
        <w:jc w:val="right"/>
        <w:textAlignment w:val="auto"/>
        <w:outlineLvl w:val="9"/>
        <w:rPr>
          <w:rFonts w:hint="eastAsia" w:ascii="仿宋_GB2312" w:hAnsi="仿宋_GB2312" w:eastAsia="仿宋_GB2312" w:cs="仿宋_GB2312"/>
          <w:spacing w:val="14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pacing w:val="14"/>
          <w:sz w:val="32"/>
          <w:u w:val="single"/>
        </w:rPr>
      </w:pPr>
      <w:r>
        <w:rPr>
          <w:rFonts w:hint="eastAsia" w:eastAsia="黑体"/>
          <w:spacing w:val="14"/>
          <w:sz w:val="32"/>
          <w:u w:val="single"/>
        </w:rPr>
        <w:t>主题词：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  <w:lang w:val="en-US" w:eastAsia="zh-CN"/>
        </w:rPr>
        <w:t xml:space="preserve">10.7”事故        安全生产               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u w:val="single"/>
          <w:lang w:eastAsia="zh-CN"/>
        </w:rPr>
        <w:t>五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</w:rPr>
        <w:t xml:space="preserve">华县住建局办公室        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</w:rPr>
        <w:t>2017年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</w:rPr>
        <w:t>月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</w:rPr>
        <w:t>日印发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</w:rPr>
        <w:t xml:space="preserve"> </w:t>
      </w:r>
      <w:r>
        <w:rPr>
          <w:rFonts w:hint="eastAsia" w:eastAsia="仿宋_GB2312"/>
          <w:spacing w:val="14"/>
          <w:sz w:val="32"/>
          <w:u w:val="single"/>
        </w:rPr>
        <w:t xml:space="preserve">  </w:t>
      </w:r>
      <w:r>
        <w:rPr>
          <w:rFonts w:hint="eastAsia" w:eastAsia="仿宋_GB2312"/>
          <w:spacing w:val="14"/>
          <w:sz w:val="32"/>
          <w:u w:val="single"/>
          <w:lang w:val="en-US" w:eastAsia="zh-CN"/>
        </w:rPr>
        <w:t xml:space="preserve">   </w:t>
      </w:r>
    </w:p>
    <w:sectPr>
      <w:pgSz w:w="11906" w:h="16838"/>
      <w:pgMar w:top="1984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B1419"/>
    <w:rsid w:val="17DA34B9"/>
    <w:rsid w:val="18095DB2"/>
    <w:rsid w:val="222D234D"/>
    <w:rsid w:val="28F71228"/>
    <w:rsid w:val="29931487"/>
    <w:rsid w:val="2C323B45"/>
    <w:rsid w:val="3F906633"/>
    <w:rsid w:val="4B7B1419"/>
    <w:rsid w:val="6BC86316"/>
    <w:rsid w:val="71A32E70"/>
    <w:rsid w:val="7E0365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2017-05-25T02:30:00Z</dcterms:created>
  <dc:creator>Administrator</dc:creator>
  <cp:lastModifiedBy>Administrator</cp:lastModifiedBy>
  <cp:lastPrinted>2017-09-12T02:13:00Z</cp:lastPrinted>
  <dcterms:modified xsi:type="dcterms:W3CDTF">2017-10-12T07:32:05Z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