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32"/>
        </w:rPr>
      </w:pPr>
    </w:p>
    <w:p>
      <w:pPr>
        <w:widowControl w:val="0"/>
        <w:spacing w:line="598" w:lineRule="atLeast"/>
        <w:ind w:firstLine="639" w:firstLineChars="0"/>
        <w:jc w:val="center"/>
        <w:rPr>
          <w:rFonts w:hint="eastAsia" w:ascii="仿宋_GB2312" w:hAnsi="仿宋_GB2312" w:eastAsia="仿宋_GB2312" w:cs="仿宋_GB2312"/>
          <w:spacing w:val="14"/>
          <w:sz w:val="32"/>
        </w:rPr>
      </w:pPr>
      <w:r>
        <w:rPr>
          <w:rFonts w:hint="eastAsia" w:ascii="仿宋_GB2312" w:hAnsi="仿宋_GB2312" w:eastAsia="仿宋_GB2312" w:cs="仿宋_GB2312"/>
          <w:spacing w:val="14"/>
          <w:sz w:val="32"/>
        </w:rPr>
        <w:t>华建字[2017]</w:t>
      </w:r>
      <w:r>
        <w:rPr>
          <w:rFonts w:hint="eastAsia" w:ascii="仿宋_GB2312" w:hAnsi="仿宋_GB2312" w:eastAsia="仿宋_GB2312" w:cs="仿宋_GB2312"/>
          <w:spacing w:val="14"/>
          <w:sz w:val="32"/>
          <w:lang w:val="en-US" w:eastAsia="zh-CN"/>
        </w:rPr>
        <w:t>48</w:t>
      </w:r>
      <w:r>
        <w:rPr>
          <w:rFonts w:hint="eastAsia" w:ascii="仿宋_GB2312" w:hAnsi="仿宋_GB2312" w:eastAsia="仿宋_GB2312" w:cs="仿宋_GB2312"/>
          <w:spacing w:val="14"/>
          <w:sz w:val="32"/>
        </w:rPr>
        <w:t>号</w:t>
      </w: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b/>
          <w:spacing w:val="14"/>
          <w:sz w:val="44"/>
        </w:rPr>
      </w:pPr>
      <w:r>
        <w:rPr>
          <w:rFonts w:hint="eastAsia"/>
          <w:b/>
          <w:spacing w:val="14"/>
          <w:sz w:val="44"/>
        </w:rPr>
        <w:t>关于公布二0一七年第</w:t>
      </w:r>
      <w:r>
        <w:rPr>
          <w:rFonts w:hint="eastAsia"/>
          <w:b/>
          <w:spacing w:val="14"/>
          <w:sz w:val="44"/>
          <w:lang w:eastAsia="zh-CN"/>
        </w:rPr>
        <w:t>三</w:t>
      </w:r>
      <w:r>
        <w:rPr>
          <w:rFonts w:hint="eastAsia"/>
          <w:b/>
          <w:spacing w:val="14"/>
          <w:sz w:val="44"/>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b/>
          <w:spacing w:val="14"/>
          <w:sz w:val="44"/>
        </w:rPr>
      </w:pPr>
      <w:r>
        <w:rPr>
          <w:rFonts w:hint="eastAsia"/>
          <w:b/>
          <w:spacing w:val="14"/>
          <w:sz w:val="44"/>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三</w:t>
      </w:r>
      <w:r>
        <w:rPr>
          <w:rFonts w:hint="eastAsia" w:eastAsia="仿宋_GB2312"/>
          <w:spacing w:val="14"/>
          <w:sz w:val="32"/>
        </w:rPr>
        <w:t>季度材料市场价格进行调查，经收集、平衡，综合测定县城和华城（县开发区）、安流圩镇二0一七年第</w:t>
      </w:r>
      <w:r>
        <w:rPr>
          <w:rFonts w:hint="eastAsia" w:eastAsia="仿宋_GB2312"/>
          <w:spacing w:val="14"/>
          <w:sz w:val="32"/>
          <w:lang w:eastAsia="zh-CN"/>
        </w:rPr>
        <w:t>三</w:t>
      </w:r>
      <w:r>
        <w:rPr>
          <w:rFonts w:hint="eastAsia" w:eastAsia="仿宋_GB2312"/>
          <w:spacing w:val="14"/>
          <w:sz w:val="32"/>
        </w:rPr>
        <w:t>季度建设工程主要材料工地信息价格，并以此作为计算建筑工程及其它专业工程二0一七年第</w:t>
      </w:r>
      <w:r>
        <w:rPr>
          <w:rFonts w:hint="eastAsia" w:eastAsia="仿宋_GB2312"/>
          <w:spacing w:val="14"/>
          <w:sz w:val="32"/>
          <w:lang w:eastAsia="zh-CN"/>
        </w:rPr>
        <w:t>三</w:t>
      </w:r>
      <w:r>
        <w:rPr>
          <w:rFonts w:hint="eastAsia" w:eastAsia="仿宋_GB2312"/>
          <w:spacing w:val="14"/>
          <w:sz w:val="32"/>
        </w:rPr>
        <w:t>季度结算、二0一七第</w:t>
      </w:r>
      <w:r>
        <w:rPr>
          <w:rFonts w:hint="eastAsia" w:eastAsia="仿宋_GB2312"/>
          <w:spacing w:val="14"/>
          <w:sz w:val="32"/>
          <w:lang w:eastAsia="zh-CN"/>
        </w:rPr>
        <w:t>四</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五、从二0一二年十月一日起，执行《广东省房屋建筑和市政修缮工程综合定额》的有关规定，详见广东省住房和城乡建设厅粤建市[2012]85号文的通知</w:t>
      </w:r>
      <w:r>
        <w:rPr>
          <w:rFonts w:hint="eastAsia" w:eastAsia="仿宋_GB2312"/>
          <w:spacing w:val="-7"/>
          <w:sz w:val="32"/>
        </w:rPr>
        <w:t>，</w:t>
      </w:r>
      <w:r>
        <w:rPr>
          <w:rFonts w:hint="eastAsia" w:eastAsia="仿宋_GB2312"/>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rPr>
      </w:pPr>
      <w:r>
        <w:rPr>
          <w:rFonts w:hint="eastAsia" w:eastAsia="仿宋_GB2312"/>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bCs/>
          <w:spacing w:val="14"/>
          <w:sz w:val="32"/>
        </w:rPr>
        <w:t>根据粤</w:t>
      </w:r>
      <w:r>
        <w:rPr>
          <w:rFonts w:hint="eastAsia" w:eastAsia="仿宋_GB2312"/>
          <w:b/>
          <w:bCs/>
          <w:spacing w:val="14"/>
          <w:sz w:val="32"/>
          <w:lang w:eastAsia="zh-CN"/>
        </w:rPr>
        <w:t>发改价格</w:t>
      </w:r>
      <w:r>
        <w:rPr>
          <w:rFonts w:hint="eastAsia" w:eastAsia="仿宋_GB2312"/>
          <w:b/>
          <w:bCs/>
          <w:spacing w:val="14"/>
          <w:sz w:val="32"/>
        </w:rPr>
        <w:t>〔201</w:t>
      </w:r>
      <w:r>
        <w:rPr>
          <w:rFonts w:hint="eastAsia" w:eastAsia="仿宋_GB2312"/>
          <w:b/>
          <w:bCs/>
          <w:spacing w:val="14"/>
          <w:sz w:val="32"/>
          <w:lang w:val="en-US" w:eastAsia="zh-CN"/>
        </w:rPr>
        <w:t>6</w:t>
      </w:r>
      <w:r>
        <w:rPr>
          <w:rFonts w:hint="eastAsia" w:eastAsia="仿宋_GB2312"/>
          <w:b/>
          <w:bCs/>
          <w:spacing w:val="14"/>
          <w:sz w:val="32"/>
        </w:rPr>
        <w:t>〕</w:t>
      </w:r>
      <w:r>
        <w:rPr>
          <w:rFonts w:hint="eastAsia" w:eastAsia="仿宋_GB2312"/>
          <w:b/>
          <w:bCs/>
          <w:spacing w:val="14"/>
          <w:sz w:val="32"/>
          <w:lang w:val="en-US" w:eastAsia="zh-CN"/>
        </w:rPr>
        <w:t>180</w:t>
      </w:r>
      <w:r>
        <w:rPr>
          <w:rFonts w:hint="eastAsia" w:eastAsia="仿宋_GB2312"/>
          <w:b/>
          <w:bCs/>
          <w:spacing w:val="14"/>
          <w:sz w:val="32"/>
        </w:rPr>
        <w:t>号的通知，从二0一</w:t>
      </w:r>
      <w:r>
        <w:rPr>
          <w:rFonts w:hint="eastAsia" w:eastAsia="仿宋_GB2312"/>
          <w:b/>
          <w:bCs/>
          <w:spacing w:val="14"/>
          <w:sz w:val="32"/>
          <w:lang w:eastAsia="zh-CN"/>
        </w:rPr>
        <w:t>六</w:t>
      </w:r>
      <w:r>
        <w:rPr>
          <w:rFonts w:hint="eastAsia" w:eastAsia="仿宋_GB2312"/>
          <w:b/>
          <w:bCs/>
          <w:spacing w:val="14"/>
          <w:sz w:val="32"/>
        </w:rPr>
        <w:t>年</w:t>
      </w:r>
      <w:r>
        <w:rPr>
          <w:rFonts w:hint="eastAsia" w:eastAsia="仿宋_GB2312"/>
          <w:b/>
          <w:bCs/>
          <w:spacing w:val="14"/>
          <w:sz w:val="32"/>
          <w:lang w:eastAsia="zh-CN"/>
        </w:rPr>
        <w:t>十</w:t>
      </w:r>
      <w:r>
        <w:rPr>
          <w:rFonts w:hint="eastAsia" w:eastAsia="仿宋_GB2312"/>
          <w:b/>
          <w:bCs/>
          <w:spacing w:val="14"/>
          <w:sz w:val="32"/>
        </w:rPr>
        <w:t>月一日起</w:t>
      </w:r>
      <w:r>
        <w:rPr>
          <w:rFonts w:hint="eastAsia" w:eastAsia="仿宋_GB2312"/>
          <w:b/>
          <w:bCs/>
          <w:spacing w:val="14"/>
          <w:sz w:val="32"/>
          <w:lang w:eastAsia="zh-CN"/>
        </w:rPr>
        <w:t>取消堤围防护费</w:t>
      </w:r>
      <w:r>
        <w:rPr>
          <w:rFonts w:hint="eastAsia" w:eastAsia="仿宋_GB2312"/>
          <w:b/>
          <w:bCs/>
          <w:spacing w:val="14"/>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eastAsia="仿宋_GB2312"/>
          <w:spacing w:val="14"/>
          <w:sz w:val="32"/>
        </w:rPr>
      </w:pPr>
      <w:r>
        <w:rPr>
          <w:rFonts w:hint="eastAsia" w:eastAsia="仿宋_GB2312"/>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76" w:firstLineChars="12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2017年</w:t>
      </w:r>
      <w:r>
        <w:rPr>
          <w:rFonts w:hint="eastAsia" w:eastAsia="仿宋_GB2312"/>
          <w:spacing w:val="14"/>
          <w:sz w:val="32"/>
          <w:lang w:val="en-US" w:eastAsia="zh-CN"/>
        </w:rPr>
        <w:t>10</w:t>
      </w:r>
      <w:r>
        <w:rPr>
          <w:rFonts w:hint="eastAsia" w:eastAsia="仿宋_GB2312"/>
          <w:spacing w:val="14"/>
          <w:sz w:val="32"/>
        </w:rPr>
        <w:t>月</w:t>
      </w:r>
      <w:r>
        <w:rPr>
          <w:rFonts w:hint="eastAsia" w:eastAsia="仿宋_GB2312"/>
          <w:spacing w:val="14"/>
          <w:sz w:val="32"/>
          <w:lang w:val="en-US" w:eastAsia="zh-CN"/>
        </w:rPr>
        <w:t>31</w:t>
      </w:r>
      <w:bookmarkStart w:id="0" w:name="_GoBack"/>
      <w:bookmarkEnd w:id="0"/>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2017年</w:t>
      </w:r>
      <w:r>
        <w:rPr>
          <w:rFonts w:hint="eastAsia" w:ascii="仿宋_GB2312" w:hAnsi="仿宋_GB2312" w:eastAsia="仿宋_GB2312"/>
          <w:spacing w:val="0"/>
          <w:sz w:val="32"/>
          <w:lang w:val="en-US" w:eastAsia="zh-CN"/>
        </w:rPr>
        <w:t>10</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31</w:t>
      </w:r>
      <w:r>
        <w:rPr>
          <w:rFonts w:hint="eastAsia" w:ascii="仿宋_GB2312" w:hAnsi="仿宋_GB2312" w:eastAsia="仿宋_GB2312"/>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0一七年第三季度主要材料工地信息价格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573"/>
        <w:gridCol w:w="79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2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8"/>
                <w:lang w:val="en-US" w:eastAsia="zh-CN"/>
              </w:rPr>
              <w:t>20</w:t>
            </w:r>
            <w:r>
              <w:rPr>
                <w:rFonts w:ascii="Times New Roman" w:hAnsi="Times New Roman" w:eastAsia="宋体"/>
                <w:b w:val="0"/>
                <w:i w:val="0"/>
                <w:strike w:val="0"/>
                <w:color w:val="000000"/>
                <w:spacing w:val="0"/>
                <w:w w:val="100"/>
                <w:sz w:val="18"/>
              </w:rPr>
              <w:t>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价（元）</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4293</w:t>
            </w:r>
            <w:r>
              <w:rPr>
                <w:rFonts w:ascii="Times New Roman" w:hAnsi="Times New Roman" w:eastAsia="宋体"/>
                <w:b w:val="0"/>
                <w:i w:val="0"/>
                <w:strike w:val="0"/>
                <w:color w:val="000000"/>
                <w:spacing w:val="0"/>
                <w:w w:val="100"/>
                <w:sz w:val="21"/>
              </w:rPr>
              <w:t>.00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4395</w:t>
            </w:r>
            <w:r>
              <w:rPr>
                <w:rFonts w:ascii="Times New Roman" w:hAnsi="Times New Roman" w:eastAsia="宋体"/>
                <w:b w:val="0"/>
                <w:i w:val="0"/>
                <w:strike w:val="0"/>
                <w:color w:val="000000"/>
                <w:spacing w:val="0"/>
                <w:w w:val="100"/>
                <w:sz w:val="21"/>
              </w:rPr>
              <w:t>.00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4395</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4320</w:t>
            </w:r>
            <w:r>
              <w:rPr>
                <w:rFonts w:ascii="Times New Roman" w:hAnsi="Times New Roman" w:eastAsia="宋体"/>
                <w:b w:val="0"/>
                <w:i w:val="0"/>
                <w:strike w:val="0"/>
                <w:color w:val="000000"/>
                <w:spacing w:val="0"/>
                <w:w w:val="100"/>
                <w:sz w:val="21"/>
              </w:rPr>
              <w:t>.00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5723</w:t>
            </w:r>
            <w:r>
              <w:rPr>
                <w:rFonts w:ascii="Times New Roman" w:hAnsi="Times New Roman" w:eastAsia="宋体"/>
                <w:b w:val="0"/>
                <w:i w:val="0"/>
                <w:strike w:val="0"/>
                <w:color w:val="000000"/>
                <w:spacing w:val="0"/>
                <w:w w:val="100"/>
                <w:sz w:val="21"/>
              </w:rPr>
              <w:t>.00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27"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w:t>
            </w:r>
          </w:p>
        </w:tc>
        <w:tc>
          <w:tcPr>
            <w:tcW w:w="791"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03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43</w:t>
            </w:r>
            <w:r>
              <w:rPr>
                <w:rFonts w:hint="eastAsia" w:ascii="Times New Roman" w:hAnsi="Times New Roman" w:eastAsia="宋体"/>
                <w:i w:val="0"/>
                <w:strike w:val="0"/>
                <w:color w:val="000000"/>
                <w:spacing w:val="0"/>
                <w:w w:val="100"/>
                <w:sz w:val="21"/>
              </w:rPr>
              <w:t>.00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83</w:t>
            </w:r>
            <w:r>
              <w:rPr>
                <w:rFonts w:hint="eastAsia" w:ascii="Times New Roman" w:hAnsi="Times New Roman" w:eastAsia="宋体"/>
                <w:i w:val="0"/>
                <w:strike w:val="0"/>
                <w:color w:val="000000"/>
                <w:spacing w:val="0"/>
                <w:w w:val="100"/>
                <w:sz w:val="21"/>
              </w:rPr>
              <w:t>.00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791"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345.00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345.00</w:t>
            </w:r>
          </w:p>
        </w:tc>
        <w:tc>
          <w:tcPr>
            <w:tcW w:w="791"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355.00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355.00</w:t>
            </w:r>
          </w:p>
        </w:tc>
        <w:tc>
          <w:tcPr>
            <w:tcW w:w="791"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365.00</w:t>
            </w:r>
          </w:p>
        </w:tc>
        <w:tc>
          <w:tcPr>
            <w:tcW w:w="1573"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365.00</w:t>
            </w:r>
          </w:p>
        </w:tc>
        <w:tc>
          <w:tcPr>
            <w:tcW w:w="791"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375.00</w:t>
            </w:r>
          </w:p>
        </w:tc>
        <w:tc>
          <w:tcPr>
            <w:tcW w:w="1573"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375.00</w:t>
            </w:r>
          </w:p>
        </w:tc>
        <w:tc>
          <w:tcPr>
            <w:tcW w:w="791"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keepNext w:val="0"/>
        <w:keepLines w:val="0"/>
        <w:pageBreakBefore w:val="0"/>
        <w:widowControl w:val="0"/>
        <w:tabs>
          <w:tab w:val="left" w:pos="2016"/>
        </w:tabs>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eastAsia="zh-CN"/>
        </w:rPr>
        <w:t>注：</w:t>
      </w:r>
      <w:r>
        <w:rPr>
          <w:rFonts w:hint="eastAsia" w:ascii="仿宋_GB2312" w:hAnsi="仿宋_GB2312" w:eastAsia="仿宋_GB2312"/>
          <w:spacing w:val="14"/>
          <w:sz w:val="21"/>
          <w:szCs w:val="21"/>
          <w:u w:val="none" w:color="auto"/>
          <w:lang w:val="en-US" w:eastAsia="zh-CN"/>
        </w:rPr>
        <w:t>1.</w:t>
      </w:r>
      <w:r>
        <w:rPr>
          <w:rFonts w:hint="eastAsia" w:ascii="仿宋_GB2312" w:hAnsi="仿宋_GB2312" w:eastAsia="仿宋_GB2312"/>
          <w:spacing w:val="14"/>
          <w:sz w:val="21"/>
          <w:szCs w:val="21"/>
          <w:u w:val="none" w:color="auto"/>
          <w:lang w:eastAsia="zh-CN"/>
        </w:rPr>
        <w:t>未用泵送的工程应扣除泵送费</w:t>
      </w:r>
      <w:r>
        <w:rPr>
          <w:rFonts w:hint="eastAsia" w:ascii="仿宋_GB2312" w:hAnsi="仿宋_GB2312" w:eastAsia="仿宋_GB2312"/>
          <w:spacing w:val="14"/>
          <w:sz w:val="21"/>
          <w:szCs w:val="21"/>
          <w:u w:val="none" w:color="auto"/>
          <w:lang w:val="en-US" w:eastAsia="zh-CN"/>
        </w:rPr>
        <w:t>25元每立米。</w:t>
      </w:r>
    </w:p>
    <w:p>
      <w:pPr>
        <w:keepNext w:val="0"/>
        <w:keepLines w:val="0"/>
        <w:pageBreakBefore w:val="0"/>
        <w:widowControl w:val="0"/>
        <w:tabs>
          <w:tab w:val="left" w:pos="2016"/>
        </w:tabs>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b/>
          <w:bCs/>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w:t>
      </w:r>
      <w:r>
        <w:rPr>
          <w:rFonts w:hint="eastAsia" w:ascii="仿宋_GB2312" w:hAnsi="仿宋_GB2312" w:eastAsia="仿宋_GB2312"/>
          <w:b/>
          <w:bCs/>
          <w:spacing w:val="14"/>
          <w:sz w:val="21"/>
          <w:szCs w:val="21"/>
          <w:u w:val="none" w:color="auto"/>
          <w:lang w:val="en-US" w:eastAsia="zh-CN"/>
        </w:rPr>
        <w:t xml:space="preserve"> 2.螺纹钢从二0一五年底已停产</w:t>
      </w:r>
      <w:r>
        <w:rPr>
          <w:rFonts w:hint="default" w:ascii="Times New Roman" w:hAnsi="Times New Roman" w:eastAsia="仿宋_GB2312" w:cs="Times New Roman"/>
          <w:b/>
          <w:bCs/>
          <w:spacing w:val="14"/>
          <w:sz w:val="21"/>
          <w:szCs w:val="21"/>
          <w:u w:val="none" w:color="auto"/>
          <w:lang w:val="en-US" w:eastAsia="zh-CN"/>
        </w:rPr>
        <w:t>И</w:t>
      </w:r>
      <w:r>
        <w:rPr>
          <w:rFonts w:hint="eastAsia" w:ascii="仿宋_GB2312" w:hAnsi="仿宋_GB2312" w:eastAsia="仿宋_GB2312" w:cs="仿宋_GB2312"/>
          <w:b/>
          <w:bCs/>
          <w:spacing w:val="14"/>
          <w:sz w:val="21"/>
          <w:szCs w:val="21"/>
          <w:u w:val="none" w:color="auto"/>
          <w:lang w:val="en-US" w:eastAsia="zh-CN"/>
        </w:rPr>
        <w:t>级钢，二0一六年第一季度起发布的螺纹钢价即是</w:t>
      </w:r>
    </w:p>
    <w:p>
      <w:pPr>
        <w:numPr>
          <w:ilvl w:val="0"/>
          <w:numId w:val="0"/>
        </w:numPr>
        <w:tabs>
          <w:tab w:val="left" w:pos="306"/>
        </w:tabs>
        <w:jc w:val="left"/>
        <w:rPr>
          <w:rFonts w:hint="eastAsia"/>
          <w:lang w:val="en-US" w:eastAsia="zh-CN"/>
        </w:rPr>
      </w:pPr>
      <w:r>
        <w:rPr>
          <w:rFonts w:hint="eastAsia"/>
          <w:b/>
          <w:bCs/>
          <w:sz w:val="21"/>
          <w:szCs w:val="21"/>
          <w:lang w:val="en-US" w:eastAsia="zh-CN"/>
        </w:rPr>
        <w:t xml:space="preserve">     </w:t>
      </w:r>
      <w:r>
        <w:rPr>
          <w:rFonts w:hint="eastAsia" w:ascii="宋体" w:hAnsi="宋体" w:eastAsia="宋体" w:cs="宋体"/>
          <w:b/>
          <w:bCs/>
          <w:sz w:val="21"/>
          <w:szCs w:val="21"/>
          <w:lang w:val="en-US" w:eastAsia="zh-CN"/>
        </w:rPr>
        <w:t>Ⅲ</w:t>
      </w:r>
      <w:r>
        <w:rPr>
          <w:rFonts w:hint="eastAsia" w:eastAsia="宋体" w:cstheme="minorHAnsi"/>
          <w:b/>
          <w:bCs/>
          <w:sz w:val="21"/>
          <w:szCs w:val="21"/>
          <w:lang w:val="en-US" w:eastAsia="zh-CN"/>
        </w:rPr>
        <w:t>级螺纹钢价，取消原二0一六年第一季度起的</w:t>
      </w:r>
      <w:r>
        <w:rPr>
          <w:rFonts w:hint="eastAsia" w:ascii="宋体" w:hAnsi="宋体" w:eastAsia="宋体" w:cs="宋体"/>
          <w:b/>
          <w:bCs/>
          <w:sz w:val="21"/>
          <w:szCs w:val="21"/>
          <w:lang w:val="en-US" w:eastAsia="zh-CN"/>
        </w:rPr>
        <w:t>Ⅲ级螺纹钢价，已结算的工程不作调整。</w:t>
      </w:r>
      <w:r>
        <w:rPr>
          <w:rFonts w:hint="eastAsia"/>
          <w:b/>
          <w:bCs/>
          <w:sz w:val="21"/>
          <w:szCs w:val="21"/>
          <w:lang w:val="en-US" w:eastAsia="zh-CN"/>
        </w:rPr>
        <w:t xml:space="preserve">   </w:t>
      </w:r>
      <w:r>
        <w:rPr>
          <w:rFonts w:hint="eastAsia"/>
          <w:b/>
          <w:bCs/>
          <w:lang w:val="en-US" w:eastAsia="zh-CN"/>
        </w:rPr>
        <w:t xml:space="preserve">  </w:t>
      </w:r>
      <w:r>
        <w:rPr>
          <w:rFonts w:hint="eastAsia"/>
          <w:lang w:val="en-US" w:eastAsia="zh-CN"/>
        </w:rPr>
        <w:t xml:space="preserve">                                                      </w:t>
      </w:r>
    </w:p>
    <w:p>
      <w:pPr>
        <w:numPr>
          <w:ilvl w:val="0"/>
          <w:numId w:val="0"/>
        </w:numPr>
        <w:tabs>
          <w:tab w:val="left" w:pos="306"/>
        </w:tabs>
        <w:ind w:firstLine="6510" w:firstLineChars="31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385.00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385.00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9"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转水三塘.平南砖厂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125.00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3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98.00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63.00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2017年第</w:t>
            </w:r>
            <w:r>
              <w:rPr>
                <w:rFonts w:hint="eastAsia" w:ascii="Times New Roman" w:hAnsi="Times New Roman" w:eastAsia="黑体"/>
                <w:b w:val="0"/>
                <w:i w:val="0"/>
                <w:strike w:val="0"/>
                <w:color w:val="000000"/>
                <w:spacing w:val="0"/>
                <w:w w:val="100"/>
                <w:sz w:val="18"/>
                <w:szCs w:val="18"/>
                <w:lang w:eastAsia="zh-CN"/>
              </w:rPr>
              <w:t>三</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2017年第</w:t>
            </w:r>
            <w:r>
              <w:rPr>
                <w:rFonts w:hint="eastAsia" w:ascii="Times New Roman" w:hAnsi="Times New Roman" w:eastAsia="黑体"/>
                <w:b w:val="0"/>
                <w:i w:val="0"/>
                <w:strike w:val="0"/>
                <w:color w:val="000000"/>
                <w:spacing w:val="0"/>
                <w:w w:val="100"/>
                <w:sz w:val="18"/>
                <w:szCs w:val="18"/>
                <w:lang w:eastAsia="zh-CN"/>
              </w:rPr>
              <w:t>四</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.50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2"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11.</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11.00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6"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51.00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7"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2010年1月起执行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4.12</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4.12</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w:t>
            </w:r>
            <w:r>
              <w:rPr>
                <w:rFonts w:hint="eastAsia" w:ascii="Times New Roman" w:hAnsi="Times New Roman" w:eastAsia="宋体"/>
                <w:b w:val="0"/>
                <w:i w:val="0"/>
                <w:strike w:val="0"/>
                <w:color w:val="000000"/>
                <w:spacing w:val="0"/>
                <w:w w:val="100"/>
                <w:sz w:val="21"/>
                <w:lang w:val="en-US" w:eastAsia="zh-CN"/>
              </w:rPr>
              <w:t>84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w:t>
            </w:r>
            <w:r>
              <w:rPr>
                <w:rFonts w:hint="eastAsia" w:ascii="Times New Roman" w:hAnsi="Times New Roman" w:eastAsia="宋体"/>
                <w:b w:val="0"/>
                <w:i w:val="0"/>
                <w:strike w:val="0"/>
                <w:color w:val="000000"/>
                <w:spacing w:val="0"/>
                <w:w w:val="100"/>
                <w:sz w:val="21"/>
                <w:lang w:val="en-US" w:eastAsia="zh-CN"/>
              </w:rPr>
              <w:t>84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09</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09</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2016年第二季度汽油、柴油价为含税价。勘误2016年第三季度汽油应为9.06元含税价。</w:t>
      </w: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0一七年第三季度华城圩镇（开发区）范围内主要材料信息价格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33</w:t>
            </w:r>
            <w:r>
              <w:rPr>
                <w:rFonts w:hint="eastAsia" w:ascii="Times New Roman" w:hAnsi="Times New Roman" w:eastAsia="宋体"/>
                <w:i w:val="0"/>
                <w:strike w:val="0"/>
                <w:color w:val="000000"/>
                <w:spacing w:val="0"/>
                <w:w w:val="100"/>
                <w:sz w:val="21"/>
                <w:lang w:val="en-US" w:eastAsia="zh-CN"/>
              </w:rPr>
              <w:t>8</w:t>
            </w:r>
            <w:r>
              <w:rPr>
                <w:rFonts w:hint="eastAsia" w:ascii="Times New Roman" w:hAnsi="Times New Roman" w:eastAsia="宋体"/>
                <w:i w:val="0"/>
                <w:strike w:val="0"/>
                <w:color w:val="000000"/>
                <w:spacing w:val="0"/>
                <w:w w:val="100"/>
                <w:sz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310.00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310.00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0一七年第三季度安流圩镇范围内主要材料信息价格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7</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95.00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95.00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更正：华城圩镇第二季度</w:t>
      </w:r>
      <w:r>
        <w:rPr>
          <w:rFonts w:hint="eastAsia" w:ascii="仿宋_GB2312" w:hAnsi="仿宋_GB2312" w:eastAsia="仿宋_GB2312" w:cs="仿宋_GB2312"/>
          <w:b/>
          <w:bCs/>
          <w:sz w:val="22"/>
          <w:szCs w:val="22"/>
          <w:lang w:val="en-US" w:eastAsia="zh-CN"/>
        </w:rPr>
        <w:t>32.5R水泥应为345元/吨。</w:t>
      </w:r>
    </w:p>
    <w:sectPr>
      <w:footerReference r:id="rId3" w:type="default"/>
      <w:pgSz w:w="11906" w:h="16838"/>
      <w:pgMar w:top="1984"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宋体-方正超大字符集">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3252226"/>
    <w:rsid w:val="0AA80F46"/>
    <w:rsid w:val="0CA95964"/>
    <w:rsid w:val="0F4D1819"/>
    <w:rsid w:val="18095DB2"/>
    <w:rsid w:val="19121E5D"/>
    <w:rsid w:val="1BF56811"/>
    <w:rsid w:val="1D062A93"/>
    <w:rsid w:val="244D2D0B"/>
    <w:rsid w:val="26EA7D50"/>
    <w:rsid w:val="27407DCA"/>
    <w:rsid w:val="349825B0"/>
    <w:rsid w:val="426545DB"/>
    <w:rsid w:val="4B7B1419"/>
    <w:rsid w:val="4BCC2279"/>
    <w:rsid w:val="5A24432F"/>
    <w:rsid w:val="5DA2229A"/>
    <w:rsid w:val="605E2E6A"/>
    <w:rsid w:val="6B3116F5"/>
    <w:rsid w:val="6BC86316"/>
    <w:rsid w:val="6BF76B34"/>
    <w:rsid w:val="7CD93A90"/>
    <w:rsid w:val="7EB46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千千</cp:lastModifiedBy>
  <cp:lastPrinted>2017-10-31T01:14:30Z</cp:lastPrinted>
  <dcterms:modified xsi:type="dcterms:W3CDTF">2017-10-31T01:16:53Z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