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A9" w:rsidRDefault="008C5DA9">
      <w:pPr>
        <w:pStyle w:val="Default"/>
        <w:spacing w:line="560" w:lineRule="exact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C5DA9" w:rsidRDefault="008C5DA9">
      <w:pPr>
        <w:pStyle w:val="Default"/>
        <w:spacing w:line="0" w:lineRule="atLeast"/>
        <w:jc w:val="center"/>
        <w:rPr>
          <w:rFonts w:ascii="Times New Roman" w:hAnsi="宋体" w:cs="Times New Roman"/>
          <w:b/>
          <w:sz w:val="44"/>
          <w:szCs w:val="44"/>
        </w:rPr>
      </w:pPr>
    </w:p>
    <w:p w:rsidR="008C5DA9" w:rsidRDefault="00B57415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宋体" w:cs="Times New Roman"/>
          <w:b/>
          <w:sz w:val="44"/>
          <w:szCs w:val="44"/>
        </w:rPr>
        <w:t>五华县城市综合管理局</w:t>
      </w:r>
      <w:r>
        <w:rPr>
          <w:rFonts w:ascii="Times New Roman" w:hAnsi="Times New Roman" w:cs="Times New Roman"/>
          <w:b/>
          <w:sz w:val="44"/>
          <w:szCs w:val="44"/>
        </w:rPr>
        <w:t>2017</w:t>
      </w:r>
      <w:r>
        <w:rPr>
          <w:rFonts w:ascii="Times New Roman" w:hAnsi="宋体" w:cs="Times New Roman"/>
          <w:b/>
          <w:sz w:val="44"/>
          <w:szCs w:val="44"/>
        </w:rPr>
        <w:t>年行政许可</w:t>
      </w:r>
    </w:p>
    <w:p w:rsidR="008C5DA9" w:rsidRDefault="00B57415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宋体" w:cs="Times New Roman"/>
          <w:b/>
          <w:sz w:val="44"/>
          <w:szCs w:val="44"/>
        </w:rPr>
        <w:t>实施和监督管理情况报告</w:t>
      </w:r>
    </w:p>
    <w:p w:rsidR="008C5DA9" w:rsidRDefault="008C5DA9">
      <w:pPr>
        <w:pStyle w:val="Default"/>
        <w:spacing w:line="56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C5DA9" w:rsidRDefault="00B57415">
      <w:pPr>
        <w:pStyle w:val="Default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县政府：</w:t>
      </w:r>
    </w:p>
    <w:p w:rsidR="008C5DA9" w:rsidRDefault="00B57415">
      <w:pPr>
        <w:pStyle w:val="Default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根据《关于报送行政许可实施和监督管理情况年度报告的通知》要求，现将我单位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年行政许可实施和监督管理情况报告如下：</w:t>
      </w:r>
    </w:p>
    <w:p w:rsidR="008C5DA9" w:rsidRDefault="00B57415">
      <w:pPr>
        <w:pStyle w:val="Default"/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一、基本情况</w:t>
      </w:r>
    </w:p>
    <w:p w:rsidR="008C5DA9" w:rsidRDefault="00B57415" w:rsidP="000B68D3">
      <w:pPr>
        <w:pStyle w:val="Default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现有事项及办理情况。</w:t>
      </w:r>
      <w:r>
        <w:rPr>
          <w:rFonts w:ascii="Times New Roman" w:eastAsia="仿宋_GB2312" w:hAnsi="Times New Roman" w:cs="Times New Roman"/>
          <w:sz w:val="32"/>
          <w:szCs w:val="32"/>
        </w:rPr>
        <w:t>本单位现有行政许可审批事项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项：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、占用城市绿地和砍伐、迁移城市树木审批（子项名称：</w:t>
      </w:r>
      <w:r>
        <w:rPr>
          <w:rFonts w:ascii="Times New Roman" w:eastAsia="仿宋_GB2312" w:hAnsi="Times New Roman" w:cs="Times New Roman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t>占用城市绿地审批，</w:t>
      </w:r>
      <w:r>
        <w:rPr>
          <w:rFonts w:ascii="Times New Roman" w:eastAsia="仿宋_GB2312" w:hAnsi="Times New Roman" w:cs="Times New Roman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t>砍伐、迁移城市树木审批）；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、改变绿化规划、绿化用地的使用性质审批；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、城市绿化工程建设项目综合验收；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、迁移、拆除、关闭城市环卫设施许可；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、设置大型户外广告及在城市建筑物、设施上悬挂、张贴宣传品审批；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、燃气经营许可证核发；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、燃气经营者改动市政燃气设施审批；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、占用、挖掘城市道路审批；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、依附于城市道路建设各种管线、杆线等设施审批；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、特殊车辆在城市道路上行驶（包括经过城市桥梁）审批；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、城</w:t>
      </w:r>
      <w:r>
        <w:rPr>
          <w:rFonts w:ascii="Times New Roman" w:eastAsia="仿宋_GB2312" w:hAnsi="Times New Roman" w:cs="Times New Roman"/>
          <w:sz w:val="32"/>
          <w:szCs w:val="32"/>
        </w:rPr>
        <w:t>市建筑垃圾处置核准（子项名称：</w:t>
      </w:r>
      <w:r>
        <w:rPr>
          <w:rFonts w:ascii="Times New Roman" w:eastAsia="仿宋_GB2312" w:hAnsi="Times New Roman" w:cs="Times New Roman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t>城市建筑垃圾准运审批，</w:t>
      </w:r>
      <w:r>
        <w:rPr>
          <w:rFonts w:ascii="Times New Roman" w:eastAsia="仿宋_GB2312" w:hAnsi="Times New Roman" w:cs="Times New Roman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t>城市建筑垃圾处置（排放）核准，</w:t>
      </w:r>
      <w:r>
        <w:rPr>
          <w:rFonts w:ascii="Times New Roman" w:eastAsia="仿宋_GB2312" w:hAnsi="Times New Roman" w:cs="Times New Roman"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sz w:val="32"/>
          <w:szCs w:val="32"/>
        </w:rPr>
        <w:t>城市建筑垃圾处置（受纳）核准）；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、古树名木迁移审核；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、临时性建筑物搭建、堆放物料、占道施工审批；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、城市桥梁上架设各类市政管线审批。无未纳入《广东省行政审批事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项目录》的事项；无未进驻网上办事大厅的事项；全年行政许可审批的申请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件、</w:t>
      </w:r>
      <w:r>
        <w:rPr>
          <w:rFonts w:ascii="Times New Roman" w:eastAsia="仿宋_GB2312" w:hAnsi="Times New Roman" w:cs="Times New Roman"/>
          <w:sz w:val="32"/>
          <w:szCs w:val="32"/>
        </w:rPr>
        <w:t>受理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件、</w:t>
      </w:r>
      <w:r>
        <w:rPr>
          <w:rFonts w:ascii="Times New Roman" w:eastAsia="仿宋_GB2312" w:hAnsi="Times New Roman" w:cs="Times New Roman"/>
          <w:sz w:val="32"/>
          <w:szCs w:val="32"/>
        </w:rPr>
        <w:t>办结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sz w:val="32"/>
          <w:szCs w:val="32"/>
        </w:rPr>
        <w:t>，未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审批</w:t>
      </w:r>
      <w:r>
        <w:rPr>
          <w:rFonts w:ascii="Times New Roman" w:eastAsia="仿宋_GB2312" w:hAnsi="Times New Roman" w:cs="Times New Roman"/>
          <w:sz w:val="32"/>
          <w:szCs w:val="32"/>
        </w:rPr>
        <w:t>事项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件（我局属于事业单位编制，无行政审批权，相关行政审批事项由县住建局委托我局负责实施；事项均已经我局审核，转至县住建局时未盖章审批）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C5DA9" w:rsidRDefault="00B57415" w:rsidP="000B68D3">
      <w:pPr>
        <w:pStyle w:val="Default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依法实施情况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本单位严格遵守审批权限、程序、环节、条件等实施行政许可事项；优化审批流程和规范审批程序，创新审批方式，根据《关于推动政务服务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马上办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改革指标任务线上线下同步的通知》，对部门实施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马上办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行政许可（公共服务）事项进行压缩办理时限和精简申请材料；认真对行政许可配套规范性文件进行清理、修改、完善，所有事项均已明确审批标准、自由裁量权。</w:t>
      </w:r>
    </w:p>
    <w:p w:rsidR="008C5DA9" w:rsidRDefault="00B57415" w:rsidP="000B68D3">
      <w:pPr>
        <w:pStyle w:val="Default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公开公示情况。</w:t>
      </w:r>
      <w:r>
        <w:rPr>
          <w:rFonts w:ascii="Times New Roman" w:eastAsia="仿宋_GB2312" w:hAnsi="Times New Roman" w:cs="Times New Roman"/>
          <w:sz w:val="32"/>
          <w:szCs w:val="32"/>
        </w:rPr>
        <w:t>在网上办事大厅公开公示实施主体、依据、程序、条件、期限、裁量标准、申请材料及办法、收费标准、申请书格式文本、咨询投诉方式等信息的方式、范围；严格按照上级要求对相关信息的明确、细化程度进行公开公示；按规定向社会公开行政许可实施过程和结果。</w:t>
      </w:r>
    </w:p>
    <w:p w:rsidR="008C5DA9" w:rsidRDefault="00B57415" w:rsidP="000B68D3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监督管理情况。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严格要求申请方按审批流程、规定、标准等相关要求落实事项；积极对行政许可事项活动进行监督检查，全年未发现有关违法违规案件；单位内部按规范、要求对行政许可实施行为进行严格把关；无举报投诉案件。</w:t>
      </w:r>
    </w:p>
    <w:p w:rsidR="008C5DA9" w:rsidRDefault="00B57415" w:rsidP="000B68D3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实施效果情况。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达到设立行政许可时预期效果的情况；积极优化和规范审批流程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、方便行政相对人、提高审批效率，</w:t>
      </w:r>
      <w:r>
        <w:rPr>
          <w:rFonts w:ascii="Times New Roman" w:eastAsia="仿宋_GB2312" w:hAnsi="Times New Roman"/>
          <w:sz w:val="32"/>
          <w:szCs w:val="32"/>
        </w:rPr>
        <w:t>共压缩办理时限</w:t>
      </w:r>
      <w:r>
        <w:rPr>
          <w:rFonts w:ascii="Times New Roman" w:eastAsia="仿宋_GB2312" w:hAnsi="Times New Roman"/>
          <w:sz w:val="32"/>
          <w:szCs w:val="32"/>
        </w:rPr>
        <w:t>34%</w:t>
      </w:r>
      <w:r>
        <w:rPr>
          <w:rFonts w:ascii="Times New Roman" w:eastAsia="仿宋_GB2312" w:hAnsi="Times New Roman"/>
          <w:sz w:val="32"/>
          <w:szCs w:val="32"/>
        </w:rPr>
        <w:t>、精简申请材料</w:t>
      </w:r>
      <w:r>
        <w:rPr>
          <w:rFonts w:ascii="Times New Roman" w:eastAsia="仿宋_GB2312" w:hAnsi="Times New Roman"/>
          <w:sz w:val="32"/>
          <w:szCs w:val="32"/>
        </w:rPr>
        <w:t>18%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；行政相对人的认可度和满意度良好。</w:t>
      </w:r>
    </w:p>
    <w:p w:rsidR="008C5DA9" w:rsidRDefault="00B57415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二、存在问题和困难</w:t>
      </w:r>
    </w:p>
    <w:p w:rsidR="008C5DA9" w:rsidRDefault="00B57415">
      <w:pPr>
        <w:spacing w:line="52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我局属于正科级事业单位编制，无行政审批权，相关行政审批事项由县住建局委托我局负责实施。我局在事项的审批当中只能够做好审批前的相关工作，行政许可事项和公共服务事项的审批需县住建局审批后，才可对申报审批的事项进行实施。目前现状，由于我局无行政许可事项和公共服务事项的审批权，造成事项在审批的过程中时间过长，往往造成工作时间要求和审批时间相矛盾，但工作又必须进行推进。</w:t>
      </w:r>
    </w:p>
    <w:p w:rsidR="008C5DA9" w:rsidRDefault="00B57415">
      <w:pPr>
        <w:spacing w:line="52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我局负责实施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的部分行政职能存在部门交叉审批、重复审批的现象。如：特殊车辆在城市道路上行驶（包括经过城市桥梁）审批；迁移、拆除、关闭城市环卫设施许可等。</w:t>
      </w:r>
    </w:p>
    <w:p w:rsidR="008C5DA9" w:rsidRDefault="00B57415">
      <w:pPr>
        <w:spacing w:line="52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我局履行的部分行政许可事项区域性划分不够细化、不够明确，在审批过程中难以开展。如：燃气经营许可证核发；燃气经营者改动市政燃气设施审批等。</w:t>
      </w:r>
    </w:p>
    <w:p w:rsidR="008C5DA9" w:rsidRDefault="00B57415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目前，由于我局的职能性质以及上级对城市管理部门的改制，因此暂未在县公共服务中心开办服务窗口。</w:t>
      </w:r>
    </w:p>
    <w:p w:rsidR="008C5DA9" w:rsidRDefault="00B57415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三、下一步工作措施及有关建议</w:t>
      </w:r>
    </w:p>
    <w:p w:rsidR="008C5DA9" w:rsidRDefault="00B57415">
      <w:pPr>
        <w:spacing w:line="52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一是加快推进城市管理体制改革，理顺我单位的行政职能。二是加强城市管理执法机构与其他部门间的协同。三是完善好网上办事服务系统，真正做好让群众做到网上预约办事，简化流程。四是增强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放管服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改革工作宣传力度和培训工作。</w:t>
      </w:r>
    </w:p>
    <w:p w:rsidR="008C5DA9" w:rsidRDefault="008C5DA9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C5DA9" w:rsidRDefault="008C5DA9">
      <w:pPr>
        <w:spacing w:line="52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C5DA9" w:rsidRDefault="00B57415">
      <w:pPr>
        <w:spacing w:line="520" w:lineRule="exact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五华县城市综合管理局</w:t>
      </w:r>
    </w:p>
    <w:p w:rsidR="008C5DA9" w:rsidRDefault="00B57415">
      <w:pPr>
        <w:spacing w:line="520" w:lineRule="exact"/>
        <w:ind w:right="320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2018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</w:p>
    <w:sectPr w:rsidR="008C5DA9" w:rsidSect="008C5DA9">
      <w:pgSz w:w="11906" w:h="16838"/>
      <w:pgMar w:top="2041" w:right="1588" w:bottom="1701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15" w:rsidRDefault="00B57415" w:rsidP="000B68D3">
      <w:r>
        <w:separator/>
      </w:r>
    </w:p>
  </w:endnote>
  <w:endnote w:type="continuationSeparator" w:id="0">
    <w:p w:rsidR="00B57415" w:rsidRDefault="00B57415" w:rsidP="000B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XXBS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15" w:rsidRDefault="00B57415" w:rsidP="000B68D3">
      <w:r>
        <w:separator/>
      </w:r>
    </w:p>
  </w:footnote>
  <w:footnote w:type="continuationSeparator" w:id="0">
    <w:p w:rsidR="00B57415" w:rsidRDefault="00B57415" w:rsidP="000B6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EF5"/>
    <w:rsid w:val="00023EB4"/>
    <w:rsid w:val="000510C5"/>
    <w:rsid w:val="00083AA4"/>
    <w:rsid w:val="000B68D3"/>
    <w:rsid w:val="000D0471"/>
    <w:rsid w:val="00163E45"/>
    <w:rsid w:val="00177EF5"/>
    <w:rsid w:val="00190DC0"/>
    <w:rsid w:val="001A0896"/>
    <w:rsid w:val="001C6C1A"/>
    <w:rsid w:val="0022010E"/>
    <w:rsid w:val="00243BB6"/>
    <w:rsid w:val="002611A7"/>
    <w:rsid w:val="002D1BBA"/>
    <w:rsid w:val="002F3117"/>
    <w:rsid w:val="00300EC8"/>
    <w:rsid w:val="003856E4"/>
    <w:rsid w:val="003C1598"/>
    <w:rsid w:val="00416371"/>
    <w:rsid w:val="004249A2"/>
    <w:rsid w:val="00491579"/>
    <w:rsid w:val="00543799"/>
    <w:rsid w:val="005B5A6C"/>
    <w:rsid w:val="005D30F9"/>
    <w:rsid w:val="00606F66"/>
    <w:rsid w:val="00657FA0"/>
    <w:rsid w:val="00751203"/>
    <w:rsid w:val="00754914"/>
    <w:rsid w:val="007E592D"/>
    <w:rsid w:val="00820E2F"/>
    <w:rsid w:val="008C5DA9"/>
    <w:rsid w:val="008F28FA"/>
    <w:rsid w:val="008F75E1"/>
    <w:rsid w:val="009A581A"/>
    <w:rsid w:val="009A729A"/>
    <w:rsid w:val="009B6576"/>
    <w:rsid w:val="00A53699"/>
    <w:rsid w:val="00A67DAF"/>
    <w:rsid w:val="00AA5D19"/>
    <w:rsid w:val="00AD2D9E"/>
    <w:rsid w:val="00AE7B4E"/>
    <w:rsid w:val="00B55542"/>
    <w:rsid w:val="00B57415"/>
    <w:rsid w:val="00B930F4"/>
    <w:rsid w:val="00BD14CD"/>
    <w:rsid w:val="00C01899"/>
    <w:rsid w:val="00C21B34"/>
    <w:rsid w:val="00C471AD"/>
    <w:rsid w:val="00C55BCE"/>
    <w:rsid w:val="00D41079"/>
    <w:rsid w:val="00D42BBC"/>
    <w:rsid w:val="00DD1B89"/>
    <w:rsid w:val="00DF3B47"/>
    <w:rsid w:val="00E10B23"/>
    <w:rsid w:val="00E37EBD"/>
    <w:rsid w:val="00F4753E"/>
    <w:rsid w:val="475F6F8E"/>
    <w:rsid w:val="5025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C5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C5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rsid w:val="008C5DA9"/>
    <w:pPr>
      <w:widowControl w:val="0"/>
      <w:autoSpaceDE w:val="0"/>
      <w:autoSpaceDN w:val="0"/>
      <w:adjustRightInd w:val="0"/>
    </w:pPr>
    <w:rPr>
      <w:rFonts w:ascii="WXXBS" w:hAnsi="WXXBS" w:cs="WXXB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8C5DA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C5D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1408</Characters>
  <Application>Microsoft Office Word</Application>
  <DocSecurity>0</DocSecurity>
  <Lines>11</Lines>
  <Paragraphs>3</Paragraphs>
  <ScaleCrop>false</ScaleCrop>
  <Company>whuxbb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曾柯</dc:creator>
  <cp:lastModifiedBy>Administrator</cp:lastModifiedBy>
  <cp:revision>2</cp:revision>
  <cp:lastPrinted>2018-03-27T09:02:00Z</cp:lastPrinted>
  <dcterms:created xsi:type="dcterms:W3CDTF">2018-03-30T01:21:00Z</dcterms:created>
  <dcterms:modified xsi:type="dcterms:W3CDTF">2018-03-30T01:21:00Z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