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D0" w:rsidRPr="00091891" w:rsidRDefault="00EF0AD0" w:rsidP="00EF0AD0">
      <w:pPr>
        <w:widowControl/>
        <w:ind w:firstLine="643"/>
        <w:jc w:val="center"/>
        <w:rPr>
          <w:rFonts w:ascii="仿宋_GB2312" w:eastAsia="仿宋_GB2312" w:hAnsi="宋体" w:cs="宋体"/>
          <w:b/>
          <w:bCs/>
          <w:color w:val="000000"/>
          <w:kern w:val="0"/>
          <w:sz w:val="28"/>
          <w:szCs w:val="28"/>
        </w:rPr>
      </w:pPr>
      <w:r w:rsidRPr="00091891">
        <w:rPr>
          <w:rFonts w:hint="eastAsia"/>
          <w:b/>
          <w:color w:val="000000"/>
          <w:sz w:val="28"/>
          <w:szCs w:val="28"/>
        </w:rPr>
        <w:t>201</w:t>
      </w:r>
      <w:r w:rsidR="007F39D0" w:rsidRPr="00091891">
        <w:rPr>
          <w:rFonts w:hint="eastAsia"/>
          <w:b/>
          <w:color w:val="000000"/>
          <w:sz w:val="28"/>
          <w:szCs w:val="28"/>
        </w:rPr>
        <w:t>5</w:t>
      </w:r>
      <w:r w:rsidRPr="00091891">
        <w:rPr>
          <w:rFonts w:hint="eastAsia"/>
          <w:b/>
          <w:color w:val="000000"/>
          <w:sz w:val="28"/>
          <w:szCs w:val="28"/>
        </w:rPr>
        <w:t>年</w:t>
      </w:r>
      <w:r w:rsidR="00603482" w:rsidRPr="00091891">
        <w:rPr>
          <w:rFonts w:hint="eastAsia"/>
          <w:b/>
          <w:color w:val="000000"/>
          <w:sz w:val="28"/>
          <w:szCs w:val="28"/>
        </w:rPr>
        <w:t>房地产管理局</w:t>
      </w:r>
      <w:r w:rsidRPr="00091891">
        <w:rPr>
          <w:rFonts w:hint="eastAsia"/>
          <w:b/>
          <w:color w:val="000000"/>
          <w:sz w:val="28"/>
          <w:szCs w:val="28"/>
        </w:rPr>
        <w:t>部门决算基本情况说明</w:t>
      </w:r>
    </w:p>
    <w:p w:rsidR="00EF0AD0" w:rsidRPr="00091891" w:rsidRDefault="00EF0AD0" w:rsidP="00EF0AD0">
      <w:pPr>
        <w:widowControl/>
        <w:ind w:firstLine="643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一、部门基本情况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EF0AD0" w:rsidP="00EF0AD0">
      <w:pPr>
        <w:widowControl/>
        <w:ind w:firstLine="79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（一）部门机构设置、职能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EF0AD0" w:rsidP="00EF0AD0">
      <w:pPr>
        <w:widowControl/>
        <w:ind w:firstLine="787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五华县</w:t>
      </w:r>
      <w:r w:rsidR="00603482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房地产管理局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是县人民政府工作部门，级别为正科级，内设机构有</w:t>
      </w:r>
      <w:r w:rsidR="00EA0805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11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个</w:t>
      </w:r>
      <w:r w:rsidR="00C52B3F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（股、</w:t>
      </w:r>
      <w:r w:rsidR="00EA0805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站、所）</w:t>
      </w:r>
      <w:r w:rsidR="006A383C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：即人秘股、产权产籍股、计财股、租赁管理股、房屋拆迁</w:t>
      </w:r>
      <w:r w:rsidR="004205C3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管理办公室、白蚁防治</w:t>
      </w:r>
      <w:r w:rsidR="00602F9D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管理所、房屋安全鉴定站、房地产交易所、估价所、下设4</w:t>
      </w:r>
      <w:r w:rsidR="004645FC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个所：即附城、华城、安流、龙村四个房地管理所。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主要职能是贯彻执行国家和省</w:t>
      </w:r>
      <w:r w:rsidR="0026305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、市、县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有关</w:t>
      </w:r>
      <w:r w:rsidR="004645FC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房地产</w:t>
      </w:r>
      <w:r w:rsidR="00823639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管理条例、</w:t>
      </w:r>
      <w:r w:rsidR="0026305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方针政策和法律法规；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负责全县</w:t>
      </w:r>
      <w:r w:rsidR="00823639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房产登记确权、交易、测绘、评估、</w:t>
      </w:r>
      <w:r w:rsidR="0026305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鉴定、物业管理、</w:t>
      </w:r>
      <w:r w:rsidR="00823639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国有公房租赁管理等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EF0AD0" w:rsidP="00EF0AD0">
      <w:pPr>
        <w:widowControl/>
        <w:ind w:firstLine="803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（二）人员构成情况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823639" w:rsidP="00EF0AD0">
      <w:pPr>
        <w:widowControl/>
        <w:ind w:firstLine="80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五华县房地产管理局现有上班</w:t>
      </w:r>
      <w:r w:rsidR="0026305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163人，</w:t>
      </w:r>
      <w:r w:rsidR="001E6FAF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退休</w:t>
      </w:r>
      <w:r w:rsidR="0026305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100</w:t>
      </w:r>
      <w:r w:rsidR="001E6FAF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人。合计</w:t>
      </w:r>
      <w:r w:rsidR="00263058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263人</w:t>
      </w:r>
      <w:r w:rsidR="001E6FAF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。人员无编制，无财供。</w:t>
      </w:r>
      <w:r w:rsidR="00EF0AD0"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EF0AD0" w:rsidP="00EF0AD0">
      <w:pPr>
        <w:widowControl/>
        <w:ind w:firstLine="643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（三）决算年度的主要工作任务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深入贯彻落实党的十八届</w:t>
      </w:r>
      <w:r w:rsidR="001D3CD8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四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中</w:t>
      </w:r>
      <w:r w:rsidR="001D3CD8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、五中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全会精神，紧紧围绕县委、县政府“全面推进‘工业新城，长乐之乡’建设和大力推进‘两新两特两重点’，着力抓好园区扩能增效、交通基础设施提速发展、县城扩容提质，推动经济社会跨越发展”总体部署和要求，切实履行好保障发展、维护权益的职责，努力提升</w:t>
      </w:r>
      <w:r w:rsidR="001E6FAF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我县房地产权登记管理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工作水平，为“</w:t>
      </w:r>
      <w:r w:rsidRPr="00091891">
        <w:rPr>
          <w:rFonts w:ascii="仿宋_GB2312" w:eastAsia="仿宋_GB2312" w:hAnsi="宋体" w:cs="宋体" w:hint="eastAsia"/>
          <w:color w:val="080808"/>
          <w:kern w:val="0"/>
          <w:sz w:val="28"/>
          <w:szCs w:val="28"/>
        </w:rPr>
        <w:t>全力推动我县</w:t>
      </w:r>
      <w:r w:rsidR="001E6FAF" w:rsidRPr="00091891">
        <w:rPr>
          <w:rFonts w:ascii="仿宋_GB2312" w:eastAsia="仿宋_GB2312" w:hAnsi="宋体" w:cs="宋体" w:hint="eastAsia"/>
          <w:color w:val="080808"/>
          <w:kern w:val="0"/>
          <w:sz w:val="28"/>
          <w:szCs w:val="28"/>
        </w:rPr>
        <w:t>宜居环境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”提供更加高效有力的保障。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EF0AD0" w:rsidP="00EF0AD0">
      <w:pPr>
        <w:widowControl/>
        <w:ind w:firstLine="643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二、收入决算说明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lastRenderedPageBreak/>
        <w:t>201</w:t>
      </w:r>
      <w:r w:rsidR="001D3CD8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年收入决算</w:t>
      </w:r>
      <w:r w:rsidR="00921E06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6786.63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万元，其中：财政拨款</w:t>
      </w:r>
      <w:r w:rsidR="00865825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（专款项目）5254.1万元，财政补助收入376.14万元，事业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收入</w:t>
      </w:r>
      <w:r w:rsidR="00865825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1044.06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万元</w:t>
      </w:r>
      <w:r w:rsidR="00865825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，其他收入112.33万元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EF0AD0" w:rsidP="00EF0AD0">
      <w:pPr>
        <w:widowControl/>
        <w:ind w:firstLine="643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三、支出决算说明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</w:t>
      </w:r>
      <w:r w:rsidR="001D3CD8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年支出决算</w:t>
      </w:r>
      <w:r w:rsidR="00865825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4829.21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万元，其中：财政拨款支出</w:t>
      </w:r>
      <w:r w:rsidR="004915E8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（项目支出</w:t>
      </w:r>
      <w:r w:rsidR="00A534C1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-保障性住房建设</w:t>
      </w:r>
      <w:r w:rsidR="004915E8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）3387.32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万元</w:t>
      </w:r>
      <w:r w:rsidR="004915E8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，基本支出</w:t>
      </w:r>
      <w:r w:rsidR="00C2021D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1441.89</w:t>
      </w:r>
      <w:r w:rsidR="004915E8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万元</w:t>
      </w:r>
      <w:r w:rsidR="00C2021D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（基本工资217万元、津贴补贴479万元、社会保障缴费191万元、商品和服务支出248.73万元</w:t>
      </w:r>
      <w:r w:rsidR="00CC1618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、其他资本性支出21万元、对个人和家庭服务支出209.6万元、其他资金支出75.56万元</w:t>
      </w:r>
      <w:r w:rsidR="00A534C1" w:rsidRPr="00091891">
        <w:rPr>
          <w:rFonts w:ascii="仿宋_GB2312" w:eastAsia="仿宋_GB2312" w:hAnsi="宋体" w:cs="宋体"/>
          <w:color w:val="000000"/>
          <w:kern w:val="0"/>
          <w:sz w:val="28"/>
          <w:szCs w:val="28"/>
        </w:rPr>
        <w:t>）</w:t>
      </w:r>
      <w:r w:rsidR="00CC1618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</w:p>
    <w:p w:rsidR="00EF0AD0" w:rsidRPr="00091891" w:rsidRDefault="00EF0AD0" w:rsidP="00EF0AD0">
      <w:pPr>
        <w:widowControl/>
        <w:ind w:firstLine="643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b/>
          <w:bCs/>
          <w:color w:val="000000"/>
          <w:kern w:val="0"/>
          <w:sz w:val="28"/>
          <w:szCs w:val="28"/>
        </w:rPr>
        <w:t>四、“三公经费”支出说明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</w:t>
      </w:r>
      <w:r w:rsidR="000C38EF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年“三公经费”支出共 </w:t>
      </w:r>
      <w:r w:rsidR="00A534C1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9.84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万元，具体情况如下：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1.因公出国（境）费支出 0 万元。 </w:t>
      </w:r>
    </w:p>
    <w:p w:rsidR="00EF0AD0" w:rsidRPr="00091891" w:rsidRDefault="00EF0AD0" w:rsidP="00EF0AD0">
      <w:pPr>
        <w:widowControl/>
        <w:ind w:firstLine="6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2.公务用车购置及运行维护费支出</w:t>
      </w:r>
      <w:r w:rsidR="00A534C1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2.69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万元，主要包括：（1）购置支出 0 万元；（2）公务车年末保有量</w:t>
      </w:r>
      <w:r w:rsidR="00A534C1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辆，全年运行维护费支出 </w:t>
      </w:r>
      <w:r w:rsidR="00A534C1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2.69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万元，平均每辆</w:t>
      </w:r>
      <w:r w:rsidR="00A534C1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1.345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万元。比201</w:t>
      </w:r>
      <w:r w:rsidR="00ED6570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年同期减</w:t>
      </w:r>
      <w:r w:rsidR="00A534C1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1.01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万元，减幅为</w:t>
      </w:r>
      <w:r w:rsidR="00A534C1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27.29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%</w:t>
      </w:r>
      <w:r w:rsidR="00841843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，根据公车改革和公务用车等规定，加强公车管理，使车辆运行维护费大大减少。</w:t>
      </w:r>
      <w:r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263058" w:rsidRDefault="00EF0AD0" w:rsidP="00263058">
      <w:pPr>
        <w:widowControl/>
        <w:ind w:firstLine="64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3.公务接待费支出 </w:t>
      </w:r>
      <w:r w:rsidR="00A534C1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7.15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万元，比201</w:t>
      </w:r>
      <w:r w:rsidR="00ED6570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年同期减</w:t>
      </w:r>
      <w:r w:rsidR="000D2C50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11.85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万元，减幅为</w:t>
      </w:r>
      <w:r w:rsidR="000D2C50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62.37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%</w:t>
      </w:r>
      <w:r w:rsidR="00841843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，认真贯彻落实中央、省、市、县关于厉行节约的各项要求，严格执行公务接待的有关规定，使公务接待费大大减少。</w:t>
      </w:r>
    </w:p>
    <w:p w:rsidR="00EF0AD0" w:rsidRPr="00091891" w:rsidRDefault="000D2C50" w:rsidP="00EF0AD0">
      <w:pPr>
        <w:widowControl/>
        <w:jc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                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五华县房地产管理</w:t>
      </w:r>
      <w:r w:rsidR="00EF0AD0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局</w:t>
      </w:r>
      <w:r w:rsidR="00EF0AD0"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p w:rsidR="00EF0AD0" w:rsidRPr="00091891" w:rsidRDefault="000D2C50" w:rsidP="00EF0AD0">
      <w:pPr>
        <w:widowControl/>
        <w:jc w:val="center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                  </w:t>
      </w:r>
      <w:r w:rsidR="00EF0AD0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201</w:t>
      </w:r>
      <w:r w:rsidR="00960E49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6</w:t>
      </w:r>
      <w:r w:rsidR="00EF0AD0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</w:t>
      </w:r>
      <w:r w:rsidR="00960E49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 w:rsidR="00EF0AD0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23</w:t>
      </w:r>
      <w:r w:rsidR="00EF0AD0" w:rsidRPr="00091891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日</w:t>
      </w:r>
      <w:r w:rsidR="00EF0AD0" w:rsidRPr="00091891">
        <w:rPr>
          <w:rFonts w:ascii="宋体" w:eastAsia="宋体" w:hAnsi="宋体" w:cs="宋体"/>
          <w:color w:val="000000"/>
          <w:kern w:val="0"/>
          <w:sz w:val="28"/>
          <w:szCs w:val="28"/>
        </w:rPr>
        <w:t xml:space="preserve"> </w:t>
      </w:r>
    </w:p>
    <w:sectPr w:rsidR="00EF0AD0" w:rsidRPr="00091891" w:rsidSect="00187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47B5"/>
    <w:rsid w:val="00005D40"/>
    <w:rsid w:val="00014372"/>
    <w:rsid w:val="00015DC5"/>
    <w:rsid w:val="00031261"/>
    <w:rsid w:val="00042B7F"/>
    <w:rsid w:val="00043C32"/>
    <w:rsid w:val="00044143"/>
    <w:rsid w:val="00057961"/>
    <w:rsid w:val="00070979"/>
    <w:rsid w:val="00072242"/>
    <w:rsid w:val="00072F9D"/>
    <w:rsid w:val="00081E14"/>
    <w:rsid w:val="00083B25"/>
    <w:rsid w:val="000869A7"/>
    <w:rsid w:val="00091891"/>
    <w:rsid w:val="000B51B7"/>
    <w:rsid w:val="000C0667"/>
    <w:rsid w:val="000C38EF"/>
    <w:rsid w:val="000C608E"/>
    <w:rsid w:val="000D2C50"/>
    <w:rsid w:val="000E1147"/>
    <w:rsid w:val="000E11B2"/>
    <w:rsid w:val="000F57C1"/>
    <w:rsid w:val="000F6692"/>
    <w:rsid w:val="00101569"/>
    <w:rsid w:val="00131C0C"/>
    <w:rsid w:val="00147069"/>
    <w:rsid w:val="00154AE7"/>
    <w:rsid w:val="00173151"/>
    <w:rsid w:val="00185198"/>
    <w:rsid w:val="001857A2"/>
    <w:rsid w:val="0018728A"/>
    <w:rsid w:val="00187991"/>
    <w:rsid w:val="001A6D14"/>
    <w:rsid w:val="001B36F0"/>
    <w:rsid w:val="001C2C34"/>
    <w:rsid w:val="001D3CD8"/>
    <w:rsid w:val="001E679E"/>
    <w:rsid w:val="001E6FAF"/>
    <w:rsid w:val="001F72F9"/>
    <w:rsid w:val="00231288"/>
    <w:rsid w:val="00233C71"/>
    <w:rsid w:val="00263058"/>
    <w:rsid w:val="00264B0D"/>
    <w:rsid w:val="00266272"/>
    <w:rsid w:val="0027730A"/>
    <w:rsid w:val="00290097"/>
    <w:rsid w:val="002B1CAC"/>
    <w:rsid w:val="002B6EF0"/>
    <w:rsid w:val="002D2A25"/>
    <w:rsid w:val="002D3C99"/>
    <w:rsid w:val="002D430A"/>
    <w:rsid w:val="002E21FC"/>
    <w:rsid w:val="002E25F7"/>
    <w:rsid w:val="002E78AB"/>
    <w:rsid w:val="002F338E"/>
    <w:rsid w:val="003106C3"/>
    <w:rsid w:val="003218CD"/>
    <w:rsid w:val="00324610"/>
    <w:rsid w:val="00342666"/>
    <w:rsid w:val="00342B45"/>
    <w:rsid w:val="003539B3"/>
    <w:rsid w:val="00363F4C"/>
    <w:rsid w:val="003640DF"/>
    <w:rsid w:val="003660BB"/>
    <w:rsid w:val="00367690"/>
    <w:rsid w:val="003811BE"/>
    <w:rsid w:val="003869C7"/>
    <w:rsid w:val="003910BF"/>
    <w:rsid w:val="003911C0"/>
    <w:rsid w:val="003B0A7B"/>
    <w:rsid w:val="003C2B0D"/>
    <w:rsid w:val="003D258C"/>
    <w:rsid w:val="003E7E5E"/>
    <w:rsid w:val="00404028"/>
    <w:rsid w:val="004112B9"/>
    <w:rsid w:val="00412116"/>
    <w:rsid w:val="0041610C"/>
    <w:rsid w:val="004205C3"/>
    <w:rsid w:val="00434827"/>
    <w:rsid w:val="00440D6E"/>
    <w:rsid w:val="00442764"/>
    <w:rsid w:val="0044413C"/>
    <w:rsid w:val="00452F91"/>
    <w:rsid w:val="00455366"/>
    <w:rsid w:val="004645FC"/>
    <w:rsid w:val="00474FCD"/>
    <w:rsid w:val="004915E8"/>
    <w:rsid w:val="004970A5"/>
    <w:rsid w:val="004A6D53"/>
    <w:rsid w:val="004B56BE"/>
    <w:rsid w:val="004B6D0A"/>
    <w:rsid w:val="004C24E7"/>
    <w:rsid w:val="004E3FE1"/>
    <w:rsid w:val="004F3EBC"/>
    <w:rsid w:val="004F6094"/>
    <w:rsid w:val="00507615"/>
    <w:rsid w:val="005218A6"/>
    <w:rsid w:val="00524176"/>
    <w:rsid w:val="00533FD6"/>
    <w:rsid w:val="005410C3"/>
    <w:rsid w:val="00555983"/>
    <w:rsid w:val="00585975"/>
    <w:rsid w:val="00592BFA"/>
    <w:rsid w:val="0059754D"/>
    <w:rsid w:val="005B4A15"/>
    <w:rsid w:val="005D237C"/>
    <w:rsid w:val="005D4063"/>
    <w:rsid w:val="005E1630"/>
    <w:rsid w:val="005E261A"/>
    <w:rsid w:val="005E642F"/>
    <w:rsid w:val="005F01A3"/>
    <w:rsid w:val="00600D8F"/>
    <w:rsid w:val="00602F9D"/>
    <w:rsid w:val="00603482"/>
    <w:rsid w:val="00603D1A"/>
    <w:rsid w:val="00611EAB"/>
    <w:rsid w:val="006131AD"/>
    <w:rsid w:val="006247A6"/>
    <w:rsid w:val="00624A16"/>
    <w:rsid w:val="00654AFC"/>
    <w:rsid w:val="006572F7"/>
    <w:rsid w:val="00673CE6"/>
    <w:rsid w:val="006906CF"/>
    <w:rsid w:val="006A1B40"/>
    <w:rsid w:val="006A383C"/>
    <w:rsid w:val="006A4FF2"/>
    <w:rsid w:val="006A6A8D"/>
    <w:rsid w:val="006B1C0F"/>
    <w:rsid w:val="006B2710"/>
    <w:rsid w:val="006C5E10"/>
    <w:rsid w:val="006D44D7"/>
    <w:rsid w:val="006F76BB"/>
    <w:rsid w:val="00703959"/>
    <w:rsid w:val="00715C87"/>
    <w:rsid w:val="007277FD"/>
    <w:rsid w:val="00762E77"/>
    <w:rsid w:val="00792164"/>
    <w:rsid w:val="0079352E"/>
    <w:rsid w:val="00796956"/>
    <w:rsid w:val="007C0F91"/>
    <w:rsid w:val="007E160B"/>
    <w:rsid w:val="007F39D0"/>
    <w:rsid w:val="0080416D"/>
    <w:rsid w:val="00810047"/>
    <w:rsid w:val="00810B7B"/>
    <w:rsid w:val="00823639"/>
    <w:rsid w:val="00841843"/>
    <w:rsid w:val="008561FD"/>
    <w:rsid w:val="00856A44"/>
    <w:rsid w:val="00865825"/>
    <w:rsid w:val="008743C6"/>
    <w:rsid w:val="008854B0"/>
    <w:rsid w:val="008A1C37"/>
    <w:rsid w:val="008A7B9B"/>
    <w:rsid w:val="008B2DF0"/>
    <w:rsid w:val="008D06FB"/>
    <w:rsid w:val="008D1343"/>
    <w:rsid w:val="008D1F4F"/>
    <w:rsid w:val="008D2339"/>
    <w:rsid w:val="008D31C5"/>
    <w:rsid w:val="008D45C6"/>
    <w:rsid w:val="008D531F"/>
    <w:rsid w:val="008E4D12"/>
    <w:rsid w:val="008E6AAD"/>
    <w:rsid w:val="0090399A"/>
    <w:rsid w:val="0090615E"/>
    <w:rsid w:val="0091766B"/>
    <w:rsid w:val="0092164D"/>
    <w:rsid w:val="00921E06"/>
    <w:rsid w:val="00922502"/>
    <w:rsid w:val="0092462E"/>
    <w:rsid w:val="00940FD1"/>
    <w:rsid w:val="00943D0F"/>
    <w:rsid w:val="009568A2"/>
    <w:rsid w:val="00960E49"/>
    <w:rsid w:val="0096688C"/>
    <w:rsid w:val="00982CEE"/>
    <w:rsid w:val="00987EDA"/>
    <w:rsid w:val="009921EE"/>
    <w:rsid w:val="00995B49"/>
    <w:rsid w:val="009A2EAE"/>
    <w:rsid w:val="009A6BBA"/>
    <w:rsid w:val="009B53CF"/>
    <w:rsid w:val="009C37D7"/>
    <w:rsid w:val="009D44A7"/>
    <w:rsid w:val="009D7980"/>
    <w:rsid w:val="009F0108"/>
    <w:rsid w:val="00A06C61"/>
    <w:rsid w:val="00A10A5B"/>
    <w:rsid w:val="00A2654E"/>
    <w:rsid w:val="00A32393"/>
    <w:rsid w:val="00A32C96"/>
    <w:rsid w:val="00A52A64"/>
    <w:rsid w:val="00A534C1"/>
    <w:rsid w:val="00A619B7"/>
    <w:rsid w:val="00A619E6"/>
    <w:rsid w:val="00A74802"/>
    <w:rsid w:val="00A80634"/>
    <w:rsid w:val="00A87786"/>
    <w:rsid w:val="00A9221A"/>
    <w:rsid w:val="00A9703C"/>
    <w:rsid w:val="00AC0EA2"/>
    <w:rsid w:val="00AC1C04"/>
    <w:rsid w:val="00AC2A35"/>
    <w:rsid w:val="00AC312D"/>
    <w:rsid w:val="00AC6343"/>
    <w:rsid w:val="00AD3A3B"/>
    <w:rsid w:val="00AD6829"/>
    <w:rsid w:val="00AD6CAB"/>
    <w:rsid w:val="00AE2E93"/>
    <w:rsid w:val="00AF07CC"/>
    <w:rsid w:val="00AF640C"/>
    <w:rsid w:val="00B11072"/>
    <w:rsid w:val="00B17478"/>
    <w:rsid w:val="00B314D0"/>
    <w:rsid w:val="00B3680B"/>
    <w:rsid w:val="00B428DA"/>
    <w:rsid w:val="00B620BC"/>
    <w:rsid w:val="00B64D6F"/>
    <w:rsid w:val="00B71C8D"/>
    <w:rsid w:val="00B839A8"/>
    <w:rsid w:val="00B8542F"/>
    <w:rsid w:val="00BB2FAF"/>
    <w:rsid w:val="00BD38AD"/>
    <w:rsid w:val="00BD4B06"/>
    <w:rsid w:val="00BD7019"/>
    <w:rsid w:val="00BF0861"/>
    <w:rsid w:val="00C00E3D"/>
    <w:rsid w:val="00C2021D"/>
    <w:rsid w:val="00C232AD"/>
    <w:rsid w:val="00C24138"/>
    <w:rsid w:val="00C3322A"/>
    <w:rsid w:val="00C3710F"/>
    <w:rsid w:val="00C43969"/>
    <w:rsid w:val="00C449F4"/>
    <w:rsid w:val="00C52B3F"/>
    <w:rsid w:val="00C6165B"/>
    <w:rsid w:val="00C67825"/>
    <w:rsid w:val="00C67A95"/>
    <w:rsid w:val="00C8409E"/>
    <w:rsid w:val="00C94768"/>
    <w:rsid w:val="00CA2D97"/>
    <w:rsid w:val="00CC1618"/>
    <w:rsid w:val="00CC1F03"/>
    <w:rsid w:val="00CD2D0A"/>
    <w:rsid w:val="00CD329F"/>
    <w:rsid w:val="00CE522E"/>
    <w:rsid w:val="00CF02E0"/>
    <w:rsid w:val="00D115EC"/>
    <w:rsid w:val="00D15D37"/>
    <w:rsid w:val="00D36336"/>
    <w:rsid w:val="00D63F26"/>
    <w:rsid w:val="00DB03B8"/>
    <w:rsid w:val="00DB2C33"/>
    <w:rsid w:val="00DB3E10"/>
    <w:rsid w:val="00DB600D"/>
    <w:rsid w:val="00DB7EB9"/>
    <w:rsid w:val="00DC29F6"/>
    <w:rsid w:val="00DE32D6"/>
    <w:rsid w:val="00E1123F"/>
    <w:rsid w:val="00E11A64"/>
    <w:rsid w:val="00E14A20"/>
    <w:rsid w:val="00E272E1"/>
    <w:rsid w:val="00E3311D"/>
    <w:rsid w:val="00E5207D"/>
    <w:rsid w:val="00E65EAF"/>
    <w:rsid w:val="00E66E20"/>
    <w:rsid w:val="00E67F6D"/>
    <w:rsid w:val="00E7609E"/>
    <w:rsid w:val="00E829AF"/>
    <w:rsid w:val="00E84BC3"/>
    <w:rsid w:val="00E92B21"/>
    <w:rsid w:val="00EA0805"/>
    <w:rsid w:val="00EB1242"/>
    <w:rsid w:val="00EC47B5"/>
    <w:rsid w:val="00ED18ED"/>
    <w:rsid w:val="00ED6570"/>
    <w:rsid w:val="00ED745D"/>
    <w:rsid w:val="00EF0AD0"/>
    <w:rsid w:val="00EF26ED"/>
    <w:rsid w:val="00F006ED"/>
    <w:rsid w:val="00F0227A"/>
    <w:rsid w:val="00F3268D"/>
    <w:rsid w:val="00F51101"/>
    <w:rsid w:val="00F513DD"/>
    <w:rsid w:val="00F63AD5"/>
    <w:rsid w:val="00F73DCD"/>
    <w:rsid w:val="00F74D7F"/>
    <w:rsid w:val="00F77131"/>
    <w:rsid w:val="00F80A2A"/>
    <w:rsid w:val="00F8421C"/>
    <w:rsid w:val="00F94FE2"/>
    <w:rsid w:val="00FB6081"/>
    <w:rsid w:val="00FC6F3E"/>
    <w:rsid w:val="00FE0D93"/>
    <w:rsid w:val="00FE2214"/>
    <w:rsid w:val="00FE556C"/>
    <w:rsid w:val="00FE6030"/>
    <w:rsid w:val="00FF3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32"/>
        <w:szCs w:val="13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EC47B5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ody Text Indent"/>
    <w:basedOn w:val="a"/>
    <w:link w:val="Char"/>
    <w:uiPriority w:val="99"/>
    <w:semiHidden/>
    <w:unhideWhenUsed/>
    <w:rsid w:val="00EC47B5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4"/>
    <w:uiPriority w:val="99"/>
    <w:semiHidden/>
    <w:rsid w:val="00EC47B5"/>
    <w:rPr>
      <w:rFonts w:ascii="宋体" w:eastAsia="宋体" w:hAnsi="宋体" w:cs="宋体"/>
      <w:kern w:val="0"/>
      <w:sz w:val="24"/>
      <w:szCs w:val="24"/>
    </w:rPr>
  </w:style>
  <w:style w:type="paragraph" w:customStyle="1" w:styleId="a00">
    <w:name w:val="a0"/>
    <w:basedOn w:val="a"/>
    <w:rsid w:val="00EC47B5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EC47B5"/>
    <w:rPr>
      <w:b/>
      <w:bCs/>
    </w:rPr>
  </w:style>
  <w:style w:type="paragraph" w:styleId="a6">
    <w:name w:val="Normal (Web)"/>
    <w:basedOn w:val="a"/>
    <w:uiPriority w:val="99"/>
    <w:semiHidden/>
    <w:unhideWhenUsed/>
    <w:rsid w:val="00FB60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1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5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9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5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9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168</Words>
  <Characters>962</Characters>
  <Application>Microsoft Office Word</Application>
  <DocSecurity>0</DocSecurity>
  <Lines>8</Lines>
  <Paragraphs>2</Paragraphs>
  <ScaleCrop>false</ScaleCrop>
  <Company>五华国土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五华国土</dc:creator>
  <cp:keywords/>
  <dc:description/>
  <cp:lastModifiedBy>Microsoft</cp:lastModifiedBy>
  <cp:revision>38</cp:revision>
  <cp:lastPrinted>2016-09-06T09:10:00Z</cp:lastPrinted>
  <dcterms:created xsi:type="dcterms:W3CDTF">2016-09-06T06:28:00Z</dcterms:created>
  <dcterms:modified xsi:type="dcterms:W3CDTF">2016-09-26T02:46:00Z</dcterms:modified>
</cp:coreProperties>
</file>