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201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9</w:t>
      </w:r>
      <w:r>
        <w:rPr>
          <w:rFonts w:ascii="Times New Roman" w:hAnsi="Times New Roman" w:eastAsia="方正小标宋简体" w:cs="Times New Roman"/>
          <w:sz w:val="36"/>
          <w:szCs w:val="36"/>
        </w:rPr>
        <w:t>年两化融合管理体系贯标试点企业推荐表</w:t>
      </w:r>
    </w:p>
    <w:p>
      <w:pPr>
        <w:jc w:val="left"/>
        <w:rPr>
          <w:rFonts w:ascii="Times New Roman" w:hAnsi="Times New Roman" w:eastAsia="仿宋_GB2312" w:cs="Times New Roman"/>
          <w:sz w:val="10"/>
          <w:szCs w:val="10"/>
        </w:rPr>
      </w:pP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推荐单位（盖章）：</w:t>
      </w:r>
    </w:p>
    <w:tbl>
      <w:tblPr>
        <w:tblStyle w:val="5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所属省份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注：1、推荐试点企业排名有先后；</w:t>
      </w:r>
    </w:p>
    <w:p>
      <w:pPr>
        <w:ind w:firstLine="480"/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2、推荐数量不能超过规定的上限。</w:t>
      </w:r>
    </w:p>
    <w:p>
      <w:pPr>
        <w:ind w:firstLine="48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ind w:firstLine="480"/>
        <w:jc w:val="lef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推荐单位联系人：</w:t>
      </w: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手机：</w:t>
      </w: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邮箱：</w:t>
      </w:r>
    </w:p>
    <w:p>
      <w:pPr>
        <w:widowControl/>
        <w:spacing w:line="300" w:lineRule="atLeast"/>
        <w:rPr>
          <w:rFonts w:ascii="Times New Roman" w:hAnsi="Times New Roman" w:eastAsia="仿宋_GB2312" w:cs="Times New Roman"/>
          <w:sz w:val="32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32"/>
        </w:rPr>
        <w:t>201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392219"/>
    <w:rsid w:val="00402375"/>
    <w:rsid w:val="00A225FA"/>
    <w:rsid w:val="00C96E27"/>
    <w:rsid w:val="5E881EFD"/>
    <w:rsid w:val="707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2018-03-07T08:05:00Z</dcterms:created>
  <dc:creator>admin</dc:creator>
  <cp:lastModifiedBy>金州子</cp:lastModifiedBy>
  <dcterms:modified xsi:type="dcterms:W3CDTF">2018-12-10T08:51:10Z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