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</w:rPr>
      </w:pPr>
      <w:r>
        <w:rPr>
          <w:rFonts w:ascii="仿宋" w:hAnsi="仿宋" w:eastAsia="仿宋" w:cs="仿宋"/>
          <w:sz w:val="28"/>
        </w:rPr>
        <w:t>附件1：</w:t>
      </w:r>
    </w:p>
    <w:p>
      <w:pPr>
        <w:spacing w:line="360" w:lineRule="auto"/>
        <w:rPr>
          <w:rFonts w:ascii="宋体" w:hAnsi="宋体" w:eastAsia="宋体" w:cs="宋体"/>
          <w:b/>
          <w:sz w:val="48"/>
        </w:rPr>
      </w:pPr>
    </w:p>
    <w:p>
      <w:pPr>
        <w:spacing w:line="360" w:lineRule="auto"/>
        <w:ind w:left="-156" w:firstLine="156"/>
        <w:jc w:val="center"/>
        <w:rPr>
          <w:rFonts w:ascii="仿宋" w:hAnsi="仿宋" w:eastAsia="仿宋" w:cs="仿宋"/>
          <w:b/>
          <w:sz w:val="48"/>
        </w:rPr>
      </w:pPr>
      <w:r>
        <w:rPr>
          <w:rFonts w:ascii="宋体" w:hAnsi="宋体" w:eastAsia="宋体" w:cs="宋体"/>
          <w:b/>
          <w:sz w:val="48"/>
        </w:rPr>
        <w:t>广东省青少年科技教育基地申报表</w:t>
      </w:r>
    </w:p>
    <w:p>
      <w:pPr>
        <w:spacing w:line="360" w:lineRule="auto"/>
        <w:ind w:left="1021" w:hanging="720"/>
        <w:jc w:val="center"/>
        <w:rPr>
          <w:rFonts w:ascii="仿宋" w:hAnsi="仿宋" w:eastAsia="仿宋" w:cs="仿宋"/>
          <w:sz w:val="36"/>
          <w:u w:val="single"/>
        </w:rPr>
      </w:pPr>
    </w:p>
    <w:p>
      <w:pPr>
        <w:spacing w:line="360" w:lineRule="auto"/>
        <w:ind w:left="1021" w:hanging="720"/>
        <w:jc w:val="center"/>
        <w:rPr>
          <w:rFonts w:ascii="仿宋" w:hAnsi="仿宋" w:eastAsia="仿宋" w:cs="仿宋"/>
          <w:sz w:val="30"/>
          <w:u w:val="single"/>
        </w:rPr>
      </w:pPr>
    </w:p>
    <w:p>
      <w:pPr>
        <w:spacing w:line="360" w:lineRule="auto"/>
        <w:rPr>
          <w:rFonts w:ascii="仿宋" w:hAnsi="仿宋" w:eastAsia="仿宋" w:cs="仿宋"/>
          <w:sz w:val="30"/>
          <w:u w:val="single"/>
        </w:rPr>
      </w:pPr>
    </w:p>
    <w:p>
      <w:pPr>
        <w:spacing w:line="360" w:lineRule="auto"/>
        <w:ind w:left="1021" w:hanging="720"/>
        <w:jc w:val="center"/>
        <w:rPr>
          <w:rFonts w:ascii="仿宋" w:hAnsi="仿宋" w:eastAsia="仿宋" w:cs="仿宋"/>
          <w:sz w:val="30"/>
          <w:u w:val="single"/>
        </w:rPr>
      </w:pPr>
    </w:p>
    <w:p>
      <w:pPr>
        <w:spacing w:line="360" w:lineRule="auto"/>
        <w:ind w:left="1021" w:hanging="720"/>
        <w:jc w:val="center"/>
        <w:rPr>
          <w:rFonts w:ascii="仿宋" w:hAnsi="仿宋" w:eastAsia="仿宋" w:cs="仿宋"/>
          <w:sz w:val="30"/>
          <w:u w:val="single"/>
        </w:rPr>
      </w:pPr>
    </w:p>
    <w:p>
      <w:pPr>
        <w:spacing w:line="360" w:lineRule="auto"/>
        <w:ind w:firstLine="360"/>
        <w:rPr>
          <w:rFonts w:ascii="仿宋" w:hAnsi="仿宋" w:eastAsia="仿宋" w:cs="仿宋"/>
          <w:sz w:val="36"/>
        </w:rPr>
      </w:pPr>
      <w:r>
        <w:rPr>
          <w:rFonts w:ascii="仿宋" w:hAnsi="仿宋" w:eastAsia="仿宋" w:cs="仿宋"/>
          <w:sz w:val="36"/>
        </w:rPr>
        <w:t>申报基地名称：</w:t>
      </w:r>
      <w:r>
        <w:rPr>
          <w:rFonts w:ascii="仿宋" w:hAnsi="仿宋" w:eastAsia="仿宋" w:cs="仿宋"/>
          <w:sz w:val="36"/>
          <w:u w:val="single"/>
        </w:rPr>
        <w:t xml:space="preserve">                             </w:t>
      </w:r>
    </w:p>
    <w:p>
      <w:pPr>
        <w:spacing w:line="360" w:lineRule="auto"/>
        <w:ind w:firstLine="360"/>
        <w:rPr>
          <w:rFonts w:ascii="仿宋" w:hAnsi="仿宋" w:eastAsia="仿宋" w:cs="仿宋"/>
          <w:sz w:val="36"/>
        </w:rPr>
      </w:pPr>
      <w:r>
        <w:rPr>
          <w:rFonts w:ascii="仿宋" w:hAnsi="仿宋" w:eastAsia="仿宋" w:cs="仿宋"/>
          <w:sz w:val="36"/>
        </w:rPr>
        <w:t>申 报 单 位：</w:t>
      </w:r>
      <w:r>
        <w:rPr>
          <w:rFonts w:ascii="仿宋" w:hAnsi="仿宋" w:eastAsia="仿宋" w:cs="仿宋"/>
          <w:sz w:val="36"/>
          <w:u w:val="single"/>
        </w:rPr>
        <w:t xml:space="preserve">                              </w:t>
      </w:r>
    </w:p>
    <w:p>
      <w:pPr>
        <w:spacing w:line="360" w:lineRule="auto"/>
        <w:ind w:firstLine="360"/>
        <w:rPr>
          <w:rFonts w:ascii="仿宋" w:hAnsi="仿宋" w:eastAsia="仿宋" w:cs="仿宋"/>
          <w:sz w:val="36"/>
          <w:u w:val="single"/>
        </w:rPr>
      </w:pPr>
      <w:r>
        <w:rPr>
          <w:rFonts w:ascii="仿宋" w:hAnsi="仿宋" w:eastAsia="仿宋" w:cs="仿宋"/>
          <w:sz w:val="36"/>
        </w:rPr>
        <w:t>推 荐 单 位：</w:t>
      </w:r>
      <w:r>
        <w:rPr>
          <w:rFonts w:ascii="仿宋" w:hAnsi="仿宋" w:eastAsia="仿宋" w:cs="仿宋"/>
          <w:sz w:val="36"/>
          <w:u w:val="single"/>
        </w:rPr>
        <w:t xml:space="preserve">                              </w:t>
      </w:r>
    </w:p>
    <w:p>
      <w:pPr>
        <w:spacing w:line="360" w:lineRule="auto"/>
        <w:rPr>
          <w:rFonts w:ascii="仿宋" w:hAnsi="仿宋" w:eastAsia="仿宋" w:cs="仿宋"/>
          <w:sz w:val="36"/>
          <w:u w:val="single"/>
        </w:rPr>
      </w:pPr>
    </w:p>
    <w:p>
      <w:pPr>
        <w:spacing w:line="360" w:lineRule="auto"/>
        <w:rPr>
          <w:rFonts w:ascii="仿宋" w:hAnsi="仿宋" w:eastAsia="仿宋" w:cs="仿宋"/>
          <w:sz w:val="36"/>
          <w:u w:val="single"/>
        </w:rPr>
      </w:pPr>
    </w:p>
    <w:p>
      <w:pPr>
        <w:spacing w:line="360" w:lineRule="auto"/>
        <w:rPr>
          <w:rFonts w:ascii="仿宋" w:hAnsi="仿宋" w:eastAsia="仿宋" w:cs="仿宋"/>
          <w:sz w:val="36"/>
          <w:u w:val="single"/>
        </w:rPr>
      </w:pPr>
    </w:p>
    <w:p>
      <w:pPr>
        <w:spacing w:line="360" w:lineRule="auto"/>
        <w:rPr>
          <w:rFonts w:ascii="仿宋" w:hAnsi="仿宋" w:eastAsia="仿宋" w:cs="仿宋"/>
          <w:sz w:val="36"/>
          <w:u w:val="single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36"/>
        </w:rPr>
      </w:pPr>
      <w:r>
        <w:rPr>
          <w:rFonts w:ascii="仿宋" w:hAnsi="仿宋" w:eastAsia="仿宋" w:cs="仿宋"/>
          <w:b/>
          <w:sz w:val="32"/>
        </w:rPr>
        <w:t>广东省生产力促进协会 制</w:t>
      </w:r>
      <w:r>
        <w:rPr>
          <w:rFonts w:ascii="仿宋" w:hAnsi="仿宋" w:eastAsia="仿宋" w:cs="仿宋"/>
          <w:b/>
          <w:sz w:val="32"/>
        </w:rPr>
        <w:br w:type="textWrapping"/>
      </w:r>
      <w:r>
        <w:rPr>
          <w:rFonts w:ascii="仿宋" w:hAnsi="仿宋" w:eastAsia="仿宋" w:cs="仿宋"/>
          <w:b/>
          <w:sz w:val="32"/>
        </w:rPr>
        <w:t>二○一九年</w:t>
      </w:r>
      <w:r>
        <w:rPr>
          <w:rFonts w:ascii="仿宋" w:hAnsi="仿宋" w:eastAsia="仿宋" w:cs="仿宋"/>
          <w:sz w:val="36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36"/>
          <w:lang w:val="en-US" w:eastAsia="zh-CN"/>
        </w:rPr>
      </w:pPr>
      <w:r>
        <w:rPr>
          <w:rFonts w:hint="eastAsia" w:ascii="仿宋" w:hAnsi="仿宋" w:eastAsia="仿宋" w:cs="仿宋"/>
          <w:sz w:val="36"/>
          <w:lang w:val="en-US" w:eastAsia="zh-CN"/>
        </w:rPr>
        <w:t xml:space="preserve">   </w:t>
      </w:r>
    </w:p>
    <w:p>
      <w:pPr>
        <w:spacing w:line="360" w:lineRule="auto"/>
        <w:rPr>
          <w:rFonts w:hint="eastAsia" w:ascii="仿宋" w:hAnsi="仿宋" w:eastAsia="仿宋" w:cs="仿宋"/>
          <w:sz w:val="36"/>
          <w:lang w:val="en-US" w:eastAsia="zh-CN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sz w:val="36"/>
        </w:rPr>
        <w:t>填 表 说 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一、《广东省青少年科技教育基地申报表》根据广东省科技厅、中共广东省委宣传部、广东省教育厅和广东省科学技术协会联合发布的《关于印发〈广东省青少年科技教育基地申报和命名办法〉的通知》（粤科政字〔2002〕213号）制订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二、本表规格为A4纸，双面打印，直接装订,一式6份。</w:t>
      </w:r>
    </w:p>
    <w:p>
      <w:pPr>
        <w:spacing w:line="360" w:lineRule="auto"/>
        <w:ind w:firstLine="640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sz w:val="32"/>
        </w:rPr>
        <w:t>三、</w:t>
      </w:r>
      <w:r>
        <w:rPr>
          <w:rFonts w:ascii="仿宋" w:hAnsi="仿宋" w:eastAsia="仿宋" w:cs="仿宋"/>
          <w:color w:val="000000"/>
          <w:sz w:val="32"/>
        </w:rPr>
        <w:t>“申报基地名称”是指申报的省</w:t>
      </w:r>
      <w:r>
        <w:rPr>
          <w:rFonts w:ascii="仿宋" w:hAnsi="仿宋" w:eastAsia="仿宋" w:cs="仿宋"/>
          <w:sz w:val="32"/>
        </w:rPr>
        <w:t>青少年科技教育基地</w:t>
      </w:r>
      <w:r>
        <w:rPr>
          <w:rFonts w:ascii="仿宋" w:hAnsi="仿宋" w:eastAsia="仿宋" w:cs="仿宋"/>
          <w:color w:val="000000"/>
          <w:sz w:val="32"/>
        </w:rPr>
        <w:t>的名称，由申报单位根据各自基地的特点自行填报。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color w:val="000000"/>
          <w:sz w:val="32"/>
        </w:rPr>
        <w:t>四、</w:t>
      </w:r>
      <w:r>
        <w:rPr>
          <w:rFonts w:ascii="仿宋" w:hAnsi="仿宋" w:eastAsia="仿宋" w:cs="仿宋"/>
          <w:sz w:val="32"/>
        </w:rPr>
        <w:t>“基地类别”：请在相应的□内打“√”。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color w:val="000000"/>
          <w:sz w:val="32"/>
        </w:rPr>
        <w:t>五、</w:t>
      </w:r>
      <w:r>
        <w:rPr>
          <w:rFonts w:ascii="仿宋" w:hAnsi="仿宋" w:eastAsia="仿宋" w:cs="仿宋"/>
          <w:sz w:val="32"/>
        </w:rPr>
        <w:t>“申报单位”是指申报省青少年科技教育基地的依托单位，必须为独立法人，申报单位名称与单位公章一致。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六、“推荐单位”是指省科技厅、省委宣传部、省教育厅、省科协等省直主管部门以及各地级以上市科技部门。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七、“行业类别”是指申报单位从事的行业。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八、“单位性质”是指申报单位的法人属性，即在机关单位、事业单位、企业法人、社会团体法人中选择一个。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</w:rPr>
      </w:pPr>
    </w:p>
    <w:tbl>
      <w:tblPr>
        <w:tblStyle w:val="2"/>
        <w:tblpPr w:leftFromText="180" w:rightFromText="180" w:vertAnchor="text" w:horzAnchor="page" w:tblpXSpec="center" w:tblpY="225"/>
        <w:tblOverlap w:val="never"/>
        <w:tblW w:w="9438" w:type="dxa"/>
        <w:jc w:val="center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565"/>
        <w:gridCol w:w="2127"/>
        <w:gridCol w:w="1417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申报基地名称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基地类别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博物馆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科技文化场馆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青少年科技馆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青少年宫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动植物园区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>海洋馆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自然保护区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科技名人纪念场馆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自然遗产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文化保护地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申报单位名称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109" w:type="dxa"/>
            <w:gridSpan w:val="3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申报单位负责人</w:t>
            </w:r>
          </w:p>
        </w:tc>
        <w:tc>
          <w:tcPr>
            <w:tcW w:w="1565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40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申报单位联系人</w:t>
            </w:r>
          </w:p>
        </w:tc>
        <w:tc>
          <w:tcPr>
            <w:tcW w:w="1565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联系人电子邮箱</w:t>
            </w:r>
          </w:p>
        </w:tc>
        <w:tc>
          <w:tcPr>
            <w:tcW w:w="5109" w:type="dxa"/>
            <w:gridSpan w:val="3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单位成立时间</w:t>
            </w:r>
          </w:p>
        </w:tc>
        <w:tc>
          <w:tcPr>
            <w:tcW w:w="1565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行业类别</w:t>
            </w:r>
          </w:p>
        </w:tc>
        <w:tc>
          <w:tcPr>
            <w:tcW w:w="1417" w:type="dxa"/>
            <w:vAlign w:val="center"/>
          </w:tcPr>
          <w:p>
            <w:pPr>
              <w:spacing w:beforeLines="50" w:afterLines="50"/>
              <w:ind w:left="1" w:leftChars="-51" w:hanging="108" w:hanging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基地占地面积（m</w:t>
            </w:r>
            <w:r>
              <w:rPr>
                <w:rFonts w:hint="eastAsia" w:ascii="仿宋" w:hAnsi="仿宋" w:eastAsia="仿宋"/>
                <w:spacing w:val="-3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pacing w:val="-30"/>
                <w:sz w:val="24"/>
              </w:rPr>
              <w:t>）</w:t>
            </w:r>
          </w:p>
        </w:tc>
        <w:tc>
          <w:tcPr>
            <w:tcW w:w="1565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基地 建筑面积（m</w:t>
            </w:r>
            <w:r>
              <w:rPr>
                <w:rFonts w:hint="eastAsia" w:ascii="仿宋" w:hAnsi="仿宋" w:eastAsia="仿宋"/>
                <w:spacing w:val="-3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pacing w:val="-30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科普展示面积（m</w:t>
            </w:r>
            <w:r>
              <w:rPr>
                <w:rFonts w:hint="eastAsia" w:ascii="仿宋" w:hAnsi="仿宋" w:eastAsia="仿宋"/>
                <w:spacing w:val="-3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pacing w:val="-30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员工总数</w:t>
            </w:r>
          </w:p>
        </w:tc>
        <w:tc>
          <w:tcPr>
            <w:tcW w:w="1565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科普专职人员</w:t>
            </w:r>
          </w:p>
        </w:tc>
        <w:tc>
          <w:tcPr>
            <w:tcW w:w="141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科普兼职人员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基地年开放天数</w:t>
            </w:r>
          </w:p>
        </w:tc>
        <w:tc>
          <w:tcPr>
            <w:tcW w:w="1565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是否对外公布开放时间和内容</w:t>
            </w:r>
          </w:p>
        </w:tc>
        <w:tc>
          <w:tcPr>
            <w:tcW w:w="141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是否对青少年收费优惠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77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基地宣传渠道</w:t>
            </w:r>
          </w:p>
        </w:tc>
        <w:tc>
          <w:tcPr>
            <w:tcW w:w="1565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网站 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□网页 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□其他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基地对外是否建有协调联络制度或共建制度</w:t>
            </w:r>
          </w:p>
        </w:tc>
        <w:tc>
          <w:tcPr>
            <w:tcW w:w="1417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年可接纳参观人数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</w:rPr>
      </w:pPr>
    </w:p>
    <w:p>
      <w:pPr>
        <w:spacing w:line="360" w:lineRule="auto"/>
        <w:rPr>
          <w:rFonts w:ascii="仿宋" w:hAnsi="仿宋" w:eastAsia="仿宋" w:cs="仿宋"/>
          <w:sz w:val="32"/>
        </w:rPr>
      </w:pPr>
    </w:p>
    <w:p>
      <w:pPr>
        <w:spacing w:line="360" w:lineRule="auto"/>
        <w:rPr>
          <w:rFonts w:ascii="仿宋" w:hAnsi="仿宋" w:eastAsia="仿宋" w:cs="仿宋"/>
          <w:sz w:val="32"/>
        </w:rPr>
      </w:pPr>
    </w:p>
    <w:p>
      <w:pPr>
        <w:spacing w:line="360" w:lineRule="auto"/>
        <w:rPr>
          <w:rFonts w:ascii="仿宋" w:hAnsi="仿宋" w:eastAsia="仿宋" w:cs="仿宋"/>
          <w:sz w:val="32"/>
        </w:rPr>
      </w:pPr>
    </w:p>
    <w:tbl>
      <w:tblPr>
        <w:tblStyle w:val="2"/>
        <w:tblpPr w:leftFromText="180" w:rightFromText="180" w:vertAnchor="text" w:horzAnchor="page" w:tblpX="1475" w:tblpY="-507"/>
        <w:tblOverlap w:val="never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84" w:type="dxa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4" w:type="dxa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4" w:type="dxa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二、申报基地基本情况介绍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4" w:hRule="atLeast"/>
        </w:trPr>
        <w:tc>
          <w:tcPr>
            <w:tcW w:w="8984" w:type="dxa"/>
          </w:tcPr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right="600"/>
              <w:rPr>
                <w:rFonts w:ascii="仿宋" w:hAnsi="仿宋" w:eastAsia="仿宋"/>
                <w:sz w:val="30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</w:rPr>
      </w:pPr>
    </w:p>
    <w:tbl>
      <w:tblPr>
        <w:tblStyle w:val="2"/>
        <w:tblpPr w:leftFromText="180" w:rightFromText="180" w:vertAnchor="text" w:horzAnchor="page" w:tblpX="1475" w:tblpY="-507"/>
        <w:tblOverlap w:val="never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90" w:hRule="atLeast"/>
        </w:trPr>
        <w:tc>
          <w:tcPr>
            <w:tcW w:w="9340" w:type="dxa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三、申报基地的基础条件和管理制度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200" w:hRule="atLeast"/>
        </w:trPr>
        <w:tc>
          <w:tcPr>
            <w:tcW w:w="9340" w:type="dxa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（基础条件：场地面积、活动专项经费。管理制度：人员配置、计划落实、对外接待，对青少年的收费优惠或免费情况。）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ind w:firstLine="6900" w:firstLineChars="230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90" w:hRule="atLeast"/>
        </w:trPr>
        <w:tc>
          <w:tcPr>
            <w:tcW w:w="9340" w:type="dxa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四、申报基地近三年已开展或拟开展的青少年科技教育活动安排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971" w:hRule="atLeast"/>
        </w:trPr>
        <w:tc>
          <w:tcPr>
            <w:tcW w:w="9340" w:type="dxa"/>
          </w:tcPr>
          <w:p>
            <w:pPr>
              <w:spacing w:line="360" w:lineRule="auto"/>
              <w:ind w:left="2" w:leftChars="-362" w:hanging="762" w:hangingChars="254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（1、（活动方式、内容及活动统计，示范作用及新闻效益）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99" w:type="dxa"/>
            <w:gridSpan w:val="2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五、申报单位意见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1" w:hRule="atLeast"/>
        </w:trPr>
        <w:tc>
          <w:tcPr>
            <w:tcW w:w="9399" w:type="dxa"/>
            <w:gridSpan w:val="2"/>
          </w:tcPr>
          <w:p>
            <w:pPr>
              <w:wordWrap w:val="0"/>
              <w:spacing w:beforeLines="50" w:afterLines="50"/>
              <w:jc w:val="both"/>
              <w:rPr>
                <w:rFonts w:ascii="仿宋" w:hAnsi="仿宋" w:eastAsia="仿宋"/>
                <w:sz w:val="30"/>
              </w:rPr>
            </w:pPr>
          </w:p>
          <w:p>
            <w:pPr>
              <w:wordWrap w:val="0"/>
              <w:spacing w:beforeLines="50" w:afterLines="50"/>
              <w:jc w:val="right"/>
              <w:rPr>
                <w:rFonts w:ascii="仿宋" w:hAnsi="仿宋" w:eastAsia="仿宋"/>
                <w:sz w:val="30"/>
              </w:rPr>
            </w:pPr>
          </w:p>
          <w:p>
            <w:pPr>
              <w:wordWrap/>
              <w:spacing w:beforeLines="50" w:afterLines="50"/>
              <w:jc w:val="right"/>
              <w:rPr>
                <w:rFonts w:ascii="仿宋" w:hAnsi="仿宋" w:eastAsia="仿宋"/>
                <w:sz w:val="30"/>
              </w:rPr>
            </w:pPr>
            <w:bookmarkStart w:id="0" w:name="_GoBack"/>
            <w:bookmarkEnd w:id="0"/>
          </w:p>
          <w:p>
            <w:pPr>
              <w:wordWrap w:val="0"/>
              <w:spacing w:beforeLines="50" w:afterLines="50"/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 xml:space="preserve">                                   负责人签字：         </w:t>
            </w:r>
          </w:p>
          <w:p>
            <w:pPr>
              <w:wordWrap w:val="0"/>
              <w:spacing w:beforeLines="50" w:afterLines="50"/>
              <w:jc w:val="righ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 xml:space="preserve">                            （单位盖章）            </w:t>
            </w:r>
          </w:p>
          <w:p>
            <w:pPr>
              <w:adjustRightInd w:val="0"/>
              <w:snapToGrid w:val="0"/>
              <w:spacing w:beforeLines="50" w:afterLines="50"/>
              <w:ind w:right="450" w:firstLine="5421" w:firstLineChars="1807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399" w:type="dxa"/>
            <w:gridSpan w:val="2"/>
            <w:vAlign w:val="center"/>
          </w:tcPr>
          <w:p>
            <w:pPr>
              <w:ind w:left="113" w:right="113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六、推荐单位意见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399" w:type="dxa"/>
            <w:gridSpan w:val="2"/>
          </w:tcPr>
          <w:p>
            <w:pPr>
              <w:spacing w:beforeLines="50" w:afterLines="50"/>
              <w:rPr>
                <w:rFonts w:ascii="仿宋" w:hAnsi="仿宋" w:eastAsia="仿宋"/>
                <w:sz w:val="30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  <w:sz w:val="30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  <w:sz w:val="30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  <w:sz w:val="30"/>
              </w:rPr>
            </w:pPr>
          </w:p>
          <w:p>
            <w:pPr>
              <w:wordWrap w:val="0"/>
              <w:spacing w:beforeLines="50" w:afterLines="50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 xml:space="preserve">                                      领导签字：           </w:t>
            </w:r>
          </w:p>
          <w:p>
            <w:pPr>
              <w:spacing w:beforeLines="50" w:afterLines="50"/>
              <w:ind w:right="600" w:firstLine="5400" w:firstLineChars="1800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（单位盖章）</w:t>
            </w:r>
          </w:p>
          <w:p>
            <w:pPr>
              <w:spacing w:beforeLines="50" w:afterLines="50"/>
              <w:ind w:firstLine="5562" w:firstLineChars="1854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C307A"/>
    <w:rsid w:val="33C329E8"/>
    <w:rsid w:val="41BC307A"/>
    <w:rsid w:val="492E7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2019-05-28T09:07:00Z</dcterms:created>
  <dc:creator>user</dc:creator>
  <cp:lastModifiedBy>Administrator</cp:lastModifiedBy>
  <dcterms:modified xsi:type="dcterms:W3CDTF">2019-06-06T01:13:23Z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