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C67" w:rsidRPr="006A5EB4" w:rsidRDefault="00745C67" w:rsidP="00745C67">
      <w:pPr>
        <w:spacing w:line="600" w:lineRule="exact"/>
        <w:jc w:val="center"/>
        <w:rPr>
          <w:rFonts w:ascii="仿宋_GB2312" w:eastAsia="仿宋_GB2312" w:hAnsi="宋体"/>
          <w:bCs/>
          <w:sz w:val="32"/>
          <w:szCs w:val="32"/>
        </w:rPr>
      </w:pPr>
    </w:p>
    <w:p w:rsidR="00745C67" w:rsidRPr="006A5EB4" w:rsidRDefault="00745C67" w:rsidP="00745C67">
      <w:pPr>
        <w:spacing w:line="600" w:lineRule="exact"/>
        <w:jc w:val="center"/>
        <w:rPr>
          <w:rFonts w:ascii="仿宋_GB2312" w:eastAsia="仿宋_GB2312" w:hAnsi="宋体"/>
          <w:bCs/>
          <w:sz w:val="32"/>
          <w:szCs w:val="32"/>
        </w:rPr>
      </w:pPr>
    </w:p>
    <w:p w:rsidR="00745C67" w:rsidRPr="006A5EB4" w:rsidRDefault="00745C67" w:rsidP="00745C67">
      <w:pPr>
        <w:spacing w:line="600" w:lineRule="exact"/>
        <w:jc w:val="center"/>
        <w:rPr>
          <w:rFonts w:ascii="仿宋_GB2312" w:eastAsia="仿宋_GB2312" w:hAnsi="宋体"/>
          <w:bCs/>
          <w:sz w:val="32"/>
          <w:szCs w:val="32"/>
        </w:rPr>
      </w:pPr>
    </w:p>
    <w:p w:rsidR="00745C67" w:rsidRPr="006A5EB4" w:rsidRDefault="00745C67" w:rsidP="00745C67">
      <w:pPr>
        <w:spacing w:line="600" w:lineRule="exact"/>
        <w:jc w:val="center"/>
        <w:rPr>
          <w:rFonts w:ascii="仿宋_GB2312" w:eastAsia="仿宋_GB2312" w:hAnsi="宋体"/>
          <w:bCs/>
          <w:sz w:val="32"/>
          <w:szCs w:val="32"/>
        </w:rPr>
      </w:pPr>
    </w:p>
    <w:p w:rsidR="00745C67" w:rsidRDefault="00745C67" w:rsidP="00745C67">
      <w:pPr>
        <w:spacing w:line="600" w:lineRule="exact"/>
        <w:rPr>
          <w:rFonts w:ascii="仿宋_GB2312" w:eastAsia="仿宋_GB2312" w:hAnsi="宋体"/>
          <w:bCs/>
          <w:sz w:val="13"/>
          <w:szCs w:val="13"/>
        </w:rPr>
      </w:pPr>
    </w:p>
    <w:p w:rsidR="00745C67" w:rsidRPr="00745C67" w:rsidRDefault="00A144CB" w:rsidP="00745C67">
      <w:pPr>
        <w:spacing w:line="600" w:lineRule="exact"/>
        <w:rPr>
          <w:rFonts w:ascii="仿宋_GB2312" w:eastAsia="仿宋_GB2312" w:hAnsi="宋体"/>
          <w:bCs/>
          <w:sz w:val="13"/>
          <w:szCs w:val="13"/>
        </w:rPr>
      </w:pPr>
      <w:r>
        <w:rPr>
          <w:rFonts w:ascii="仿宋_GB2312" w:eastAsia="仿宋_GB2312" w:hAnsi="宋体" w:hint="eastAsia"/>
          <w:bCs/>
          <w:sz w:val="13"/>
          <w:szCs w:val="13"/>
        </w:rPr>
        <w:t>0</w:t>
      </w:r>
    </w:p>
    <w:p w:rsidR="00745C67" w:rsidRPr="006A5EB4" w:rsidRDefault="00745C67" w:rsidP="00745C67">
      <w:pPr>
        <w:spacing w:line="600" w:lineRule="exact"/>
        <w:jc w:val="center"/>
        <w:rPr>
          <w:rFonts w:ascii="仿宋_GB2312" w:eastAsia="仿宋_GB2312" w:hAnsi="宋体"/>
          <w:bCs/>
          <w:sz w:val="32"/>
          <w:szCs w:val="32"/>
        </w:rPr>
      </w:pPr>
      <w:proofErr w:type="gramStart"/>
      <w:r w:rsidRPr="006A5EB4">
        <w:rPr>
          <w:rFonts w:ascii="仿宋_GB2312" w:eastAsia="仿宋_GB2312" w:hAnsi="宋体" w:hint="eastAsia"/>
          <w:bCs/>
          <w:sz w:val="32"/>
          <w:szCs w:val="32"/>
        </w:rPr>
        <w:t>华交字</w:t>
      </w:r>
      <w:proofErr w:type="gramEnd"/>
      <w:r w:rsidRPr="006A5EB4">
        <w:rPr>
          <w:rFonts w:ascii="仿宋_GB2312" w:eastAsia="仿宋_GB2312" w:hAnsi="宋体" w:hint="eastAsia"/>
          <w:bCs/>
          <w:sz w:val="32"/>
          <w:szCs w:val="32"/>
        </w:rPr>
        <w:t>〔</w:t>
      </w:r>
      <w:r w:rsidRPr="006A5EB4">
        <w:rPr>
          <w:rFonts w:ascii="仿宋_GB2312" w:eastAsia="仿宋_GB2312" w:hAnsi="宋体"/>
          <w:bCs/>
          <w:sz w:val="32"/>
          <w:szCs w:val="32"/>
        </w:rPr>
        <w:t>201</w:t>
      </w:r>
      <w:r>
        <w:rPr>
          <w:rFonts w:ascii="仿宋_GB2312" w:eastAsia="仿宋_GB2312" w:hAnsi="宋体" w:hint="eastAsia"/>
          <w:bCs/>
          <w:sz w:val="32"/>
          <w:szCs w:val="32"/>
        </w:rPr>
        <w:t>9</w:t>
      </w:r>
      <w:r w:rsidRPr="006A5EB4">
        <w:rPr>
          <w:rFonts w:ascii="仿宋_GB2312" w:eastAsia="仿宋_GB2312" w:hAnsi="宋体" w:hint="eastAsia"/>
          <w:bCs/>
          <w:sz w:val="32"/>
          <w:szCs w:val="32"/>
        </w:rPr>
        <w:t>〕</w:t>
      </w:r>
      <w:r>
        <w:rPr>
          <w:rFonts w:ascii="仿宋_GB2312" w:eastAsia="仿宋_GB2312" w:hAnsi="宋体" w:hint="eastAsia"/>
          <w:bCs/>
          <w:sz w:val="32"/>
          <w:szCs w:val="32"/>
        </w:rPr>
        <w:t>86</w:t>
      </w:r>
      <w:r w:rsidRPr="006A5EB4">
        <w:rPr>
          <w:rFonts w:ascii="仿宋_GB2312" w:eastAsia="仿宋_GB2312" w:hAnsi="宋体" w:hint="eastAsia"/>
          <w:bCs/>
          <w:sz w:val="32"/>
          <w:szCs w:val="32"/>
        </w:rPr>
        <w:t>号</w:t>
      </w:r>
    </w:p>
    <w:p w:rsidR="00745C67" w:rsidRPr="006A5EB4" w:rsidRDefault="00745C67" w:rsidP="00745C67">
      <w:pPr>
        <w:spacing w:line="600" w:lineRule="exact"/>
        <w:jc w:val="center"/>
        <w:rPr>
          <w:rFonts w:ascii="仿宋_GB2312" w:eastAsia="仿宋_GB2312" w:hAnsi="宋体"/>
          <w:bCs/>
          <w:sz w:val="32"/>
          <w:szCs w:val="32"/>
        </w:rPr>
      </w:pPr>
    </w:p>
    <w:p w:rsidR="00745C67" w:rsidRPr="006A5EB4" w:rsidRDefault="00745C67" w:rsidP="00745C67">
      <w:pPr>
        <w:spacing w:line="600" w:lineRule="exact"/>
        <w:jc w:val="center"/>
        <w:rPr>
          <w:rFonts w:ascii="仿宋_GB2312" w:eastAsia="仿宋_GB2312" w:hAnsi="宋体"/>
          <w:bCs/>
          <w:sz w:val="32"/>
          <w:szCs w:val="32"/>
        </w:rPr>
      </w:pPr>
    </w:p>
    <w:p w:rsidR="003338F9" w:rsidRDefault="00FD6C86" w:rsidP="00745C67">
      <w:pPr>
        <w:spacing w:line="640" w:lineRule="exact"/>
        <w:jc w:val="center"/>
        <w:rPr>
          <w:rFonts w:ascii="宋体" w:hAnsi="宋体" w:cs="宋体"/>
          <w:b/>
          <w:sz w:val="44"/>
        </w:rPr>
      </w:pPr>
      <w:r>
        <w:rPr>
          <w:rFonts w:ascii="宋体" w:hAnsi="宋体" w:cs="宋体" w:hint="eastAsia"/>
          <w:b/>
          <w:sz w:val="44"/>
        </w:rPr>
        <w:t>关于印发《2019年</w:t>
      </w:r>
      <w:r w:rsidR="00BE20D1">
        <w:rPr>
          <w:rFonts w:ascii="宋体" w:hAnsi="宋体" w:cs="宋体" w:hint="eastAsia"/>
          <w:b/>
          <w:sz w:val="44"/>
        </w:rPr>
        <w:t>五华县</w:t>
      </w:r>
      <w:r>
        <w:rPr>
          <w:rFonts w:ascii="宋体" w:hAnsi="宋体" w:cs="宋体" w:hint="eastAsia"/>
          <w:b/>
          <w:sz w:val="44"/>
        </w:rPr>
        <w:t>交通运输局“安全生产月”和“安全生产万里行”活动实施方案》的通知</w:t>
      </w:r>
    </w:p>
    <w:p w:rsidR="00745C67" w:rsidRPr="00745C67" w:rsidRDefault="00745C67" w:rsidP="00745C67">
      <w:pPr>
        <w:spacing w:line="640" w:lineRule="exact"/>
        <w:jc w:val="center"/>
        <w:rPr>
          <w:rFonts w:ascii="宋体" w:hAnsi="宋体" w:cs="宋体"/>
          <w:b/>
          <w:sz w:val="44"/>
        </w:rPr>
      </w:pPr>
    </w:p>
    <w:p w:rsidR="008C6AA6" w:rsidRDefault="00FD6C86" w:rsidP="008C6AA6">
      <w:pPr>
        <w:spacing w:line="520" w:lineRule="exact"/>
        <w:ind w:rightChars="-31" w:right="-65"/>
        <w:rPr>
          <w:rFonts w:ascii="楷体_GB2312" w:eastAsia="楷体_GB2312" w:hAnsi="楷体_GB2312" w:cs="楷体_GB2312"/>
          <w:b/>
          <w:bCs/>
          <w:sz w:val="32"/>
        </w:rPr>
      </w:pPr>
      <w:r>
        <w:rPr>
          <w:rFonts w:ascii="楷体_GB2312" w:eastAsia="楷体_GB2312" w:hAnsi="楷体_GB2312" w:cs="楷体_GB2312" w:hint="eastAsia"/>
          <w:b/>
          <w:bCs/>
          <w:sz w:val="32"/>
        </w:rPr>
        <w:t>局属各部门：</w:t>
      </w:r>
    </w:p>
    <w:p w:rsidR="003338F9" w:rsidRPr="008C6AA6" w:rsidRDefault="00FD6C86" w:rsidP="008C6AA6">
      <w:pPr>
        <w:spacing w:line="520" w:lineRule="exact"/>
        <w:ind w:rightChars="-31" w:right="-65" w:firstLineChars="200" w:firstLine="640"/>
        <w:rPr>
          <w:rFonts w:ascii="楷体_GB2312" w:eastAsia="楷体_GB2312" w:hAnsi="楷体_GB2312" w:cs="楷体_GB2312"/>
          <w:b/>
          <w:bCs/>
          <w:sz w:val="32"/>
        </w:rPr>
      </w:pPr>
      <w:r>
        <w:rPr>
          <w:rFonts w:ascii="仿宋_GB2312" w:eastAsia="仿宋_GB2312" w:hAnsi="仿宋" w:hint="eastAsia"/>
          <w:sz w:val="32"/>
          <w:szCs w:val="32"/>
        </w:rPr>
        <w:t>根据《梅州市安全生产委员会关于开展2019年“安全生产月”和“安全生产万里行”活动的通知》（</w:t>
      </w:r>
      <w:proofErr w:type="gramStart"/>
      <w:r>
        <w:rPr>
          <w:rFonts w:ascii="仿宋_GB2312" w:eastAsia="仿宋_GB2312" w:hAnsi="仿宋" w:hint="eastAsia"/>
          <w:sz w:val="32"/>
          <w:szCs w:val="32"/>
        </w:rPr>
        <w:t>梅市安</w:t>
      </w:r>
      <w:proofErr w:type="gramEnd"/>
      <w:r>
        <w:rPr>
          <w:rFonts w:ascii="仿宋_GB2312" w:eastAsia="仿宋_GB2312" w:hAnsi="仿宋" w:hint="eastAsia"/>
          <w:sz w:val="32"/>
          <w:szCs w:val="32"/>
        </w:rPr>
        <w:t>办〔2019〕37号）和《</w:t>
      </w:r>
      <w:r w:rsidR="00B134F4">
        <w:rPr>
          <w:rFonts w:ascii="仿宋_GB2312" w:eastAsia="仿宋_GB2312" w:hAnsi="仿宋" w:hint="eastAsia"/>
          <w:sz w:val="32"/>
          <w:szCs w:val="32"/>
        </w:rPr>
        <w:t>五华</w:t>
      </w:r>
      <w:r>
        <w:rPr>
          <w:rFonts w:ascii="仿宋_GB2312" w:eastAsia="仿宋_GB2312" w:hAnsi="仿宋" w:hint="eastAsia"/>
          <w:sz w:val="32"/>
          <w:szCs w:val="32"/>
        </w:rPr>
        <w:t>县安委会办公室关于开展2019年“安全生产月”和“安全生产万里行”活动方案的通知》(</w:t>
      </w:r>
      <w:r w:rsidR="00E35083" w:rsidRPr="00E35083">
        <w:rPr>
          <w:rFonts w:ascii="仿宋_GB2312" w:eastAsia="仿宋_GB2312" w:hAnsi="仿宋"/>
          <w:sz w:val="32"/>
          <w:szCs w:val="32"/>
        </w:rPr>
        <w:t>华安委</w:t>
      </w:r>
      <w:r w:rsidR="00E35083" w:rsidRPr="00E35083">
        <w:rPr>
          <w:rFonts w:ascii="仿宋_GB2312" w:eastAsia="仿宋_GB2312" w:hAnsi="仿宋" w:hint="eastAsia"/>
          <w:sz w:val="32"/>
          <w:szCs w:val="32"/>
        </w:rPr>
        <w:t>办</w:t>
      </w:r>
      <w:r w:rsidR="00E35083" w:rsidRPr="00E35083">
        <w:rPr>
          <w:rFonts w:ascii="仿宋_GB2312" w:eastAsia="仿宋_GB2312" w:hAnsi="仿宋"/>
          <w:sz w:val="32"/>
          <w:szCs w:val="32"/>
        </w:rPr>
        <w:t>〔201</w:t>
      </w:r>
      <w:r w:rsidR="00E35083" w:rsidRPr="00E35083">
        <w:rPr>
          <w:rFonts w:ascii="仿宋_GB2312" w:eastAsia="仿宋_GB2312" w:hAnsi="仿宋" w:hint="eastAsia"/>
          <w:sz w:val="32"/>
          <w:szCs w:val="32"/>
        </w:rPr>
        <w:t>9</w:t>
      </w:r>
      <w:r w:rsidR="00E35083" w:rsidRPr="00E35083">
        <w:rPr>
          <w:rFonts w:ascii="仿宋_GB2312" w:eastAsia="仿宋_GB2312" w:hAnsi="仿宋"/>
          <w:sz w:val="32"/>
          <w:szCs w:val="32"/>
        </w:rPr>
        <w:t>〕</w:t>
      </w:r>
      <w:r w:rsidR="00E35083" w:rsidRPr="00E35083">
        <w:rPr>
          <w:rFonts w:ascii="仿宋_GB2312" w:eastAsia="仿宋_GB2312" w:hAnsi="仿宋" w:hint="eastAsia"/>
          <w:sz w:val="32"/>
          <w:szCs w:val="32"/>
        </w:rPr>
        <w:t>59</w:t>
      </w:r>
      <w:r w:rsidR="00E35083" w:rsidRPr="00E35083">
        <w:rPr>
          <w:rFonts w:ascii="仿宋_GB2312" w:eastAsia="仿宋_GB2312" w:hAnsi="仿宋"/>
          <w:sz w:val="32"/>
          <w:szCs w:val="32"/>
        </w:rPr>
        <w:t>号</w:t>
      </w:r>
      <w:r>
        <w:rPr>
          <w:rFonts w:ascii="仿宋_GB2312" w:eastAsia="仿宋_GB2312" w:hAnsi="仿宋" w:hint="eastAsia"/>
          <w:sz w:val="32"/>
          <w:szCs w:val="32"/>
        </w:rPr>
        <w:t>)精神，我局结合交通行业实际制定了《2019年</w:t>
      </w:r>
      <w:r w:rsidR="00B134F4">
        <w:rPr>
          <w:rFonts w:ascii="仿宋_GB2312" w:eastAsia="仿宋_GB2312" w:hAnsi="仿宋" w:hint="eastAsia"/>
          <w:sz w:val="32"/>
          <w:szCs w:val="32"/>
        </w:rPr>
        <w:t>五华</w:t>
      </w:r>
      <w:r>
        <w:rPr>
          <w:rFonts w:ascii="仿宋_GB2312" w:eastAsia="仿宋_GB2312" w:hAnsi="仿宋" w:hint="eastAsia"/>
          <w:sz w:val="32"/>
          <w:szCs w:val="32"/>
        </w:rPr>
        <w:t>县交通运输局“安全生产月”和“安全生产万里行”活动实施方案》，现印发给你们。请认真抓好落实。</w:t>
      </w:r>
    </w:p>
    <w:p w:rsidR="003338F9" w:rsidRDefault="003338F9">
      <w:pPr>
        <w:spacing w:line="579" w:lineRule="exact"/>
        <w:rPr>
          <w:rFonts w:ascii="仿宋_GB2312" w:eastAsia="仿宋_GB2312" w:hAnsi="仿宋"/>
          <w:sz w:val="32"/>
          <w:szCs w:val="32"/>
        </w:rPr>
      </w:pPr>
    </w:p>
    <w:p w:rsidR="003338F9" w:rsidRDefault="00FD6C86">
      <w:pPr>
        <w:spacing w:line="540" w:lineRule="exact"/>
        <w:ind w:rightChars="-31" w:right="-65"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00B134F4">
        <w:rPr>
          <w:rFonts w:ascii="仿宋_GB2312" w:eastAsia="仿宋_GB2312" w:hAnsi="仿宋_GB2312" w:cs="仿宋_GB2312" w:hint="eastAsia"/>
          <w:sz w:val="32"/>
          <w:szCs w:val="32"/>
        </w:rPr>
        <w:t>五华</w:t>
      </w:r>
      <w:r>
        <w:rPr>
          <w:rFonts w:ascii="仿宋_GB2312" w:eastAsia="仿宋_GB2312" w:hAnsi="仿宋_GB2312" w:cs="仿宋_GB2312" w:hint="eastAsia"/>
          <w:sz w:val="32"/>
          <w:szCs w:val="32"/>
        </w:rPr>
        <w:t>县交通运输局</w:t>
      </w:r>
    </w:p>
    <w:p w:rsidR="003338F9" w:rsidRDefault="00FD6C86">
      <w:pPr>
        <w:spacing w:line="540" w:lineRule="exact"/>
        <w:ind w:rightChars="-31" w:right="-65"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2019年5月31日</w:t>
      </w:r>
    </w:p>
    <w:p w:rsidR="003338F9" w:rsidRDefault="003338F9">
      <w:pPr>
        <w:spacing w:line="540" w:lineRule="exact"/>
        <w:ind w:rightChars="-31" w:right="-65"/>
        <w:rPr>
          <w:rFonts w:ascii="仿宋_GB2312" w:eastAsia="仿宋_GB2312" w:hAnsi="仿宋_GB2312" w:cs="仿宋_GB2312"/>
          <w:sz w:val="32"/>
          <w:szCs w:val="32"/>
        </w:rPr>
      </w:pPr>
    </w:p>
    <w:p w:rsidR="00745C67" w:rsidRDefault="00745C67">
      <w:pPr>
        <w:spacing w:line="540" w:lineRule="exact"/>
        <w:ind w:rightChars="-31" w:right="-65"/>
        <w:rPr>
          <w:rFonts w:ascii="仿宋_GB2312" w:eastAsia="仿宋_GB2312" w:hAnsi="仿宋_GB2312" w:cs="仿宋_GB2312"/>
          <w:sz w:val="32"/>
          <w:szCs w:val="32"/>
        </w:rPr>
      </w:pPr>
    </w:p>
    <w:p w:rsidR="00745C67" w:rsidRDefault="00745C67">
      <w:pPr>
        <w:spacing w:line="540" w:lineRule="exact"/>
        <w:ind w:rightChars="-31" w:right="-65"/>
        <w:rPr>
          <w:rFonts w:ascii="仿宋_GB2312" w:eastAsia="仿宋_GB2312" w:hAnsi="仿宋_GB2312" w:cs="仿宋_GB2312"/>
          <w:sz w:val="32"/>
          <w:szCs w:val="32"/>
        </w:rPr>
      </w:pPr>
      <w:r>
        <w:rPr>
          <w:rFonts w:ascii="仿宋_GB2312" w:eastAsia="仿宋_GB2312" w:hAnsi="仿宋_GB2312" w:cs="仿宋_GB2312" w:hint="eastAsia"/>
          <w:sz w:val="32"/>
          <w:szCs w:val="32"/>
        </w:rPr>
        <w:t>此页无正文</w:t>
      </w:r>
    </w:p>
    <w:p w:rsidR="00745C67" w:rsidRDefault="00745C67">
      <w:pPr>
        <w:spacing w:line="540" w:lineRule="exact"/>
        <w:ind w:rightChars="-31" w:right="-65"/>
        <w:rPr>
          <w:rFonts w:ascii="仿宋_GB2312" w:eastAsia="仿宋_GB2312" w:hAnsi="仿宋_GB2312" w:cs="仿宋_GB2312"/>
          <w:sz w:val="32"/>
          <w:szCs w:val="32"/>
        </w:rPr>
      </w:pPr>
    </w:p>
    <w:p w:rsidR="00745C67" w:rsidRDefault="00745C67">
      <w:pPr>
        <w:spacing w:line="540" w:lineRule="exact"/>
        <w:ind w:rightChars="-31" w:right="-65"/>
        <w:rPr>
          <w:rFonts w:ascii="仿宋_GB2312" w:eastAsia="仿宋_GB2312" w:hAnsi="仿宋_GB2312" w:cs="仿宋_GB2312"/>
          <w:sz w:val="32"/>
          <w:szCs w:val="32"/>
        </w:rPr>
      </w:pPr>
    </w:p>
    <w:p w:rsidR="00745C67" w:rsidRDefault="00745C67">
      <w:pPr>
        <w:spacing w:line="540" w:lineRule="exact"/>
        <w:ind w:rightChars="-31" w:right="-65"/>
        <w:rPr>
          <w:rFonts w:ascii="仿宋_GB2312" w:eastAsia="仿宋_GB2312" w:hAnsi="仿宋_GB2312" w:cs="仿宋_GB2312"/>
          <w:sz w:val="32"/>
          <w:szCs w:val="32"/>
        </w:rPr>
      </w:pPr>
    </w:p>
    <w:p w:rsidR="00745C67" w:rsidRDefault="00745C67">
      <w:pPr>
        <w:spacing w:line="540" w:lineRule="exact"/>
        <w:ind w:rightChars="-31" w:right="-65"/>
        <w:rPr>
          <w:rFonts w:ascii="仿宋_GB2312" w:eastAsia="仿宋_GB2312" w:hAnsi="仿宋_GB2312" w:cs="仿宋_GB2312"/>
          <w:sz w:val="32"/>
          <w:szCs w:val="32"/>
        </w:rPr>
      </w:pPr>
    </w:p>
    <w:p w:rsidR="00745C67" w:rsidRDefault="00745C67">
      <w:pPr>
        <w:spacing w:line="540" w:lineRule="exact"/>
        <w:ind w:rightChars="-31" w:right="-65"/>
        <w:rPr>
          <w:rFonts w:ascii="仿宋_GB2312" w:eastAsia="仿宋_GB2312" w:hAnsi="仿宋_GB2312" w:cs="仿宋_GB2312"/>
          <w:sz w:val="32"/>
          <w:szCs w:val="32"/>
        </w:rPr>
      </w:pPr>
    </w:p>
    <w:p w:rsidR="00745C67" w:rsidRDefault="00745C67">
      <w:pPr>
        <w:spacing w:line="540" w:lineRule="exact"/>
        <w:ind w:rightChars="-31" w:right="-65"/>
        <w:rPr>
          <w:rFonts w:ascii="仿宋_GB2312" w:eastAsia="仿宋_GB2312" w:hAnsi="仿宋_GB2312" w:cs="仿宋_GB2312"/>
          <w:sz w:val="32"/>
          <w:szCs w:val="32"/>
        </w:rPr>
      </w:pPr>
    </w:p>
    <w:p w:rsidR="00745C67" w:rsidRDefault="00745C67">
      <w:pPr>
        <w:spacing w:line="540" w:lineRule="exact"/>
        <w:ind w:rightChars="-31" w:right="-65"/>
        <w:rPr>
          <w:rFonts w:ascii="仿宋_GB2312" w:eastAsia="仿宋_GB2312" w:hAnsi="仿宋_GB2312" w:cs="仿宋_GB2312"/>
          <w:sz w:val="32"/>
          <w:szCs w:val="32"/>
        </w:rPr>
      </w:pPr>
    </w:p>
    <w:p w:rsidR="00745C67" w:rsidRDefault="00745C67">
      <w:pPr>
        <w:spacing w:line="540" w:lineRule="exact"/>
        <w:ind w:rightChars="-31" w:right="-65"/>
        <w:rPr>
          <w:rFonts w:ascii="仿宋_GB2312" w:eastAsia="仿宋_GB2312" w:hAnsi="仿宋_GB2312" w:cs="仿宋_GB2312"/>
          <w:sz w:val="32"/>
          <w:szCs w:val="32"/>
        </w:rPr>
      </w:pPr>
    </w:p>
    <w:p w:rsidR="00745C67" w:rsidRDefault="00745C67">
      <w:pPr>
        <w:spacing w:line="540" w:lineRule="exact"/>
        <w:ind w:rightChars="-31" w:right="-65"/>
        <w:rPr>
          <w:rFonts w:ascii="仿宋_GB2312" w:eastAsia="仿宋_GB2312" w:hAnsi="仿宋_GB2312" w:cs="仿宋_GB2312"/>
          <w:sz w:val="32"/>
          <w:szCs w:val="32"/>
        </w:rPr>
      </w:pPr>
    </w:p>
    <w:p w:rsidR="00745C67" w:rsidRDefault="00745C67">
      <w:pPr>
        <w:spacing w:line="540" w:lineRule="exact"/>
        <w:ind w:rightChars="-31" w:right="-65"/>
        <w:rPr>
          <w:rFonts w:ascii="仿宋_GB2312" w:eastAsia="仿宋_GB2312" w:hAnsi="仿宋_GB2312" w:cs="仿宋_GB2312"/>
          <w:sz w:val="32"/>
          <w:szCs w:val="32"/>
        </w:rPr>
      </w:pPr>
    </w:p>
    <w:p w:rsidR="00745C67" w:rsidRDefault="00745C67">
      <w:pPr>
        <w:spacing w:line="540" w:lineRule="exact"/>
        <w:ind w:rightChars="-31" w:right="-65"/>
        <w:rPr>
          <w:rFonts w:ascii="仿宋_GB2312" w:eastAsia="仿宋_GB2312" w:hAnsi="仿宋_GB2312" w:cs="仿宋_GB2312"/>
          <w:sz w:val="32"/>
          <w:szCs w:val="32"/>
        </w:rPr>
      </w:pPr>
    </w:p>
    <w:p w:rsidR="00745C67" w:rsidRDefault="00745C67">
      <w:pPr>
        <w:spacing w:line="540" w:lineRule="exact"/>
        <w:ind w:rightChars="-31" w:right="-65"/>
        <w:rPr>
          <w:rFonts w:ascii="仿宋_GB2312" w:eastAsia="仿宋_GB2312" w:hAnsi="仿宋_GB2312" w:cs="仿宋_GB2312"/>
          <w:sz w:val="32"/>
          <w:szCs w:val="32"/>
        </w:rPr>
      </w:pPr>
    </w:p>
    <w:p w:rsidR="00745C67" w:rsidRDefault="00745C67">
      <w:pPr>
        <w:spacing w:line="540" w:lineRule="exact"/>
        <w:ind w:rightChars="-31" w:right="-65"/>
        <w:rPr>
          <w:rFonts w:ascii="仿宋_GB2312" w:eastAsia="仿宋_GB2312" w:hAnsi="仿宋_GB2312" w:cs="仿宋_GB2312"/>
          <w:sz w:val="32"/>
          <w:szCs w:val="32"/>
        </w:rPr>
      </w:pPr>
    </w:p>
    <w:p w:rsidR="00745C67" w:rsidRDefault="00745C67">
      <w:pPr>
        <w:spacing w:line="540" w:lineRule="exact"/>
        <w:ind w:rightChars="-31" w:right="-65"/>
        <w:rPr>
          <w:rFonts w:ascii="仿宋_GB2312" w:eastAsia="仿宋_GB2312" w:hAnsi="仿宋_GB2312" w:cs="仿宋_GB2312"/>
          <w:sz w:val="32"/>
          <w:szCs w:val="32"/>
        </w:rPr>
      </w:pPr>
    </w:p>
    <w:p w:rsidR="00745C67" w:rsidRDefault="00745C67">
      <w:pPr>
        <w:spacing w:line="540" w:lineRule="exact"/>
        <w:ind w:rightChars="-31" w:right="-65"/>
        <w:rPr>
          <w:rFonts w:ascii="仿宋_GB2312" w:eastAsia="仿宋_GB2312" w:hAnsi="仿宋_GB2312" w:cs="仿宋_GB2312"/>
          <w:sz w:val="32"/>
          <w:szCs w:val="32"/>
        </w:rPr>
      </w:pPr>
    </w:p>
    <w:p w:rsidR="00745C67" w:rsidRDefault="00745C67">
      <w:pPr>
        <w:spacing w:line="540" w:lineRule="exact"/>
        <w:ind w:rightChars="-31" w:right="-65"/>
        <w:rPr>
          <w:rFonts w:ascii="仿宋_GB2312" w:eastAsia="仿宋_GB2312" w:hAnsi="仿宋_GB2312" w:cs="仿宋_GB2312"/>
          <w:sz w:val="32"/>
          <w:szCs w:val="32"/>
        </w:rPr>
      </w:pPr>
    </w:p>
    <w:p w:rsidR="00745C67" w:rsidRDefault="00745C67">
      <w:pPr>
        <w:spacing w:line="540" w:lineRule="exact"/>
        <w:ind w:rightChars="-31" w:right="-65"/>
        <w:rPr>
          <w:rFonts w:ascii="仿宋_GB2312" w:eastAsia="仿宋_GB2312" w:hAnsi="仿宋_GB2312" w:cs="仿宋_GB2312"/>
          <w:sz w:val="32"/>
          <w:szCs w:val="32"/>
        </w:rPr>
      </w:pPr>
    </w:p>
    <w:p w:rsidR="00745C67" w:rsidRDefault="00745C67">
      <w:pPr>
        <w:spacing w:line="540" w:lineRule="exact"/>
        <w:ind w:rightChars="-31" w:right="-65"/>
        <w:rPr>
          <w:rFonts w:ascii="仿宋_GB2312" w:eastAsia="仿宋_GB2312" w:hAnsi="仿宋_GB2312" w:cs="仿宋_GB2312"/>
          <w:sz w:val="32"/>
          <w:szCs w:val="32"/>
        </w:rPr>
      </w:pPr>
    </w:p>
    <w:p w:rsidR="00745C67" w:rsidRDefault="00745C67">
      <w:pPr>
        <w:spacing w:line="540" w:lineRule="exact"/>
        <w:ind w:rightChars="-31" w:right="-65"/>
        <w:rPr>
          <w:rFonts w:ascii="仿宋_GB2312" w:eastAsia="仿宋_GB2312" w:hAnsi="仿宋_GB2312" w:cs="仿宋_GB2312"/>
          <w:sz w:val="32"/>
          <w:szCs w:val="32"/>
        </w:rPr>
      </w:pPr>
    </w:p>
    <w:p w:rsidR="003338F9" w:rsidRDefault="003338F9">
      <w:pPr>
        <w:spacing w:line="520" w:lineRule="exact"/>
        <w:ind w:rightChars="-31" w:right="-65"/>
        <w:rPr>
          <w:rFonts w:ascii="楷体_GB2312" w:eastAsia="楷体_GB2312" w:hAnsi="楷体_GB2312" w:cs="楷体_GB2312"/>
          <w:b/>
          <w:bCs/>
          <w:sz w:val="32"/>
        </w:rPr>
      </w:pPr>
    </w:p>
    <w:p w:rsidR="003338F9" w:rsidRDefault="00FD6C86">
      <w:pPr>
        <w:spacing w:line="579" w:lineRule="exact"/>
        <w:jc w:val="left"/>
        <w:rPr>
          <w:rFonts w:ascii="仿宋_GB2312" w:eastAsia="仿宋_GB2312" w:hAnsi="仿宋"/>
          <w:sz w:val="32"/>
          <w:szCs w:val="32"/>
        </w:rPr>
      </w:pPr>
      <w:r>
        <w:rPr>
          <w:rFonts w:ascii="仿宋_GB2312" w:eastAsia="仿宋_GB2312" w:hAnsi="仿宋" w:hint="eastAsia"/>
          <w:sz w:val="32"/>
          <w:szCs w:val="32"/>
        </w:rPr>
        <w:t>抄送：梅州市交通运输局、县安委办、局领导班子成员</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180"/>
      </w:tblGrid>
      <w:tr w:rsidR="00745C67" w:rsidRPr="000B30F8" w:rsidTr="00480616">
        <w:tc>
          <w:tcPr>
            <w:tcW w:w="9180" w:type="dxa"/>
            <w:tcBorders>
              <w:top w:val="single" w:sz="4" w:space="0" w:color="000000"/>
              <w:left w:val="nil"/>
              <w:bottom w:val="single" w:sz="4" w:space="0" w:color="000000"/>
              <w:right w:val="nil"/>
            </w:tcBorders>
          </w:tcPr>
          <w:p w:rsidR="00745C67" w:rsidRPr="000B30F8" w:rsidRDefault="00745C67" w:rsidP="00745C67">
            <w:pPr>
              <w:spacing w:line="540" w:lineRule="exact"/>
              <w:rPr>
                <w:rFonts w:ascii="仿宋_GB2312" w:eastAsia="仿宋_GB2312" w:cs="仿宋_GB2312"/>
                <w:color w:val="000000"/>
                <w:sz w:val="32"/>
                <w:szCs w:val="32"/>
              </w:rPr>
            </w:pPr>
            <w:r w:rsidRPr="000B30F8">
              <w:rPr>
                <w:rFonts w:ascii="仿宋_GB2312" w:eastAsia="仿宋_GB2312" w:cs="仿宋_GB2312" w:hint="eastAsia"/>
                <w:color w:val="000000"/>
                <w:sz w:val="32"/>
                <w:szCs w:val="32"/>
              </w:rPr>
              <w:t xml:space="preserve">五华县交通运输局办公室        </w:t>
            </w:r>
            <w:r w:rsidRPr="000B30F8">
              <w:rPr>
                <w:rFonts w:ascii="仿宋_GB2312" w:eastAsia="仿宋_GB2312" w:hAnsi="仿宋_GB2312" w:cs="仿宋_GB2312" w:hint="eastAsia"/>
                <w:color w:val="000000"/>
                <w:sz w:val="32"/>
                <w:szCs w:val="32"/>
              </w:rPr>
              <w:t xml:space="preserve"> </w:t>
            </w:r>
            <w:r w:rsidRPr="000B30F8">
              <w:rPr>
                <w:rFonts w:ascii="仿宋_GB2312" w:eastAsia="仿宋_GB2312" w:hAnsi="仿宋_GB2312" w:cs="仿宋_GB2312" w:hint="eastAsia"/>
                <w:bCs/>
                <w:color w:val="000000"/>
                <w:sz w:val="32"/>
                <w:szCs w:val="32"/>
              </w:rPr>
              <w:t xml:space="preserve">  201</w:t>
            </w:r>
            <w:r>
              <w:rPr>
                <w:rFonts w:ascii="仿宋_GB2312" w:eastAsia="仿宋_GB2312" w:hAnsi="仿宋_GB2312" w:cs="仿宋_GB2312" w:hint="eastAsia"/>
                <w:bCs/>
                <w:color w:val="000000"/>
                <w:sz w:val="32"/>
                <w:szCs w:val="32"/>
              </w:rPr>
              <w:t>9</w:t>
            </w:r>
            <w:r w:rsidRPr="000B30F8">
              <w:rPr>
                <w:rFonts w:ascii="仿宋_GB2312" w:eastAsia="仿宋_GB2312" w:hAnsi="仿宋_GB2312" w:cs="仿宋_GB2312" w:hint="eastAsia"/>
                <w:bCs/>
                <w:color w:val="000000"/>
                <w:sz w:val="32"/>
                <w:szCs w:val="32"/>
              </w:rPr>
              <w:t>年</w:t>
            </w:r>
            <w:r>
              <w:rPr>
                <w:rFonts w:ascii="仿宋_GB2312" w:eastAsia="仿宋_GB2312" w:hAnsi="仿宋_GB2312" w:cs="仿宋_GB2312" w:hint="eastAsia"/>
                <w:bCs/>
                <w:color w:val="000000"/>
                <w:sz w:val="32"/>
                <w:szCs w:val="32"/>
              </w:rPr>
              <w:t>5</w:t>
            </w:r>
            <w:r w:rsidRPr="000B30F8">
              <w:rPr>
                <w:rFonts w:ascii="仿宋_GB2312" w:eastAsia="仿宋_GB2312" w:hAnsi="仿宋_GB2312" w:cs="仿宋_GB2312" w:hint="eastAsia"/>
                <w:bCs/>
                <w:color w:val="000000"/>
                <w:sz w:val="32"/>
                <w:szCs w:val="32"/>
              </w:rPr>
              <w:t>月</w:t>
            </w:r>
            <w:r>
              <w:rPr>
                <w:rFonts w:ascii="仿宋_GB2312" w:eastAsia="仿宋_GB2312" w:hAnsi="仿宋_GB2312" w:cs="仿宋_GB2312" w:hint="eastAsia"/>
                <w:bCs/>
                <w:color w:val="000000"/>
                <w:sz w:val="32"/>
                <w:szCs w:val="32"/>
              </w:rPr>
              <w:t>31</w:t>
            </w:r>
            <w:r w:rsidRPr="000B30F8">
              <w:rPr>
                <w:rFonts w:ascii="仿宋_GB2312" w:eastAsia="仿宋_GB2312" w:hAnsi="仿宋_GB2312" w:cs="仿宋_GB2312" w:hint="eastAsia"/>
                <w:bCs/>
                <w:color w:val="000000"/>
                <w:sz w:val="32"/>
                <w:szCs w:val="32"/>
              </w:rPr>
              <w:t>日印发</w:t>
            </w:r>
          </w:p>
        </w:tc>
      </w:tr>
    </w:tbl>
    <w:p w:rsidR="003338F9" w:rsidRDefault="003338F9">
      <w:pPr>
        <w:spacing w:line="520" w:lineRule="exact"/>
        <w:rPr>
          <w:rFonts w:ascii="宋体" w:hAnsi="宋体" w:cs="宋体"/>
          <w:b/>
          <w:sz w:val="44"/>
        </w:rPr>
      </w:pPr>
    </w:p>
    <w:p w:rsidR="003338F9" w:rsidRDefault="00FD6C86">
      <w:pPr>
        <w:spacing w:line="640" w:lineRule="exact"/>
        <w:jc w:val="center"/>
        <w:rPr>
          <w:rFonts w:ascii="宋体" w:hAnsi="宋体" w:cs="宋体"/>
          <w:b/>
          <w:sz w:val="44"/>
        </w:rPr>
      </w:pPr>
      <w:r>
        <w:rPr>
          <w:rFonts w:ascii="宋体" w:hAnsi="宋体" w:cs="宋体" w:hint="eastAsia"/>
          <w:b/>
          <w:sz w:val="44"/>
        </w:rPr>
        <w:lastRenderedPageBreak/>
        <w:t>2019年</w:t>
      </w:r>
      <w:r w:rsidR="00B134F4">
        <w:rPr>
          <w:rFonts w:ascii="宋体" w:hAnsi="宋体" w:cs="宋体" w:hint="eastAsia"/>
          <w:b/>
          <w:sz w:val="44"/>
        </w:rPr>
        <w:t>五华</w:t>
      </w:r>
      <w:r>
        <w:rPr>
          <w:rFonts w:ascii="宋体" w:hAnsi="宋体" w:cs="宋体" w:hint="eastAsia"/>
          <w:b/>
          <w:sz w:val="44"/>
        </w:rPr>
        <w:t>县交通运输局“安全生产月”</w:t>
      </w:r>
    </w:p>
    <w:p w:rsidR="003338F9" w:rsidRDefault="00FD6C86">
      <w:pPr>
        <w:spacing w:line="640" w:lineRule="exact"/>
        <w:jc w:val="center"/>
        <w:rPr>
          <w:rFonts w:ascii="楷体_GB2312" w:eastAsia="楷体_GB2312" w:hAnsi="楷体_GB2312" w:cs="楷体_GB2312"/>
          <w:b/>
          <w:bCs/>
          <w:sz w:val="32"/>
        </w:rPr>
      </w:pPr>
      <w:r>
        <w:rPr>
          <w:rFonts w:ascii="宋体" w:hAnsi="宋体" w:cs="宋体" w:hint="eastAsia"/>
          <w:b/>
          <w:sz w:val="44"/>
        </w:rPr>
        <w:t>和“安全生产万里行”活动实施方案</w:t>
      </w:r>
    </w:p>
    <w:p w:rsidR="003338F9" w:rsidRDefault="003338F9">
      <w:pPr>
        <w:spacing w:line="520" w:lineRule="exact"/>
        <w:ind w:rightChars="-31" w:right="-65"/>
        <w:rPr>
          <w:rFonts w:ascii="楷体_GB2312" w:eastAsia="楷体_GB2312" w:hAnsi="楷体_GB2312" w:cs="楷体_GB2312"/>
          <w:b/>
          <w:bCs/>
          <w:sz w:val="32"/>
        </w:rPr>
      </w:pPr>
    </w:p>
    <w:p w:rsidR="003338F9" w:rsidRDefault="00FD6C86">
      <w:pPr>
        <w:spacing w:line="520" w:lineRule="exact"/>
        <w:ind w:rightChars="-31" w:right="-65" w:firstLineChars="200" w:firstLine="640"/>
        <w:rPr>
          <w:rFonts w:ascii="仿宋_GB2312" w:eastAsia="仿宋_GB2312"/>
          <w:sz w:val="32"/>
          <w:szCs w:val="32"/>
        </w:rPr>
      </w:pPr>
      <w:r>
        <w:rPr>
          <w:rFonts w:ascii="仿宋_GB2312" w:eastAsia="仿宋_GB2312" w:hint="eastAsia"/>
          <w:sz w:val="32"/>
          <w:szCs w:val="32"/>
        </w:rPr>
        <w:t>为进一步加强安全生产宣传教育工作，在全社会大力弘扬“生命至上、安全发展”的思想，提升公众安全素质，提高防灾减灾救灾能力。根据县安委办组织开展2019年“安全生产月”和“安全生产万里行”活动和上级交通运输主管部门关于“安全生产月”的工作部署，以危险化学品为重点，以“防风险、除隐患、</w:t>
      </w:r>
      <w:proofErr w:type="gramStart"/>
      <w:r>
        <w:rPr>
          <w:rFonts w:ascii="仿宋_GB2312" w:eastAsia="仿宋_GB2312" w:hint="eastAsia"/>
          <w:sz w:val="32"/>
          <w:szCs w:val="32"/>
        </w:rPr>
        <w:t>遏</w:t>
      </w:r>
      <w:proofErr w:type="gramEnd"/>
      <w:r>
        <w:rPr>
          <w:rFonts w:ascii="仿宋_GB2312" w:eastAsia="仿宋_GB2312" w:hint="eastAsia"/>
          <w:sz w:val="32"/>
          <w:szCs w:val="32"/>
        </w:rPr>
        <w:t>事故”为主题，并结合我县交通运输实际，现就“安全生产月”和“安全生产万里行”活动开展的有关事项通知如下：</w:t>
      </w:r>
    </w:p>
    <w:p w:rsidR="003338F9" w:rsidRDefault="00FD6C86">
      <w:pPr>
        <w:spacing w:line="520" w:lineRule="exact"/>
        <w:ind w:rightChars="-31" w:right="-65" w:firstLineChars="200" w:firstLine="640"/>
        <w:rPr>
          <w:rFonts w:ascii="黑体" w:eastAsia="黑体" w:hAnsi="黑体" w:cs="黑体"/>
          <w:sz w:val="32"/>
          <w:szCs w:val="32"/>
        </w:rPr>
      </w:pPr>
      <w:r>
        <w:rPr>
          <w:rFonts w:ascii="黑体" w:eastAsia="黑体" w:hAnsi="黑体" w:cs="黑体" w:hint="eastAsia"/>
          <w:sz w:val="32"/>
          <w:szCs w:val="32"/>
        </w:rPr>
        <w:t>一、指导思想</w:t>
      </w:r>
    </w:p>
    <w:p w:rsidR="003338F9" w:rsidRDefault="00FD6C86">
      <w:pPr>
        <w:spacing w:line="520" w:lineRule="exact"/>
        <w:ind w:rightChars="-31" w:right="-65"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以习近平新时代中国特色社会主义思想为指导，深入宣传贯彻党的十九大和十九届二中、三中全会精神，深入学习宣传习近平总书记关于安全生产的重要论述精神，按照国家、省、市关于安全生产工作的决策部署，紧扣“</w:t>
      </w:r>
      <w:r>
        <w:rPr>
          <w:rFonts w:ascii="仿宋_GB2312" w:eastAsia="仿宋_GB2312" w:hint="eastAsia"/>
          <w:sz w:val="32"/>
          <w:szCs w:val="32"/>
        </w:rPr>
        <w:t>防风险、除隐患、</w:t>
      </w:r>
      <w:proofErr w:type="gramStart"/>
      <w:r>
        <w:rPr>
          <w:rFonts w:ascii="仿宋_GB2312" w:eastAsia="仿宋_GB2312" w:hint="eastAsia"/>
          <w:sz w:val="32"/>
          <w:szCs w:val="32"/>
        </w:rPr>
        <w:t>遏</w:t>
      </w:r>
      <w:proofErr w:type="gramEnd"/>
      <w:r>
        <w:rPr>
          <w:rFonts w:ascii="仿宋_GB2312" w:eastAsia="仿宋_GB2312" w:hint="eastAsia"/>
          <w:sz w:val="32"/>
          <w:szCs w:val="32"/>
        </w:rPr>
        <w:t>事故</w:t>
      </w:r>
      <w:r>
        <w:rPr>
          <w:rFonts w:ascii="仿宋_GB2312" w:eastAsia="仿宋_GB2312" w:hAnsi="仿宋_GB2312" w:cs="仿宋_GB2312" w:hint="eastAsia"/>
          <w:sz w:val="32"/>
          <w:szCs w:val="32"/>
        </w:rPr>
        <w:t xml:space="preserve">”主题，以防范化解重大风险、及时消除安全隐患，有效遏制安全生产事故为目标，增强全民安全生产意识、提升公众安全素质，推动基层和企业严格安全管理，落实安全生产责任，努力形成共建共治共享的安全生产格局，为我县安全生产形势持续稳定和新中国成立70周年营造良好的安全生产环境。 </w:t>
      </w:r>
    </w:p>
    <w:p w:rsidR="003338F9" w:rsidRDefault="00FD6C86">
      <w:pPr>
        <w:spacing w:line="520" w:lineRule="exact"/>
        <w:ind w:rightChars="-31" w:right="-65" w:firstLineChars="200" w:firstLine="640"/>
        <w:rPr>
          <w:rFonts w:ascii="黑体" w:eastAsia="黑体" w:hAnsi="黑体" w:cs="黑体"/>
          <w:sz w:val="32"/>
          <w:szCs w:val="32"/>
        </w:rPr>
      </w:pPr>
      <w:r>
        <w:rPr>
          <w:rFonts w:ascii="黑体" w:eastAsia="黑体" w:hAnsi="黑体" w:cs="黑体" w:hint="eastAsia"/>
          <w:sz w:val="32"/>
          <w:szCs w:val="32"/>
        </w:rPr>
        <w:t>二、活动主题</w:t>
      </w:r>
    </w:p>
    <w:p w:rsidR="003338F9" w:rsidRDefault="00FD6C86">
      <w:pPr>
        <w:spacing w:line="520" w:lineRule="exact"/>
        <w:ind w:rightChars="-31" w:right="-65" w:firstLineChars="200" w:firstLine="640"/>
        <w:rPr>
          <w:rFonts w:ascii="仿宋_GB2312" w:eastAsia="仿宋_GB2312" w:hAnsi="仿宋_GB2312" w:cs="仿宋_GB2312"/>
          <w:sz w:val="32"/>
          <w:szCs w:val="32"/>
        </w:rPr>
      </w:pPr>
      <w:r>
        <w:rPr>
          <w:rFonts w:ascii="仿宋_GB2312" w:eastAsia="仿宋_GB2312" w:hint="eastAsia"/>
          <w:sz w:val="32"/>
          <w:szCs w:val="32"/>
        </w:rPr>
        <w:t>防风险、除隐患、</w:t>
      </w:r>
      <w:proofErr w:type="gramStart"/>
      <w:r>
        <w:rPr>
          <w:rFonts w:ascii="仿宋_GB2312" w:eastAsia="仿宋_GB2312" w:hint="eastAsia"/>
          <w:sz w:val="32"/>
          <w:szCs w:val="32"/>
        </w:rPr>
        <w:t>遏</w:t>
      </w:r>
      <w:proofErr w:type="gramEnd"/>
      <w:r>
        <w:rPr>
          <w:rFonts w:ascii="仿宋_GB2312" w:eastAsia="仿宋_GB2312" w:hint="eastAsia"/>
          <w:sz w:val="32"/>
          <w:szCs w:val="32"/>
        </w:rPr>
        <w:t>事故。</w:t>
      </w:r>
    </w:p>
    <w:p w:rsidR="003338F9" w:rsidRDefault="00FD6C86">
      <w:pPr>
        <w:spacing w:line="520" w:lineRule="exact"/>
        <w:ind w:rightChars="-31" w:right="-65" w:firstLineChars="200" w:firstLine="640"/>
        <w:rPr>
          <w:rFonts w:ascii="黑体" w:eastAsia="黑体" w:hAnsi="黑体" w:cs="黑体"/>
          <w:sz w:val="32"/>
          <w:szCs w:val="32"/>
        </w:rPr>
      </w:pPr>
      <w:r>
        <w:rPr>
          <w:rFonts w:ascii="黑体" w:eastAsia="黑体" w:hAnsi="黑体" w:cs="黑体" w:hint="eastAsia"/>
          <w:sz w:val="32"/>
          <w:szCs w:val="32"/>
        </w:rPr>
        <w:t>三、活动时间</w:t>
      </w:r>
    </w:p>
    <w:p w:rsidR="003338F9" w:rsidRDefault="00FD6C86" w:rsidP="00745C67">
      <w:pPr>
        <w:spacing w:line="520" w:lineRule="exact"/>
        <w:ind w:rightChars="-31" w:right="-65" w:firstLineChars="150"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（一）安全生产月活动：2019年6月1日至6月30日。</w:t>
      </w:r>
    </w:p>
    <w:p w:rsidR="003338F9" w:rsidRDefault="00FD6C86" w:rsidP="00745C67">
      <w:pPr>
        <w:spacing w:line="520" w:lineRule="exact"/>
        <w:ind w:rightChars="-31" w:right="-65" w:firstLineChars="150"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（二）安全生产万里行活动：2019年6月1日至12月30日。</w:t>
      </w:r>
    </w:p>
    <w:p w:rsidR="003338F9" w:rsidRDefault="00FD6C86">
      <w:pPr>
        <w:spacing w:line="580" w:lineRule="exact"/>
        <w:ind w:rightChars="-31" w:right="-65" w:firstLineChars="200" w:firstLine="640"/>
        <w:rPr>
          <w:rFonts w:ascii="黑体" w:eastAsia="黑体" w:hAnsi="黑体" w:cs="黑体"/>
          <w:sz w:val="32"/>
          <w:szCs w:val="32"/>
        </w:rPr>
      </w:pPr>
      <w:bookmarkStart w:id="0" w:name="_GoBack"/>
      <w:bookmarkEnd w:id="0"/>
      <w:r>
        <w:rPr>
          <w:rFonts w:ascii="黑体" w:eastAsia="黑体" w:hAnsi="黑体" w:cs="黑体" w:hint="eastAsia"/>
          <w:sz w:val="32"/>
          <w:szCs w:val="32"/>
        </w:rPr>
        <w:t>四、组织机构</w:t>
      </w:r>
    </w:p>
    <w:p w:rsidR="003338F9" w:rsidRDefault="00FD6C86">
      <w:pPr>
        <w:spacing w:line="580" w:lineRule="exact"/>
        <w:ind w:rightChars="-31" w:right="-65"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为加强对“安全生产月”和“安全生产万里行”活动的组织领导，局成立“安全生产月”和“安全生产万里行”活动领导小组，由局长任组长，局分管领导任副组长，成员由交通综合行政执法局、地方公路管理站、</w:t>
      </w:r>
      <w:r w:rsidR="00B134F4">
        <w:rPr>
          <w:rFonts w:ascii="仿宋_GB2312" w:eastAsia="仿宋_GB2312" w:hAnsi="仿宋_GB2312" w:cs="仿宋_GB2312" w:hint="eastAsia"/>
          <w:sz w:val="32"/>
          <w:szCs w:val="32"/>
        </w:rPr>
        <w:t>安全管理</w:t>
      </w:r>
      <w:r>
        <w:rPr>
          <w:rFonts w:ascii="仿宋_GB2312" w:eastAsia="仿宋_GB2312" w:hAnsi="仿宋_GB2312" w:cs="仿宋_GB2312" w:hint="eastAsia"/>
          <w:sz w:val="32"/>
          <w:szCs w:val="32"/>
        </w:rPr>
        <w:t>股、</w:t>
      </w:r>
      <w:r w:rsidR="00BE20D1">
        <w:rPr>
          <w:rFonts w:ascii="仿宋_GB2312" w:eastAsia="仿宋_GB2312" w:hAnsi="仿宋_GB2312" w:cs="仿宋_GB2312" w:hint="eastAsia"/>
          <w:sz w:val="32"/>
          <w:szCs w:val="32"/>
        </w:rPr>
        <w:t>叫行政审批与管理</w:t>
      </w:r>
      <w:r>
        <w:rPr>
          <w:rFonts w:ascii="仿宋_GB2312" w:eastAsia="仿宋_GB2312" w:hAnsi="仿宋_GB2312" w:cs="仿宋_GB2312" w:hint="eastAsia"/>
          <w:sz w:val="32"/>
          <w:szCs w:val="32"/>
        </w:rPr>
        <w:t>股、公路管理股、交通管理总站等部门负责人组成，负责指导和组织各项活动的开展。活动领导小组下设办公室，办公室设在</w:t>
      </w:r>
      <w:r w:rsidR="00B134F4">
        <w:rPr>
          <w:rFonts w:ascii="仿宋_GB2312" w:eastAsia="仿宋_GB2312" w:hAnsi="仿宋_GB2312" w:cs="仿宋_GB2312" w:hint="eastAsia"/>
          <w:sz w:val="32"/>
          <w:szCs w:val="32"/>
        </w:rPr>
        <w:t>安全管理</w:t>
      </w:r>
      <w:r>
        <w:rPr>
          <w:rFonts w:ascii="仿宋_GB2312" w:eastAsia="仿宋_GB2312" w:hAnsi="仿宋_GB2312" w:cs="仿宋_GB2312" w:hint="eastAsia"/>
          <w:sz w:val="32"/>
          <w:szCs w:val="32"/>
        </w:rPr>
        <w:t>股。</w:t>
      </w:r>
    </w:p>
    <w:p w:rsidR="003338F9" w:rsidRDefault="00FD6C86">
      <w:pPr>
        <w:numPr>
          <w:ilvl w:val="0"/>
          <w:numId w:val="1"/>
        </w:numPr>
        <w:spacing w:line="580" w:lineRule="exact"/>
        <w:ind w:rightChars="-31" w:right="-65" w:firstLineChars="200" w:firstLine="640"/>
        <w:rPr>
          <w:rFonts w:ascii="黑体" w:eastAsia="黑体" w:hAnsi="黑体" w:cs="黑体"/>
          <w:sz w:val="32"/>
          <w:szCs w:val="32"/>
        </w:rPr>
      </w:pPr>
      <w:r>
        <w:rPr>
          <w:rFonts w:ascii="黑体" w:eastAsia="黑体" w:hAnsi="黑体" w:cs="黑体" w:hint="eastAsia"/>
          <w:sz w:val="32"/>
          <w:szCs w:val="32"/>
        </w:rPr>
        <w:t>活动主要内容</w:t>
      </w:r>
    </w:p>
    <w:p w:rsidR="003338F9" w:rsidRDefault="00FD6C86">
      <w:pPr>
        <w:numPr>
          <w:ilvl w:val="0"/>
          <w:numId w:val="2"/>
        </w:numPr>
        <w:spacing w:line="580" w:lineRule="exact"/>
        <w:ind w:rightChars="-31" w:right="-65" w:firstLineChars="200" w:firstLine="643"/>
        <w:rPr>
          <w:rFonts w:ascii="仿宋_GB2312" w:eastAsia="仿宋_GB2312" w:hAnsi="仿宋_GB2312" w:cs="仿宋_GB2312"/>
          <w:bCs/>
          <w:sz w:val="32"/>
          <w:szCs w:val="32"/>
        </w:rPr>
      </w:pPr>
      <w:r>
        <w:rPr>
          <w:rFonts w:ascii="仿宋_GB2312" w:eastAsia="仿宋_GB2312" w:hAnsi="仿宋_GB2312" w:cs="仿宋_GB2312" w:hint="eastAsia"/>
          <w:b/>
          <w:sz w:val="32"/>
          <w:szCs w:val="32"/>
        </w:rPr>
        <w:t>组织主题宣教活动。</w:t>
      </w:r>
    </w:p>
    <w:p w:rsidR="003338F9" w:rsidRDefault="00FD6C86">
      <w:pPr>
        <w:spacing w:line="580" w:lineRule="exact"/>
        <w:ind w:firstLineChars="200" w:firstLine="640"/>
        <w:rPr>
          <w:rFonts w:ascii="仿宋_GB2312" w:eastAsia="仿宋_GB2312" w:hAnsi="仿宋"/>
          <w:sz w:val="32"/>
          <w:szCs w:val="32"/>
        </w:rPr>
      </w:pPr>
      <w:r>
        <w:rPr>
          <w:rFonts w:ascii="仿宋_GB2312" w:eastAsia="仿宋_GB2312" w:hAnsi="仿宋_GB2312" w:cs="仿宋_GB2312" w:hint="eastAsia"/>
          <w:bCs/>
          <w:sz w:val="32"/>
          <w:szCs w:val="32"/>
        </w:rPr>
        <w:t>一是重点宣传习近平总书记关于安全生产工作的重要思想，国家、省、市关于安全生产的决策部署，《安全生产法》、《广东省安全生产条例》、《生产安全事故应急条例》等法律法规。通过发放学习读本，设置专栏、张贴挂图、播放宣传片等形式开展宣传，在社会上形成“防风险、除隐患、</w:t>
      </w:r>
      <w:proofErr w:type="gramStart"/>
      <w:r>
        <w:rPr>
          <w:rFonts w:ascii="仿宋_GB2312" w:eastAsia="仿宋_GB2312" w:hAnsi="仿宋_GB2312" w:cs="仿宋_GB2312" w:hint="eastAsia"/>
          <w:bCs/>
          <w:sz w:val="32"/>
          <w:szCs w:val="32"/>
        </w:rPr>
        <w:t>遏</w:t>
      </w:r>
      <w:proofErr w:type="gramEnd"/>
      <w:r>
        <w:rPr>
          <w:rFonts w:ascii="仿宋_GB2312" w:eastAsia="仿宋_GB2312" w:hAnsi="仿宋_GB2312" w:cs="仿宋_GB2312" w:hint="eastAsia"/>
          <w:bCs/>
          <w:sz w:val="32"/>
          <w:szCs w:val="32"/>
        </w:rPr>
        <w:t>事故”的浓厚氛围</w:t>
      </w:r>
      <w:r>
        <w:rPr>
          <w:rFonts w:ascii="仿宋_GB2312" w:eastAsia="仿宋_GB2312" w:hAnsi="仿宋" w:hint="eastAsia"/>
          <w:sz w:val="32"/>
          <w:szCs w:val="32"/>
        </w:rPr>
        <w:t>。</w:t>
      </w:r>
    </w:p>
    <w:p w:rsidR="003338F9" w:rsidRDefault="00FD6C86">
      <w:pPr>
        <w:spacing w:line="580" w:lineRule="exact"/>
        <w:ind w:rightChars="-31" w:right="-65"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二是行业内企业主要负责人要面向全体职工讲一堂“安全生产公开课”，深入一线班组面对面交流安全生产心得体会，并邀请专家学者开展专题讲座和安全诊断，精准指导管控风险、排除隐患，不断提高企业本质安全水平。</w:t>
      </w:r>
    </w:p>
    <w:p w:rsidR="003338F9" w:rsidRDefault="00FD6C86">
      <w:pPr>
        <w:spacing w:line="58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三是交通运输监管部门及道路运输企业要有针对性地开展多种形式的讲座、交流会等，重点围绕法规制度、典型案例和防范措施开展宣讲，强化安全理念，普及安全知识，促进责任落实。</w:t>
      </w:r>
    </w:p>
    <w:p w:rsidR="003338F9" w:rsidRDefault="00FD6C86">
      <w:pPr>
        <w:spacing w:line="58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四是交通运输监管部门管理部门推进公路水路典型事故案</w:t>
      </w:r>
      <w:r>
        <w:rPr>
          <w:rFonts w:ascii="仿宋_GB2312" w:eastAsia="仿宋_GB2312" w:hAnsi="仿宋_GB2312" w:cs="仿宋_GB2312" w:hint="eastAsia"/>
          <w:bCs/>
          <w:sz w:val="32"/>
          <w:szCs w:val="32"/>
        </w:rPr>
        <w:lastRenderedPageBreak/>
        <w:t>例警示教育全覆盖，通过组织观看警示教育片——《道路悲歌--重特大交通事故警示》和《安全在路上--公共交通安全事故案例》，警示教育展和进行实战化应急演练等形式，开展一次警示教育宣传讲，剖析典型事故案例，提高事故防范和应急处置能力，改善安全管理薄弱环节。</w:t>
      </w:r>
    </w:p>
    <w:p w:rsidR="003338F9" w:rsidRDefault="00FD6C86">
      <w:pPr>
        <w:spacing w:line="580" w:lineRule="exact"/>
        <w:ind w:rightChars="-31" w:right="-65"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（二）推动安全风险防范。</w:t>
      </w:r>
    </w:p>
    <w:p w:rsidR="003338F9" w:rsidRDefault="00FD6C86">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一要按照《梅州市安全风险分级管控实施细则（试行）》和《关于抓好落实行业安全风险分级管控工作的通知》（</w:t>
      </w:r>
      <w:proofErr w:type="gramStart"/>
      <w:r>
        <w:rPr>
          <w:rFonts w:ascii="仿宋_GB2312" w:eastAsia="仿宋_GB2312" w:hAnsi="仿宋" w:hint="eastAsia"/>
          <w:sz w:val="32"/>
          <w:szCs w:val="32"/>
        </w:rPr>
        <w:t>梅市交函</w:t>
      </w:r>
      <w:proofErr w:type="gramEnd"/>
      <w:r>
        <w:rPr>
          <w:rFonts w:ascii="仿宋_GB2312" w:eastAsia="仿宋_GB2312" w:hAnsi="仿宋" w:hint="eastAsia"/>
          <w:sz w:val="32"/>
          <w:szCs w:val="32"/>
        </w:rPr>
        <w:t>〔2019〕434号）要求，</w:t>
      </w:r>
      <w:r>
        <w:rPr>
          <w:rFonts w:ascii="仿宋_GB2312" w:eastAsia="仿宋_GB2312" w:hint="eastAsia"/>
          <w:sz w:val="32"/>
          <w:szCs w:val="32"/>
        </w:rPr>
        <w:t>认真抓好行业安全风险分级管控工作，切实掌握行业</w:t>
      </w:r>
      <w:proofErr w:type="gramStart"/>
      <w:r>
        <w:rPr>
          <w:rFonts w:ascii="仿宋_GB2312" w:eastAsia="仿宋_GB2312" w:hint="eastAsia"/>
          <w:sz w:val="32"/>
          <w:szCs w:val="32"/>
        </w:rPr>
        <w:t>内风险</w:t>
      </w:r>
      <w:proofErr w:type="gramEnd"/>
      <w:r>
        <w:rPr>
          <w:rFonts w:ascii="仿宋_GB2312" w:eastAsia="仿宋_GB2312" w:hint="eastAsia"/>
          <w:sz w:val="32"/>
          <w:szCs w:val="32"/>
        </w:rPr>
        <w:t>隐患，制定精准防范措施，实现对风险隐患的动态监管，提升安全监管水平</w:t>
      </w:r>
      <w:r>
        <w:rPr>
          <w:rFonts w:ascii="仿宋_GB2312" w:eastAsia="仿宋_GB2312" w:hAnsi="仿宋" w:hint="eastAsia"/>
          <w:sz w:val="32"/>
          <w:szCs w:val="32"/>
        </w:rPr>
        <w:t>。在 7 月 15 日前向全社会公布本行业领域重大风险及其管控情况。</w:t>
      </w:r>
    </w:p>
    <w:p w:rsidR="003338F9" w:rsidRDefault="00FD6C86">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二要按照《</w:t>
      </w:r>
      <w:r w:rsidR="00B134F4">
        <w:rPr>
          <w:rFonts w:ascii="仿宋_GB2312" w:eastAsia="仿宋_GB2312" w:hAnsi="仿宋" w:hint="eastAsia"/>
          <w:sz w:val="32"/>
          <w:szCs w:val="32"/>
        </w:rPr>
        <w:t>五华</w:t>
      </w:r>
      <w:r>
        <w:rPr>
          <w:rFonts w:ascii="仿宋_GB2312" w:eastAsia="仿宋_GB2312" w:hAnsi="仿宋" w:hint="eastAsia"/>
          <w:sz w:val="32"/>
          <w:szCs w:val="32"/>
        </w:rPr>
        <w:t>县安全生产委员会办公室关于持续推进八类重点行业领域安全生产专项整治行动的通知》和行业印发的相关专项整治方案要求，持续深入开展道路交通、水上交通、消防、建筑施工、危险化学品和烟花爆竹、有限空间作业等重点行业领域安全生产专项整治，大力推进执法警示活动，切实压实企业安全生产主体责任。</w:t>
      </w:r>
    </w:p>
    <w:p w:rsidR="003338F9" w:rsidRDefault="00FD6C86">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三要开展具有行业特点的专题行，加大精准宣传力度，总结推广先进典型和好的经验做法，在主流媒体和新媒体平台宣传，传播新时代正能量。要深入安全生产重点区域、重点场所开展有针对性的明查暗访活动，曝光一批存在安全隐患、责任不落实、监管流于形式的反面典型，借助媒体力量监督整改。</w:t>
      </w:r>
    </w:p>
    <w:p w:rsidR="003338F9" w:rsidRDefault="00FD6C86">
      <w:pPr>
        <w:spacing w:line="560" w:lineRule="exact"/>
        <w:ind w:rightChars="-31" w:right="-65"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（三）开展专项行动。</w:t>
      </w:r>
    </w:p>
    <w:p w:rsidR="003338F9" w:rsidRDefault="00FD6C86">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局属相关部门要结合本部门工作实际，组织开展具有行业特点的区域行动和专项行动：</w:t>
      </w:r>
    </w:p>
    <w:p w:rsidR="003338F9" w:rsidRDefault="00FD6C86">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一是针对危险品运输安全生产突出问题，开展一次事故隐患排查专项行动。</w:t>
      </w:r>
    </w:p>
    <w:p w:rsidR="003338F9" w:rsidRDefault="00FD6C86">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二是通过“双随机”、“随手拍”等形式，开展安全生产违法违规曝光行动。</w:t>
      </w:r>
    </w:p>
    <w:p w:rsidR="003338F9" w:rsidRDefault="00FD6C86">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三是积极落实6月16日县安委会在</w:t>
      </w:r>
      <w:r w:rsidR="00931EF7">
        <w:rPr>
          <w:rFonts w:ascii="仿宋_GB2312" w:eastAsia="仿宋_GB2312" w:hAnsi="仿宋" w:hint="eastAsia"/>
          <w:sz w:val="32"/>
          <w:szCs w:val="32"/>
        </w:rPr>
        <w:t>五华县长乐公园</w:t>
      </w:r>
      <w:r>
        <w:rPr>
          <w:rFonts w:ascii="仿宋_GB2312" w:eastAsia="仿宋_GB2312" w:hAnsi="仿宋" w:hint="eastAsia"/>
          <w:sz w:val="32"/>
          <w:szCs w:val="32"/>
        </w:rPr>
        <w:t>主办安全生产咨询日活动和“我为安全生产献力量”万人签名活动。</w:t>
      </w:r>
    </w:p>
    <w:p w:rsidR="003338F9" w:rsidRDefault="00FD6C86">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四是结合实际，对具备条件的分管领域开展应急演练活动。</w:t>
      </w:r>
    </w:p>
    <w:p w:rsidR="003338F9" w:rsidRDefault="00FD6C86">
      <w:pPr>
        <w:numPr>
          <w:ilvl w:val="0"/>
          <w:numId w:val="3"/>
        </w:numPr>
        <w:spacing w:line="560" w:lineRule="exact"/>
        <w:ind w:rightChars="-31" w:right="-65"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开展“网上安全生产万里行”活动。</w:t>
      </w:r>
    </w:p>
    <w:p w:rsidR="003338F9" w:rsidRDefault="00FD6C86">
      <w:pPr>
        <w:spacing w:line="560" w:lineRule="exact"/>
        <w:ind w:rightChars="-31" w:right="-65" w:firstLineChars="200" w:firstLine="640"/>
        <w:rPr>
          <w:rFonts w:ascii="仿宋_GB2312" w:eastAsia="仿宋_GB2312" w:hAnsi="仿宋_GB2312" w:cs="仿宋_GB2312"/>
          <w:sz w:val="32"/>
          <w:szCs w:val="32"/>
        </w:rPr>
      </w:pPr>
      <w:r>
        <w:rPr>
          <w:rFonts w:ascii="仿宋_GB2312" w:eastAsia="仿宋_GB2312" w:hAnsi="仿宋_GB2312" w:cs="仿宋_GB2312" w:hint="eastAsia"/>
          <w:bCs/>
          <w:sz w:val="32"/>
          <w:szCs w:val="32"/>
        </w:rPr>
        <w:t>局属相关部门要利用好“123</w:t>
      </w:r>
      <w:r w:rsidR="003B0342">
        <w:rPr>
          <w:rFonts w:ascii="仿宋_GB2312" w:eastAsia="仿宋_GB2312" w:hAnsi="仿宋_GB2312" w:cs="仿宋_GB2312" w:hint="eastAsia"/>
          <w:bCs/>
          <w:sz w:val="32"/>
          <w:szCs w:val="32"/>
        </w:rPr>
        <w:t>45</w:t>
      </w:r>
      <w:r>
        <w:rPr>
          <w:rFonts w:ascii="仿宋_GB2312" w:eastAsia="仿宋_GB2312" w:hAnsi="仿宋_GB2312" w:cs="仿宋_GB2312" w:hint="eastAsia"/>
          <w:bCs/>
          <w:sz w:val="32"/>
          <w:szCs w:val="32"/>
        </w:rPr>
        <w:t>”举报电话，开通政府网站、</w:t>
      </w:r>
      <w:proofErr w:type="gramStart"/>
      <w:r>
        <w:rPr>
          <w:rFonts w:ascii="仿宋_GB2312" w:eastAsia="仿宋_GB2312" w:hAnsi="仿宋_GB2312" w:cs="仿宋_GB2312" w:hint="eastAsia"/>
          <w:bCs/>
          <w:sz w:val="32"/>
          <w:szCs w:val="32"/>
        </w:rPr>
        <w:t>微信等</w:t>
      </w:r>
      <w:proofErr w:type="gramEnd"/>
      <w:r>
        <w:rPr>
          <w:rFonts w:ascii="仿宋_GB2312" w:eastAsia="仿宋_GB2312" w:hAnsi="仿宋_GB2312" w:cs="仿宋_GB2312" w:hint="eastAsia"/>
          <w:bCs/>
          <w:sz w:val="32"/>
          <w:szCs w:val="32"/>
        </w:rPr>
        <w:t>网络举报平台，发挥企业工会在安全生产中的监督作用，鼓励动员企业职工及家属、媒体、社会热心人士积极举报安全生产违法违规行为。在网上广泛征集安全生产风险隐患、非法违法行为等问题线索，针对问题集中的地方和企业，组织新闻媒体直播现场、深入采访报道，紧盯安全生产薄弱环节和安全管理方面存在的漏洞，有效发挥网络监督作用。</w:t>
      </w:r>
    </w:p>
    <w:p w:rsidR="003338F9" w:rsidRDefault="00FD6C86">
      <w:pPr>
        <w:numPr>
          <w:ilvl w:val="0"/>
          <w:numId w:val="1"/>
        </w:numPr>
        <w:spacing w:line="560" w:lineRule="exact"/>
        <w:ind w:rightChars="-31" w:right="-65" w:firstLineChars="200" w:firstLine="640"/>
        <w:rPr>
          <w:rFonts w:ascii="黑体" w:eastAsia="黑体" w:hAnsi="黑体" w:cs="黑体"/>
          <w:sz w:val="32"/>
          <w:szCs w:val="32"/>
        </w:rPr>
      </w:pPr>
      <w:r>
        <w:rPr>
          <w:rFonts w:ascii="黑体" w:eastAsia="黑体" w:hAnsi="黑体" w:cs="黑体" w:hint="eastAsia"/>
          <w:sz w:val="32"/>
          <w:szCs w:val="32"/>
        </w:rPr>
        <w:t>活动要求</w:t>
      </w:r>
    </w:p>
    <w:p w:rsidR="003338F9" w:rsidRDefault="00FD6C86">
      <w:pPr>
        <w:numPr>
          <w:ilvl w:val="0"/>
          <w:numId w:val="4"/>
        </w:numPr>
        <w:spacing w:line="560" w:lineRule="exact"/>
        <w:ind w:firstLineChars="200" w:firstLine="643"/>
        <w:rPr>
          <w:rFonts w:ascii="仿宋_GB2312" w:eastAsia="仿宋_GB2312" w:hAnsi="仿宋"/>
          <w:b/>
          <w:bCs/>
          <w:sz w:val="32"/>
          <w:szCs w:val="32"/>
        </w:rPr>
      </w:pPr>
      <w:r>
        <w:rPr>
          <w:rFonts w:ascii="仿宋_GB2312" w:eastAsia="仿宋_GB2312" w:hAnsi="仿宋" w:hint="eastAsia"/>
          <w:b/>
          <w:bCs/>
          <w:sz w:val="32"/>
          <w:szCs w:val="32"/>
        </w:rPr>
        <w:t>加强领导，认真组织。</w:t>
      </w:r>
    </w:p>
    <w:p w:rsidR="003338F9" w:rsidRDefault="00FD6C86">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局属相关部门要高度重视“安全生产月”和“安全生产万里行”活动，积极按照“安全生产月”活动实施方案部署，加强对活动的组织领导，本着活动面向企业、面向基层、面向群众的目的，科学安排“安全生产月”活动，对活动开展提出具体要求，确保活动顺利开展。</w:t>
      </w:r>
    </w:p>
    <w:p w:rsidR="003338F9" w:rsidRDefault="00FD6C86">
      <w:pPr>
        <w:numPr>
          <w:ilvl w:val="0"/>
          <w:numId w:val="4"/>
        </w:numPr>
        <w:spacing w:line="560" w:lineRule="exact"/>
        <w:ind w:firstLineChars="200" w:firstLine="643"/>
        <w:rPr>
          <w:rFonts w:ascii="仿宋_GB2312" w:eastAsia="仿宋_GB2312" w:hAnsi="仿宋"/>
          <w:b/>
          <w:bCs/>
          <w:sz w:val="32"/>
          <w:szCs w:val="32"/>
        </w:rPr>
      </w:pPr>
      <w:r>
        <w:rPr>
          <w:rFonts w:ascii="仿宋_GB2312" w:eastAsia="仿宋_GB2312" w:hAnsi="仿宋" w:hint="eastAsia"/>
          <w:b/>
          <w:bCs/>
          <w:sz w:val="32"/>
          <w:szCs w:val="32"/>
        </w:rPr>
        <w:t>突出主题，狠抓落实。</w:t>
      </w:r>
    </w:p>
    <w:p w:rsidR="003338F9" w:rsidRDefault="00FD6C86">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要紧扣“防风险、除隐患、</w:t>
      </w:r>
      <w:proofErr w:type="gramStart"/>
      <w:r>
        <w:rPr>
          <w:rFonts w:ascii="仿宋_GB2312" w:eastAsia="仿宋_GB2312" w:hAnsi="仿宋" w:hint="eastAsia"/>
          <w:sz w:val="32"/>
          <w:szCs w:val="32"/>
        </w:rPr>
        <w:t>遏</w:t>
      </w:r>
      <w:proofErr w:type="gramEnd"/>
      <w:r>
        <w:rPr>
          <w:rFonts w:ascii="仿宋_GB2312" w:eastAsia="仿宋_GB2312" w:hAnsi="仿宋" w:hint="eastAsia"/>
          <w:sz w:val="32"/>
          <w:szCs w:val="32"/>
        </w:rPr>
        <w:t>事故”活动主题，局属各部门要坚持贴近实际、贴近基层、贴近群众，广泛开展宣传咨询、安全知识竞赛、安全救护演习、召开座谈会等多种形式的宣传教育活动，提高监管人员和广大从业人员的安全意识，营造良好的社会氛围。</w:t>
      </w:r>
    </w:p>
    <w:p w:rsidR="003338F9" w:rsidRDefault="00FD6C86">
      <w:pPr>
        <w:numPr>
          <w:ilvl w:val="0"/>
          <w:numId w:val="4"/>
        </w:numPr>
        <w:spacing w:line="560" w:lineRule="exact"/>
        <w:ind w:firstLineChars="200" w:firstLine="643"/>
        <w:rPr>
          <w:rFonts w:ascii="仿宋_GB2312" w:eastAsia="仿宋_GB2312" w:hAnsi="仿宋"/>
          <w:b/>
          <w:bCs/>
          <w:sz w:val="32"/>
          <w:szCs w:val="32"/>
        </w:rPr>
      </w:pPr>
      <w:r>
        <w:rPr>
          <w:rFonts w:ascii="仿宋_GB2312" w:eastAsia="仿宋_GB2312" w:hAnsi="仿宋" w:hint="eastAsia"/>
          <w:b/>
          <w:bCs/>
          <w:sz w:val="32"/>
          <w:szCs w:val="32"/>
        </w:rPr>
        <w:t>强化宣传，营造氛围。</w:t>
      </w:r>
    </w:p>
    <w:p w:rsidR="003338F9" w:rsidRDefault="00FD6C86">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局属相关部门要在充分发挥主流媒体作用的同时，要积极利用</w:t>
      </w:r>
      <w:proofErr w:type="gramStart"/>
      <w:r>
        <w:rPr>
          <w:rFonts w:ascii="仿宋_GB2312" w:eastAsia="仿宋_GB2312" w:hAnsi="仿宋" w:hint="eastAsia"/>
          <w:sz w:val="32"/>
          <w:szCs w:val="32"/>
        </w:rPr>
        <w:t>本地行业</w:t>
      </w:r>
      <w:proofErr w:type="gramEnd"/>
      <w:r>
        <w:rPr>
          <w:rFonts w:ascii="仿宋_GB2312" w:eastAsia="仿宋_GB2312" w:hAnsi="仿宋" w:hint="eastAsia"/>
          <w:sz w:val="32"/>
          <w:szCs w:val="32"/>
        </w:rPr>
        <w:t>新媒体，开展丰富多彩的宣传活动，实现安全宣传教育全覆盖，营造“安全生产月”、“安全生产万里行”活动全民参与的强大声势。</w:t>
      </w:r>
    </w:p>
    <w:p w:rsidR="003338F9" w:rsidRDefault="00FD6C86">
      <w:pPr>
        <w:numPr>
          <w:ilvl w:val="0"/>
          <w:numId w:val="4"/>
        </w:numPr>
        <w:spacing w:line="560" w:lineRule="exact"/>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认真总结，不断提高。</w:t>
      </w:r>
    </w:p>
    <w:p w:rsidR="003338F9" w:rsidRDefault="00FD6C86">
      <w:pPr>
        <w:spacing w:line="560" w:lineRule="exact"/>
        <w:ind w:firstLineChars="200" w:firstLine="640"/>
        <w:rPr>
          <w:rFonts w:ascii="仿宋_GB2312" w:eastAsia="仿宋_GB2312" w:hAnsi="仿宋"/>
          <w:sz w:val="32"/>
          <w:szCs w:val="32"/>
        </w:rPr>
      </w:pPr>
      <w:r>
        <w:rPr>
          <w:rFonts w:ascii="仿宋_GB2312" w:eastAsia="仿宋_GB2312" w:hAnsi="仿宋_GB2312" w:cs="仿宋_GB2312" w:hint="eastAsia"/>
          <w:sz w:val="32"/>
          <w:szCs w:val="32"/>
        </w:rPr>
        <w:t>局属相关部门要及时总结行业开展活动中好的做法和经验，并注重吸取其它行业好的做法，不断提高开展类似安全生产活动的能力。</w:t>
      </w:r>
      <w:r>
        <w:rPr>
          <w:rFonts w:ascii="仿宋_GB2312" w:eastAsia="仿宋_GB2312" w:hAnsi="仿宋" w:hint="eastAsia"/>
          <w:sz w:val="32"/>
          <w:szCs w:val="32"/>
        </w:rPr>
        <w:t xml:space="preserve">请局属相关部门报送以下信息： </w:t>
      </w:r>
    </w:p>
    <w:p w:rsidR="003338F9" w:rsidRDefault="00FD6C86">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 xml:space="preserve">1、6月至7月，每周一报送本部门“安全生产月”和“安全生产万里行”活动开展情况（纸质文件和电子文本）。    </w:t>
      </w:r>
    </w:p>
    <w:p w:rsidR="003338F9" w:rsidRDefault="00FD6C86">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2、6月25日前报送“安全生产月”活动总结（纸质文件和电子文本）以及视频、照片等佐证材料。视频（分辨率大于1280像素720像素，格式为MP4、MPG2、AVI、MTS）、照片资料（分辨率不低于1920像素1080像素，格式为JPG、PNG、PSD）。</w:t>
      </w:r>
    </w:p>
    <w:p w:rsidR="003338F9" w:rsidRDefault="00FD6C86">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联系人：</w:t>
      </w:r>
      <w:r w:rsidR="00B134F4">
        <w:rPr>
          <w:rFonts w:ascii="仿宋_GB2312" w:eastAsia="仿宋_GB2312" w:hAnsi="仿宋" w:hint="eastAsia"/>
          <w:sz w:val="32"/>
          <w:szCs w:val="32"/>
        </w:rPr>
        <w:t>李秋帆</w:t>
      </w:r>
      <w:r>
        <w:rPr>
          <w:rFonts w:ascii="仿宋_GB2312" w:eastAsia="仿宋_GB2312" w:hAnsi="仿宋" w:hint="eastAsia"/>
          <w:sz w:val="32"/>
          <w:szCs w:val="32"/>
        </w:rPr>
        <w:t xml:space="preserve">    电话（传真）：</w:t>
      </w:r>
      <w:r w:rsidR="00B134F4">
        <w:rPr>
          <w:rFonts w:ascii="仿宋_GB2312" w:eastAsia="仿宋_GB2312" w:hAnsi="仿宋" w:hint="eastAsia"/>
          <w:sz w:val="32"/>
          <w:szCs w:val="32"/>
        </w:rPr>
        <w:t>4423126</w:t>
      </w:r>
    </w:p>
    <w:p w:rsidR="003338F9" w:rsidRDefault="00FD6C86">
      <w:pPr>
        <w:spacing w:line="560" w:lineRule="exact"/>
        <w:ind w:firstLineChars="200" w:firstLine="640"/>
        <w:rPr>
          <w:rFonts w:ascii="黑体" w:eastAsia="黑体" w:hAnsi="黑体" w:cs="黑体"/>
          <w:sz w:val="32"/>
          <w:szCs w:val="32"/>
        </w:rPr>
      </w:pPr>
      <w:r>
        <w:rPr>
          <w:rFonts w:ascii="仿宋_GB2312" w:eastAsia="仿宋_GB2312" w:hAnsi="仿宋" w:hint="eastAsia"/>
          <w:sz w:val="32"/>
          <w:szCs w:val="32"/>
        </w:rPr>
        <w:t>邮箱：</w:t>
      </w:r>
      <w:r w:rsidR="006F628A">
        <w:rPr>
          <w:rFonts w:ascii="仿宋_GB2312" w:eastAsia="仿宋_GB2312" w:hAnsi="仿宋" w:hint="eastAsia"/>
          <w:sz w:val="32"/>
          <w:szCs w:val="32"/>
        </w:rPr>
        <w:t>wh823@126.com</w:t>
      </w:r>
    </w:p>
    <w:p w:rsidR="003338F9" w:rsidRDefault="003338F9">
      <w:pPr>
        <w:spacing w:line="560" w:lineRule="exact"/>
        <w:ind w:rightChars="-31" w:right="-65" w:firstLineChars="200" w:firstLine="640"/>
        <w:rPr>
          <w:rFonts w:ascii="仿宋_GB2312" w:eastAsia="仿宋_GB2312" w:hAnsi="仿宋_GB2312" w:cs="仿宋_GB2312"/>
          <w:sz w:val="32"/>
          <w:szCs w:val="32"/>
        </w:rPr>
      </w:pPr>
    </w:p>
    <w:p w:rsidR="003338F9" w:rsidRDefault="00FD6C86">
      <w:pPr>
        <w:spacing w:line="560" w:lineRule="exact"/>
        <w:ind w:rightChars="-31" w:right="-65"/>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sectPr w:rsidR="003338F9" w:rsidSect="003338F9">
      <w:headerReference w:type="even" r:id="rId8"/>
      <w:headerReference w:type="default" r:id="rId9"/>
      <w:footerReference w:type="even" r:id="rId10"/>
      <w:footerReference w:type="default" r:id="rId11"/>
      <w:headerReference w:type="first" r:id="rId12"/>
      <w:footerReference w:type="first" r:id="rId13"/>
      <w:pgSz w:w="11906" w:h="16838"/>
      <w:pgMar w:top="1440" w:right="1576" w:bottom="1270" w:left="1576" w:header="851" w:footer="992" w:gutter="0"/>
      <w:pgNumType w:start="1"/>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5807" w:rsidRDefault="000E5807" w:rsidP="003338F9">
      <w:r>
        <w:separator/>
      </w:r>
    </w:p>
  </w:endnote>
  <w:endnote w:type="continuationSeparator" w:id="0">
    <w:p w:rsidR="000E5807" w:rsidRDefault="000E5807" w:rsidP="003338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8F9" w:rsidRDefault="00B55BC0">
    <w:pPr>
      <w:spacing w:line="1" w:lineRule="atLeast"/>
    </w:pPr>
    <w:r>
      <w:pict>
        <v:rect id="文本框8" o:spid="_x0000_s1027" style="position:absolute;left:0;text-align:left;margin-left:0;margin-top:0;width:2in;height:2in;z-index:251662336;mso-wrap-style:none;mso-position-horizontal:center;mso-position-horizontal-relative:margin"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uXW5UtAA&#10;AAAFAQAADwAAAAAAAAABACAAAAAiAAAAZHJzL2Rvd25yZXYueG1sUEsBAhQAFAAAAAgAh07iQCR8&#10;xFi1AQAAUwMAAA4AAAAAAAAAAQAgAAAAHwEAAGRycy9lMm9Eb2MueG1sUEsFBgAAAAAGAAYAWQEA&#10;AEYFAAAAAA==&#10;" filled="f" stroked="f">
          <v:textbox style="mso-fit-shape-to-text:t" inset="0,0,0,0">
            <w:txbxContent>
              <w:p w:rsidR="003338F9" w:rsidRDefault="00B55BC0">
                <w:pPr>
                  <w:snapToGrid w:val="0"/>
                  <w:rPr>
                    <w:sz w:val="18"/>
                  </w:rPr>
                </w:pPr>
                <w:r>
                  <w:rPr>
                    <w:rFonts w:hint="eastAsia"/>
                    <w:sz w:val="18"/>
                  </w:rPr>
                  <w:fldChar w:fldCharType="begin"/>
                </w:r>
                <w:r w:rsidR="00FD6C86">
                  <w:rPr>
                    <w:rFonts w:hint="eastAsia"/>
                    <w:sz w:val="18"/>
                  </w:rPr>
                  <w:instrText xml:space="preserve"> PAGE  \* MERGEFORMAT </w:instrText>
                </w:r>
                <w:r>
                  <w:rPr>
                    <w:rFonts w:hint="eastAsia"/>
                    <w:sz w:val="18"/>
                  </w:rPr>
                  <w:fldChar w:fldCharType="separate"/>
                </w:r>
                <w:r w:rsidR="00B14B70" w:rsidRPr="00B14B70">
                  <w:rPr>
                    <w:noProof/>
                  </w:rPr>
                  <w:t>6</w:t>
                </w:r>
                <w:r>
                  <w:rPr>
                    <w:rFonts w:hint="eastAsia"/>
                    <w:sz w:val="18"/>
                  </w:rPr>
                  <w:fldChar w:fldCharType="end"/>
                </w:r>
              </w:p>
            </w:txbxContent>
          </v:textbox>
          <w10:wrap anchorx="margin"/>
        </v:rect>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8F9" w:rsidRDefault="00B55BC0">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CsCBmzugEAAF4DAAAOAAAAAAAAAAEAIAAAAB4BAABkcnMvZTJvRG9jLnhtbFBLBQYAAAAABgAG&#10;AFkBAABKBQAAAAA=&#10;" filled="f" stroked="f">
          <v:textbox style="mso-fit-shape-to-text:t" inset="0,0,0,0">
            <w:txbxContent>
              <w:p w:rsidR="003338F9" w:rsidRDefault="00B55BC0">
                <w:pPr>
                  <w:snapToGrid w:val="0"/>
                  <w:rPr>
                    <w:sz w:val="18"/>
                  </w:rPr>
                </w:pPr>
                <w:r>
                  <w:rPr>
                    <w:rFonts w:hint="eastAsia"/>
                    <w:sz w:val="18"/>
                  </w:rPr>
                  <w:fldChar w:fldCharType="begin"/>
                </w:r>
                <w:r w:rsidR="00FD6C86">
                  <w:rPr>
                    <w:rFonts w:hint="eastAsia"/>
                    <w:sz w:val="18"/>
                  </w:rPr>
                  <w:instrText xml:space="preserve"> PAGE  \* MERGEFORMAT </w:instrText>
                </w:r>
                <w:r>
                  <w:rPr>
                    <w:rFonts w:hint="eastAsia"/>
                    <w:sz w:val="18"/>
                  </w:rPr>
                  <w:fldChar w:fldCharType="separate"/>
                </w:r>
                <w:r w:rsidR="00B14B70" w:rsidRPr="00B14B70">
                  <w:rPr>
                    <w:noProof/>
                  </w:rPr>
                  <w:t>7</w:t>
                </w:r>
                <w:r>
                  <w:rPr>
                    <w:rFonts w:hint="eastAsia"/>
                    <w:sz w:val="18"/>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B70" w:rsidRDefault="00B14B70">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5807" w:rsidRDefault="000E5807" w:rsidP="003338F9">
      <w:r>
        <w:separator/>
      </w:r>
    </w:p>
  </w:footnote>
  <w:footnote w:type="continuationSeparator" w:id="0">
    <w:p w:rsidR="000E5807" w:rsidRDefault="000E5807" w:rsidP="003338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8F9" w:rsidRDefault="00B55BC0">
    <w:pPr>
      <w:spacing w:line="1" w:lineRule="atLeast"/>
    </w:pPr>
    <w:r>
      <w:pict>
        <v:shapetype id="_x0000_t202" coordsize="21600,21600" o:spt="202" path="m,l,21600r21600,l21600,xe">
          <v:stroke joinstyle="miter"/>
          <v:path gradientshapeok="t" o:connecttype="rect"/>
        </v:shapetype>
        <v:shape id="Text Box 1" o:spid="_x0000_s1029" type="#_x0000_t202" style="width:453.5pt;height:18.85pt;mso-left-percent:-10001;mso-top-percent:-10001;mso-position-horizontal:absolute;mso-position-horizontal-relative:char;mso-position-vertical:absolute;mso-position-vertical-relative:line;mso-left-percent:-10001;mso-top-percent:-10001" filled="f" stroked="f">
          <v:textbox inset="0,0,0,0">
            <w:txbxContent>
              <w:p w:rsidR="003338F9" w:rsidRDefault="003338F9">
                <w:pPr>
                  <w:spacing w:line="334" w:lineRule="atLeast"/>
                </w:pPr>
              </w:p>
            </w:txbxContent>
          </v:textbox>
          <w10:wrap type="none"/>
          <w10:anchorlock/>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8F9" w:rsidRDefault="00B55BC0">
    <w:pPr>
      <w:spacing w:line="1" w:lineRule="atLeast"/>
    </w:pPr>
    <w:r>
      <w:pict>
        <v:shapetype id="_x0000_t202" coordsize="21600,21600" o:spt="202" path="m,l,21600r21600,l21600,xe">
          <v:stroke joinstyle="miter"/>
          <v:path gradientshapeok="t" o:connecttype="rect"/>
        </v:shapetype>
        <v:shape id="Text Box 2" o:spid="_x0000_s1028" type="#_x0000_t202" style="width:454.05pt;height:21.25pt;mso-left-percent:-10001;mso-top-percent:-10001;mso-position-horizontal:absolute;mso-position-horizontal-relative:char;mso-position-vertical:absolute;mso-position-vertical-relative:line;mso-left-percent:-10001;mso-top-percent:-10001" filled="f" stroked="f">
          <v:textbox inset="0,0,0,0">
            <w:txbxContent>
              <w:p w:rsidR="003338F9" w:rsidRDefault="003338F9">
                <w:pPr>
                  <w:spacing w:line="334" w:lineRule="atLeast"/>
                </w:pPr>
              </w:p>
            </w:txbxContent>
          </v:textbox>
          <w10:wrap type="none"/>
          <w10:anchorlock/>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B70" w:rsidRDefault="00B14B70">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971BEDF"/>
    <w:multiLevelType w:val="singleLevel"/>
    <w:tmpl w:val="A971BEDF"/>
    <w:lvl w:ilvl="0">
      <w:start w:val="4"/>
      <w:numFmt w:val="chineseCounting"/>
      <w:suff w:val="nothing"/>
      <w:lvlText w:val="（%1）"/>
      <w:lvlJc w:val="left"/>
      <w:rPr>
        <w:rFonts w:hint="eastAsia"/>
      </w:rPr>
    </w:lvl>
  </w:abstractNum>
  <w:abstractNum w:abstractNumId="1">
    <w:nsid w:val="BE5A3E91"/>
    <w:multiLevelType w:val="singleLevel"/>
    <w:tmpl w:val="BE5A3E91"/>
    <w:lvl w:ilvl="0">
      <w:start w:val="1"/>
      <w:numFmt w:val="chineseCounting"/>
      <w:suff w:val="nothing"/>
      <w:lvlText w:val="（%1）"/>
      <w:lvlJc w:val="left"/>
      <w:rPr>
        <w:rFonts w:hint="eastAsia"/>
      </w:rPr>
    </w:lvl>
  </w:abstractNum>
  <w:abstractNum w:abstractNumId="2">
    <w:nsid w:val="07E933AD"/>
    <w:multiLevelType w:val="singleLevel"/>
    <w:tmpl w:val="07E933AD"/>
    <w:lvl w:ilvl="0">
      <w:start w:val="1"/>
      <w:numFmt w:val="chineseCounting"/>
      <w:suff w:val="nothing"/>
      <w:lvlText w:val="（%1）"/>
      <w:lvlJc w:val="left"/>
      <w:rPr>
        <w:rFonts w:hint="eastAsia"/>
      </w:rPr>
    </w:lvl>
  </w:abstractNum>
  <w:abstractNum w:abstractNumId="3">
    <w:nsid w:val="29881A08"/>
    <w:multiLevelType w:val="singleLevel"/>
    <w:tmpl w:val="29881A08"/>
    <w:lvl w:ilvl="0">
      <w:start w:val="5"/>
      <w:numFmt w:val="chineseCounting"/>
      <w:suff w:val="nothing"/>
      <w:lvlText w:val="%1、"/>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evenAndOddHeaders/>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F4124"/>
    <w:rsid w:val="000E5807"/>
    <w:rsid w:val="002E5280"/>
    <w:rsid w:val="003338F9"/>
    <w:rsid w:val="0033776F"/>
    <w:rsid w:val="00392C31"/>
    <w:rsid w:val="003B0342"/>
    <w:rsid w:val="006F628A"/>
    <w:rsid w:val="00702FF0"/>
    <w:rsid w:val="00745C67"/>
    <w:rsid w:val="008A25FF"/>
    <w:rsid w:val="008C3C4E"/>
    <w:rsid w:val="008C6AA6"/>
    <w:rsid w:val="00927A1F"/>
    <w:rsid w:val="00931EF7"/>
    <w:rsid w:val="00A144CB"/>
    <w:rsid w:val="00A9196C"/>
    <w:rsid w:val="00B134F4"/>
    <w:rsid w:val="00B14B70"/>
    <w:rsid w:val="00B55BC0"/>
    <w:rsid w:val="00BE20D1"/>
    <w:rsid w:val="00BF4124"/>
    <w:rsid w:val="00E35083"/>
    <w:rsid w:val="00EF5712"/>
    <w:rsid w:val="00F04E37"/>
    <w:rsid w:val="00FD6C86"/>
    <w:rsid w:val="02C807C0"/>
    <w:rsid w:val="09771B54"/>
    <w:rsid w:val="0D714F6B"/>
    <w:rsid w:val="106C1430"/>
    <w:rsid w:val="10AA1493"/>
    <w:rsid w:val="11054D45"/>
    <w:rsid w:val="1159584C"/>
    <w:rsid w:val="12F2247B"/>
    <w:rsid w:val="15CD09D3"/>
    <w:rsid w:val="1FF43EC6"/>
    <w:rsid w:val="1FFD3E25"/>
    <w:rsid w:val="21246C2C"/>
    <w:rsid w:val="25E971B7"/>
    <w:rsid w:val="2745098D"/>
    <w:rsid w:val="2BE8393B"/>
    <w:rsid w:val="31CF4E3F"/>
    <w:rsid w:val="32B4692F"/>
    <w:rsid w:val="376B4BE4"/>
    <w:rsid w:val="37B761EA"/>
    <w:rsid w:val="38390D42"/>
    <w:rsid w:val="3B9227FD"/>
    <w:rsid w:val="3C1658DA"/>
    <w:rsid w:val="4A9D1372"/>
    <w:rsid w:val="4F450928"/>
    <w:rsid w:val="50237397"/>
    <w:rsid w:val="516F1D07"/>
    <w:rsid w:val="5316648C"/>
    <w:rsid w:val="536871F0"/>
    <w:rsid w:val="557142C8"/>
    <w:rsid w:val="55EA4D65"/>
    <w:rsid w:val="642207D6"/>
    <w:rsid w:val="6D667F80"/>
    <w:rsid w:val="6FAE5BD3"/>
    <w:rsid w:val="70007A2F"/>
    <w:rsid w:val="73C637F1"/>
    <w:rsid w:val="7E2565C8"/>
    <w:rsid w:val="7E6B47B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38F9"/>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nhideWhenUsed/>
    <w:qFormat/>
    <w:rsid w:val="003338F9"/>
    <w:pPr>
      <w:tabs>
        <w:tab w:val="center" w:pos="4153"/>
        <w:tab w:val="right" w:pos="8306"/>
      </w:tabs>
      <w:snapToGrid w:val="0"/>
      <w:jc w:val="left"/>
    </w:pPr>
    <w:rPr>
      <w:sz w:val="18"/>
    </w:rPr>
  </w:style>
  <w:style w:type="paragraph" w:styleId="a4">
    <w:name w:val="header"/>
    <w:basedOn w:val="a"/>
    <w:unhideWhenUsed/>
    <w:qFormat/>
    <w:rsid w:val="003338F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5">
    <w:name w:val="主送单位"/>
    <w:basedOn w:val="a"/>
    <w:qFormat/>
    <w:rsid w:val="003338F9"/>
    <w:pPr>
      <w:widowControl/>
      <w:spacing w:line="560" w:lineRule="atLeast"/>
    </w:pPr>
    <w:rPr>
      <w:rFonts w:eastAsia="仿宋_GB2312"/>
      <w:kern w:val="0"/>
      <w:sz w:val="32"/>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7</Pages>
  <Words>484</Words>
  <Characters>2760</Characters>
  <Application>Microsoft Office Word</Application>
  <DocSecurity>0</DocSecurity>
  <Lines>23</Lines>
  <Paragraphs>6</Paragraphs>
  <ScaleCrop>false</ScaleCrop>
  <Company>china</Company>
  <LinksUpToDate>false</LinksUpToDate>
  <CharactersWithSpaces>3238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2015年大埔县交通运输</dc:title>
  <dc:creator>薛潘安</dc:creator>
  <cp:lastModifiedBy>微软用户</cp:lastModifiedBy>
  <cp:revision>18</cp:revision>
  <cp:lastPrinted>2019-06-11T03:21:00Z</cp:lastPrinted>
  <dcterms:created xsi:type="dcterms:W3CDTF">2015-05-29T02:35:00Z</dcterms:created>
  <dcterms:modified xsi:type="dcterms:W3CDTF">2019-06-11T06:38:00Z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